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40" w:rsidRPr="0046243F" w:rsidRDefault="00363839" w:rsidP="00C0751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індикатори</w:t>
      </w:r>
      <w:r w:rsidRPr="009D074F">
        <w:rPr>
          <w:b/>
          <w:sz w:val="28"/>
          <w:szCs w:val="28"/>
          <w:lang w:val="uk-UA"/>
        </w:rPr>
        <w:t xml:space="preserve"> оцінки ефективності впровадженн</w:t>
      </w:r>
      <w:r>
        <w:rPr>
          <w:b/>
          <w:sz w:val="28"/>
          <w:szCs w:val="28"/>
          <w:lang w:val="uk-UA"/>
        </w:rPr>
        <w:t>я Стратегічного плану розвитку Т</w:t>
      </w:r>
      <w:r w:rsidRPr="009D074F">
        <w:rPr>
          <w:b/>
          <w:sz w:val="28"/>
          <w:szCs w:val="28"/>
          <w:lang w:val="uk-UA"/>
        </w:rPr>
        <w:t xml:space="preserve">ернопільської </w:t>
      </w:r>
      <w:r>
        <w:rPr>
          <w:b/>
          <w:sz w:val="28"/>
          <w:szCs w:val="28"/>
          <w:lang w:val="uk-UA"/>
        </w:rPr>
        <w:t>міської територіальної громади</w:t>
      </w:r>
      <w:r w:rsidRPr="00850205">
        <w:rPr>
          <w:b/>
          <w:sz w:val="28"/>
          <w:szCs w:val="28"/>
          <w:lang w:val="uk-UA"/>
        </w:rPr>
        <w:t xml:space="preserve"> до 2029 року</w:t>
      </w:r>
      <w:r w:rsidR="00156EB2">
        <w:rPr>
          <w:b/>
          <w:sz w:val="28"/>
          <w:szCs w:val="28"/>
          <w:lang w:val="uk-UA"/>
        </w:rPr>
        <w:t xml:space="preserve"> за 2020</w:t>
      </w:r>
      <w:r w:rsidR="00C07519" w:rsidRPr="00C07519">
        <w:rPr>
          <w:b/>
          <w:sz w:val="28"/>
          <w:szCs w:val="28"/>
          <w:lang w:val="uk-UA"/>
        </w:rPr>
        <w:t xml:space="preserve"> рік</w:t>
      </w:r>
    </w:p>
    <w:p w:rsidR="000A5E40" w:rsidRPr="0046243F" w:rsidRDefault="000A5E40" w:rsidP="000A5E40">
      <w:pPr>
        <w:spacing w:line="360" w:lineRule="auto"/>
        <w:jc w:val="right"/>
        <w:rPr>
          <w:sz w:val="28"/>
          <w:szCs w:val="28"/>
          <w:lang w:val="uk-UA" w:eastAsia="uk-UA"/>
        </w:rPr>
      </w:pPr>
      <w:r w:rsidRPr="0046243F">
        <w:rPr>
          <w:sz w:val="28"/>
          <w:szCs w:val="28"/>
          <w:lang w:val="uk-UA" w:eastAsia="uk-UA"/>
        </w:rPr>
        <w:t>Таблиця 1</w:t>
      </w:r>
    </w:p>
    <w:p w:rsidR="000A5E40" w:rsidRPr="0046243F" w:rsidRDefault="000A5E40" w:rsidP="000A5E40">
      <w:pPr>
        <w:spacing w:line="360" w:lineRule="auto"/>
        <w:jc w:val="center"/>
        <w:rPr>
          <w:b/>
          <w:sz w:val="28"/>
          <w:szCs w:val="28"/>
          <w:lang w:val="uk-UA" w:eastAsia="uk-UA"/>
        </w:rPr>
      </w:pPr>
      <w:r w:rsidRPr="0046243F">
        <w:rPr>
          <w:b/>
          <w:sz w:val="28"/>
          <w:szCs w:val="28"/>
          <w:lang w:val="uk-UA" w:eastAsia="uk-UA"/>
        </w:rPr>
        <w:t xml:space="preserve">Місце Тернополя у рейтингових </w:t>
      </w:r>
      <w:r w:rsidRPr="004F23F2">
        <w:rPr>
          <w:b/>
          <w:sz w:val="28"/>
          <w:szCs w:val="28"/>
          <w:lang w:val="uk-UA" w:eastAsia="uk-UA"/>
        </w:rPr>
        <w:t xml:space="preserve">оцінюваннях </w:t>
      </w:r>
      <w:r w:rsidR="00156EB2">
        <w:rPr>
          <w:b/>
          <w:sz w:val="28"/>
          <w:szCs w:val="28"/>
          <w:lang w:val="uk-UA" w:eastAsia="uk-UA"/>
        </w:rPr>
        <w:t>за 2020</w:t>
      </w:r>
      <w:r w:rsidRPr="004F23F2">
        <w:rPr>
          <w:b/>
          <w:sz w:val="28"/>
          <w:szCs w:val="28"/>
          <w:lang w:val="uk-UA" w:eastAsia="uk-UA"/>
        </w:rPr>
        <w:t xml:space="preserve"> рік</w:t>
      </w:r>
    </w:p>
    <w:tbl>
      <w:tblPr>
        <w:tblW w:w="9774" w:type="dxa"/>
        <w:tblCellSpacing w:w="0" w:type="dxa"/>
        <w:tblInd w:w="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393"/>
        <w:gridCol w:w="1481"/>
      </w:tblGrid>
      <w:tr w:rsidR="000A5E40" w:rsidRPr="0046243F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6243F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3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6243F">
              <w:rPr>
                <w:b/>
                <w:sz w:val="28"/>
                <w:szCs w:val="28"/>
                <w:lang w:val="uk-UA"/>
              </w:rPr>
              <w:t>Назва рейтингу</w:t>
            </w:r>
          </w:p>
        </w:tc>
        <w:tc>
          <w:tcPr>
            <w:tcW w:w="1481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6243F">
              <w:rPr>
                <w:b/>
                <w:sz w:val="28"/>
                <w:szCs w:val="28"/>
                <w:lang w:val="uk-UA"/>
              </w:rPr>
              <w:t>Місце</w:t>
            </w:r>
          </w:p>
        </w:tc>
      </w:tr>
      <w:tr w:rsidR="000A5E40" w:rsidRPr="0046243F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624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93" w:type="dxa"/>
            <w:vAlign w:val="center"/>
          </w:tcPr>
          <w:p w:rsidR="000A5E40" w:rsidRPr="0046243F" w:rsidRDefault="00AE3729" w:rsidP="000A5E4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Переможець в номінації «Найкраще енергоефективне місто» (</w:t>
            </w:r>
            <w:proofErr w:type="spellStart"/>
            <w:r w:rsidRPr="00AE3729">
              <w:rPr>
                <w:sz w:val="28"/>
                <w:szCs w:val="28"/>
                <w:lang w:val="uk-UA"/>
              </w:rPr>
              <w:t>Kyiv</w:t>
            </w:r>
            <w:proofErr w:type="spellEnd"/>
            <w:r w:rsidRPr="00AE37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3729">
              <w:rPr>
                <w:sz w:val="28"/>
                <w:szCs w:val="28"/>
                <w:lang w:val="uk-UA"/>
              </w:rPr>
              <w:t>Smart</w:t>
            </w:r>
            <w:proofErr w:type="spellEnd"/>
            <w:r w:rsidRPr="00AE37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3729">
              <w:rPr>
                <w:sz w:val="28"/>
                <w:szCs w:val="28"/>
                <w:lang w:val="uk-UA"/>
              </w:rPr>
              <w:t>City</w:t>
            </w:r>
            <w:proofErr w:type="spellEnd"/>
            <w:r w:rsidRPr="00AE372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3729">
              <w:rPr>
                <w:sz w:val="28"/>
                <w:szCs w:val="28"/>
                <w:lang w:val="uk-UA"/>
              </w:rPr>
              <w:t>Forum</w:t>
            </w:r>
            <w:proofErr w:type="spellEnd"/>
            <w:r w:rsidRPr="00AE3729">
              <w:rPr>
                <w:sz w:val="28"/>
                <w:szCs w:val="28"/>
                <w:lang w:val="uk-UA"/>
              </w:rPr>
              <w:t xml:space="preserve"> 2020)</w:t>
            </w:r>
          </w:p>
        </w:tc>
        <w:tc>
          <w:tcPr>
            <w:tcW w:w="1481" w:type="dxa"/>
            <w:vAlign w:val="center"/>
          </w:tcPr>
          <w:p w:rsidR="000A5E40" w:rsidRPr="0046243F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A5E40" w:rsidRPr="0046243F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6243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93" w:type="dxa"/>
            <w:vAlign w:val="center"/>
          </w:tcPr>
          <w:p w:rsidR="000A5E40" w:rsidRPr="0046243F" w:rsidRDefault="00AE3729" w:rsidP="00AE37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Рейтинг фінансової успішності територіальних громад (оцінювання експертів Програми «U-LEAD з Європою»)</w:t>
            </w:r>
          </w:p>
        </w:tc>
        <w:tc>
          <w:tcPr>
            <w:tcW w:w="1481" w:type="dxa"/>
            <w:vAlign w:val="center"/>
          </w:tcPr>
          <w:p w:rsidR="000A5E40" w:rsidRPr="0046243F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A5E40" w:rsidRPr="0046243F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0A5E40" w:rsidRPr="0046243F" w:rsidRDefault="000A5E40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6243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93" w:type="dxa"/>
            <w:vAlign w:val="center"/>
          </w:tcPr>
          <w:p w:rsidR="000A5E40" w:rsidRPr="0046243F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Рейтинг прозорості 100 найбільших міст України за результатами 2019 року («Трансперенсі Інтернешнл Україна»)</w:t>
            </w:r>
          </w:p>
        </w:tc>
        <w:tc>
          <w:tcPr>
            <w:tcW w:w="1481" w:type="dxa"/>
            <w:vAlign w:val="center"/>
          </w:tcPr>
          <w:p w:rsidR="000A5E40" w:rsidRPr="0046243F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E3729" w:rsidRPr="0046243F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E3729" w:rsidRPr="0046243F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93" w:type="dxa"/>
            <w:vAlign w:val="center"/>
          </w:tcPr>
          <w:p w:rsidR="00AE3729" w:rsidRPr="00AE3729" w:rsidRDefault="00AE3729" w:rsidP="00AE37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 xml:space="preserve">Рейтинг міст України за результатами ЗНО-2020 </w:t>
            </w:r>
          </w:p>
        </w:tc>
        <w:tc>
          <w:tcPr>
            <w:tcW w:w="1481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E3729" w:rsidRPr="00AE3729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93" w:type="dxa"/>
            <w:vAlign w:val="center"/>
          </w:tcPr>
          <w:p w:rsidR="00AE3729" w:rsidRPr="00AE3729" w:rsidRDefault="00AE3729" w:rsidP="00AE37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Міста з найбільш сприятливим бізнес-кліматом та ефективним економічним врядуванням (індекс конкурентоспроможності міст України (ІКМ) 2019/2020)</w:t>
            </w:r>
          </w:p>
        </w:tc>
        <w:tc>
          <w:tcPr>
            <w:tcW w:w="1481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E3729" w:rsidRPr="00AE3729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93" w:type="dxa"/>
            <w:vAlign w:val="center"/>
          </w:tcPr>
          <w:p w:rsidR="00AE3729" w:rsidRPr="00AE3729" w:rsidRDefault="00AE3729" w:rsidP="00AE37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Міста України найкращі для ведення бізнесу (журнал «</w:t>
            </w:r>
            <w:proofErr w:type="spellStart"/>
            <w:r w:rsidRPr="00AE3729">
              <w:rPr>
                <w:sz w:val="28"/>
                <w:szCs w:val="28"/>
                <w:lang w:val="uk-UA"/>
              </w:rPr>
              <w:t>Forbes</w:t>
            </w:r>
            <w:proofErr w:type="spellEnd"/>
            <w:r w:rsidRPr="00AE3729">
              <w:rPr>
                <w:sz w:val="28"/>
                <w:szCs w:val="28"/>
                <w:lang w:val="uk-UA"/>
              </w:rPr>
              <w:t>»)</w:t>
            </w:r>
          </w:p>
        </w:tc>
        <w:tc>
          <w:tcPr>
            <w:tcW w:w="1481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E3729" w:rsidRPr="00AE3729" w:rsidTr="007F003F">
        <w:trPr>
          <w:trHeight w:val="480"/>
          <w:tblCellSpacing w:w="0" w:type="dxa"/>
        </w:trPr>
        <w:tc>
          <w:tcPr>
            <w:tcW w:w="900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93" w:type="dxa"/>
            <w:vAlign w:val="center"/>
          </w:tcPr>
          <w:p w:rsidR="00AE3729" w:rsidRPr="00AE3729" w:rsidRDefault="00AE3729" w:rsidP="00AE372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AE3729">
              <w:rPr>
                <w:sz w:val="28"/>
                <w:szCs w:val="28"/>
                <w:lang w:val="uk-UA"/>
              </w:rPr>
              <w:t>Рейтинг найкомфортніших міст України (журнал «Фокус»)</w:t>
            </w:r>
          </w:p>
        </w:tc>
        <w:tc>
          <w:tcPr>
            <w:tcW w:w="1481" w:type="dxa"/>
            <w:vAlign w:val="center"/>
          </w:tcPr>
          <w:p w:rsidR="00AE3729" w:rsidRDefault="00AE3729" w:rsidP="007F003F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0A5E40" w:rsidRPr="0046243F" w:rsidRDefault="000A5E40" w:rsidP="0019151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0A5E40" w:rsidRPr="0046243F" w:rsidRDefault="000A5E40" w:rsidP="0019151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0A5E40" w:rsidRPr="0046243F" w:rsidRDefault="000A5E40" w:rsidP="0019151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0A5E40" w:rsidRPr="0046243F" w:rsidRDefault="000A5E40" w:rsidP="0019151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B4F33" w:rsidRPr="0046243F" w:rsidRDefault="000B4F33" w:rsidP="000B4F33">
      <w:pPr>
        <w:jc w:val="right"/>
        <w:rPr>
          <w:sz w:val="28"/>
          <w:szCs w:val="28"/>
          <w:lang w:val="uk-UA" w:eastAsia="uk-UA"/>
        </w:rPr>
      </w:pPr>
      <w:r w:rsidRPr="0046243F">
        <w:rPr>
          <w:noProof/>
          <w:sz w:val="28"/>
          <w:szCs w:val="28"/>
        </w:rPr>
        <w:lastRenderedPageBreak/>
        <w:drawing>
          <wp:inline distT="0" distB="0" distL="0" distR="0" wp14:anchorId="2C7BD419" wp14:editId="25847EE0">
            <wp:extent cx="6389370" cy="3692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4F33" w:rsidRDefault="000B4F33" w:rsidP="000B4F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1</w:t>
      </w:r>
      <w:r w:rsidRPr="0046243F">
        <w:rPr>
          <w:b/>
          <w:sz w:val="28"/>
          <w:szCs w:val="28"/>
          <w:lang w:val="uk-UA"/>
        </w:rPr>
        <w:t xml:space="preserve">. Динаміка бюджету </w:t>
      </w:r>
      <w:r>
        <w:rPr>
          <w:b/>
          <w:sz w:val="28"/>
          <w:szCs w:val="28"/>
          <w:lang w:val="uk-UA"/>
        </w:rPr>
        <w:t>громади</w:t>
      </w:r>
      <w:r w:rsidRPr="0046243F">
        <w:rPr>
          <w:b/>
          <w:sz w:val="28"/>
          <w:szCs w:val="28"/>
          <w:lang w:val="uk-UA"/>
        </w:rPr>
        <w:t>, млн. грн.</w:t>
      </w:r>
    </w:p>
    <w:p w:rsidR="00D435AB" w:rsidRDefault="00D435AB" w:rsidP="000B4F33">
      <w:pPr>
        <w:jc w:val="center"/>
        <w:rPr>
          <w:b/>
          <w:sz w:val="28"/>
          <w:szCs w:val="28"/>
          <w:lang w:val="uk-UA"/>
        </w:rPr>
      </w:pPr>
    </w:p>
    <w:p w:rsidR="00D435AB" w:rsidRDefault="00D435AB" w:rsidP="000B4F33">
      <w:pPr>
        <w:jc w:val="center"/>
        <w:rPr>
          <w:b/>
          <w:sz w:val="28"/>
          <w:szCs w:val="28"/>
          <w:lang w:val="uk-UA"/>
        </w:rPr>
      </w:pPr>
    </w:p>
    <w:p w:rsidR="002F204D" w:rsidRPr="0046243F" w:rsidRDefault="002F204D" w:rsidP="000B4F33">
      <w:pPr>
        <w:jc w:val="center"/>
        <w:rPr>
          <w:b/>
          <w:sz w:val="28"/>
          <w:szCs w:val="28"/>
          <w:lang w:val="uk-UA"/>
        </w:rPr>
      </w:pPr>
    </w:p>
    <w:p w:rsidR="002F204D" w:rsidRPr="0046243F" w:rsidRDefault="002F204D" w:rsidP="002F204D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16"/>
          <w:szCs w:val="16"/>
        </w:rPr>
        <w:drawing>
          <wp:inline distT="0" distB="0" distL="0" distR="0" wp14:anchorId="05CB21EA" wp14:editId="5CE0B053">
            <wp:extent cx="6389370" cy="37052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204D" w:rsidRPr="0046243F" w:rsidRDefault="002F204D" w:rsidP="002F204D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>ис. 2. Динаміка діяльності громади</w:t>
      </w:r>
      <w:r w:rsidRPr="0046243F">
        <w:rPr>
          <w:b/>
          <w:bCs/>
          <w:sz w:val="28"/>
          <w:szCs w:val="28"/>
          <w:lang w:val="uk-UA"/>
        </w:rPr>
        <w:t xml:space="preserve"> у сфері міжнародного співробітництва</w:t>
      </w:r>
    </w:p>
    <w:p w:rsidR="000B4F33" w:rsidRPr="000B4F33" w:rsidRDefault="000B4F33" w:rsidP="000B4F33">
      <w:pPr>
        <w:jc w:val="center"/>
        <w:rPr>
          <w:b/>
          <w:sz w:val="28"/>
          <w:szCs w:val="28"/>
          <w:lang w:val="uk-UA"/>
        </w:rPr>
      </w:pPr>
    </w:p>
    <w:p w:rsidR="000B4F33" w:rsidRDefault="000B4F33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091BE3" w:rsidRPr="0046243F" w:rsidRDefault="00091BE3" w:rsidP="00091BE3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</w:rPr>
        <w:lastRenderedPageBreak/>
        <w:drawing>
          <wp:inline distT="0" distB="0" distL="0" distR="0" wp14:anchorId="4801449E" wp14:editId="73B24965">
            <wp:extent cx="6209665" cy="338518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1BE3" w:rsidRPr="0046243F" w:rsidRDefault="00091BE3" w:rsidP="00091BE3">
      <w:pPr>
        <w:jc w:val="center"/>
        <w:rPr>
          <w:b/>
          <w:bCs/>
          <w:sz w:val="28"/>
          <w:szCs w:val="28"/>
          <w:lang w:val="uk-UA"/>
        </w:rPr>
      </w:pPr>
    </w:p>
    <w:p w:rsidR="00091BE3" w:rsidRDefault="00091BE3" w:rsidP="00091B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3</w:t>
      </w:r>
      <w:r w:rsidRPr="0046243F">
        <w:rPr>
          <w:b/>
          <w:bCs/>
          <w:sz w:val="28"/>
          <w:szCs w:val="28"/>
          <w:lang w:val="uk-UA"/>
        </w:rPr>
        <w:t xml:space="preserve">. Динаміка зовнішньоторговельного обороту, млн. </w:t>
      </w:r>
      <w:proofErr w:type="spellStart"/>
      <w:r w:rsidRPr="0046243F">
        <w:rPr>
          <w:b/>
          <w:bCs/>
          <w:sz w:val="28"/>
          <w:szCs w:val="28"/>
          <w:lang w:val="uk-UA"/>
        </w:rPr>
        <w:t>дол</w:t>
      </w:r>
      <w:proofErr w:type="spellEnd"/>
      <w:r w:rsidRPr="0046243F">
        <w:rPr>
          <w:b/>
          <w:bCs/>
          <w:sz w:val="28"/>
          <w:szCs w:val="28"/>
          <w:lang w:val="uk-UA"/>
        </w:rPr>
        <w:t>. США</w:t>
      </w:r>
    </w:p>
    <w:p w:rsidR="00D435AB" w:rsidRDefault="00D435AB" w:rsidP="00091BE3">
      <w:pPr>
        <w:jc w:val="center"/>
        <w:rPr>
          <w:b/>
          <w:bCs/>
          <w:sz w:val="28"/>
          <w:szCs w:val="28"/>
          <w:lang w:val="uk-UA"/>
        </w:rPr>
      </w:pPr>
    </w:p>
    <w:p w:rsidR="00D435AB" w:rsidRPr="0046243F" w:rsidRDefault="00D435AB" w:rsidP="00091BE3">
      <w:pPr>
        <w:jc w:val="center"/>
        <w:rPr>
          <w:b/>
          <w:bCs/>
          <w:sz w:val="28"/>
          <w:szCs w:val="28"/>
          <w:lang w:val="uk-UA"/>
        </w:rPr>
      </w:pPr>
    </w:p>
    <w:p w:rsidR="00091BE3" w:rsidRDefault="00091BE3" w:rsidP="00091BE3">
      <w:pPr>
        <w:jc w:val="center"/>
        <w:rPr>
          <w:b/>
          <w:bCs/>
          <w:sz w:val="28"/>
          <w:szCs w:val="28"/>
          <w:lang w:val="uk-UA"/>
        </w:rPr>
      </w:pPr>
    </w:p>
    <w:p w:rsidR="00D435AB" w:rsidRPr="0046243F" w:rsidRDefault="00D435AB" w:rsidP="00D435AB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drawing>
          <wp:inline distT="0" distB="0" distL="0" distR="0" wp14:anchorId="7D871CA9" wp14:editId="43636D64">
            <wp:extent cx="6389370" cy="372999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5AB" w:rsidRDefault="00D435AB" w:rsidP="00D435A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4</w:t>
      </w:r>
      <w:r w:rsidRPr="0046243F">
        <w:rPr>
          <w:b/>
          <w:bCs/>
          <w:sz w:val="28"/>
          <w:szCs w:val="28"/>
          <w:lang w:val="uk-UA"/>
        </w:rPr>
        <w:t>. Динаміка капітальних інвестицій, млн. грн.</w:t>
      </w:r>
    </w:p>
    <w:p w:rsidR="007006DF" w:rsidRDefault="007006DF" w:rsidP="00D435AB">
      <w:pPr>
        <w:jc w:val="center"/>
        <w:rPr>
          <w:b/>
          <w:bCs/>
          <w:sz w:val="28"/>
          <w:szCs w:val="28"/>
          <w:lang w:val="uk-UA"/>
        </w:rPr>
      </w:pPr>
    </w:p>
    <w:p w:rsidR="007006DF" w:rsidRDefault="007006DF" w:rsidP="00D435AB">
      <w:pPr>
        <w:jc w:val="center"/>
        <w:rPr>
          <w:b/>
          <w:bCs/>
          <w:sz w:val="28"/>
          <w:szCs w:val="28"/>
          <w:lang w:val="uk-UA"/>
        </w:rPr>
      </w:pPr>
    </w:p>
    <w:p w:rsidR="007006DF" w:rsidRDefault="007006DF" w:rsidP="00D435AB">
      <w:pPr>
        <w:jc w:val="center"/>
        <w:rPr>
          <w:b/>
          <w:bCs/>
          <w:sz w:val="28"/>
          <w:szCs w:val="28"/>
          <w:lang w:val="uk-UA"/>
        </w:rPr>
      </w:pPr>
    </w:p>
    <w:p w:rsidR="007006DF" w:rsidRPr="0046243F" w:rsidRDefault="007006DF" w:rsidP="007006DF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FD1C919" wp14:editId="4E1C8D83">
            <wp:extent cx="6389370" cy="372999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06DF" w:rsidRDefault="007006DF" w:rsidP="007006D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5</w:t>
      </w:r>
      <w:r w:rsidRPr="0046243F">
        <w:rPr>
          <w:b/>
          <w:bCs/>
          <w:sz w:val="28"/>
          <w:szCs w:val="28"/>
          <w:lang w:val="uk-UA"/>
        </w:rPr>
        <w:t xml:space="preserve">. </w:t>
      </w:r>
      <w:r w:rsidRPr="007006DF">
        <w:rPr>
          <w:b/>
          <w:bCs/>
          <w:sz w:val="28"/>
          <w:szCs w:val="28"/>
          <w:lang w:val="uk-UA"/>
        </w:rPr>
        <w:t>Динаміка кількості різноформатних подій та заходів (фестивалів, ярмарків, конференцій тощо), од</w:t>
      </w:r>
      <w:r>
        <w:rPr>
          <w:b/>
          <w:bCs/>
          <w:sz w:val="28"/>
          <w:szCs w:val="28"/>
          <w:lang w:val="uk-UA"/>
        </w:rPr>
        <w:t>.</w:t>
      </w:r>
    </w:p>
    <w:p w:rsidR="007006DF" w:rsidRDefault="007006DF" w:rsidP="007006D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7006DF" w:rsidRDefault="007006DF" w:rsidP="007006D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7006DF" w:rsidRPr="0046243F" w:rsidRDefault="007006DF" w:rsidP="007006DF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drawing>
          <wp:inline distT="0" distB="0" distL="0" distR="0" wp14:anchorId="5E150017" wp14:editId="66B15F00">
            <wp:extent cx="6389370" cy="33813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06DF" w:rsidRPr="0046243F" w:rsidRDefault="007006DF" w:rsidP="007006DF">
      <w:pPr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>Рис. 6</w:t>
      </w:r>
      <w:r w:rsidRPr="0046243F">
        <w:rPr>
          <w:b/>
          <w:sz w:val="28"/>
          <w:szCs w:val="28"/>
          <w:lang w:val="uk-UA"/>
        </w:rPr>
        <w:t xml:space="preserve">. Динаміка кількості ОСББ у житловому фонді </w:t>
      </w:r>
      <w:r>
        <w:rPr>
          <w:b/>
          <w:sz w:val="28"/>
          <w:szCs w:val="28"/>
          <w:lang w:val="uk-UA"/>
        </w:rPr>
        <w:t>громади, од.</w:t>
      </w:r>
    </w:p>
    <w:p w:rsidR="007006DF" w:rsidRPr="0046243F" w:rsidRDefault="007006DF" w:rsidP="007006D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7006DF" w:rsidRPr="0046243F" w:rsidRDefault="007006DF" w:rsidP="007006DF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CB11927" wp14:editId="411EBC84">
            <wp:extent cx="6389370" cy="372999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06DF" w:rsidRDefault="007006DF" w:rsidP="007006D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7</w:t>
      </w:r>
      <w:r w:rsidRPr="0046243F">
        <w:rPr>
          <w:b/>
          <w:bCs/>
          <w:sz w:val="28"/>
          <w:szCs w:val="28"/>
          <w:lang w:val="uk-UA"/>
        </w:rPr>
        <w:t xml:space="preserve">. </w:t>
      </w:r>
      <w:r w:rsidRPr="007006DF">
        <w:rPr>
          <w:b/>
          <w:bCs/>
          <w:sz w:val="28"/>
          <w:szCs w:val="28"/>
          <w:lang w:val="uk-UA"/>
        </w:rPr>
        <w:t>Динаміка коштів, витрачених на модернізацію житлово-комунального фонду, млн. грн.</w:t>
      </w:r>
    </w:p>
    <w:p w:rsidR="007006DF" w:rsidRDefault="007006DF" w:rsidP="00091BE3">
      <w:pPr>
        <w:jc w:val="center"/>
        <w:rPr>
          <w:b/>
          <w:bCs/>
          <w:sz w:val="28"/>
          <w:szCs w:val="28"/>
          <w:lang w:val="uk-UA"/>
        </w:rPr>
      </w:pPr>
    </w:p>
    <w:p w:rsidR="007006DF" w:rsidRDefault="007006DF" w:rsidP="00091BE3">
      <w:pPr>
        <w:jc w:val="center"/>
        <w:rPr>
          <w:b/>
          <w:bCs/>
          <w:sz w:val="28"/>
          <w:szCs w:val="28"/>
          <w:lang w:val="uk-UA"/>
        </w:rPr>
      </w:pPr>
    </w:p>
    <w:p w:rsidR="007006DF" w:rsidRDefault="007006DF" w:rsidP="00091BE3">
      <w:pPr>
        <w:jc w:val="center"/>
        <w:rPr>
          <w:b/>
          <w:bCs/>
          <w:sz w:val="28"/>
          <w:szCs w:val="28"/>
          <w:lang w:val="uk-UA"/>
        </w:rPr>
      </w:pPr>
    </w:p>
    <w:p w:rsidR="007006DF" w:rsidRPr="0046243F" w:rsidRDefault="007006DF" w:rsidP="007006DF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6243F">
        <w:rPr>
          <w:noProof/>
          <w:sz w:val="28"/>
          <w:szCs w:val="28"/>
        </w:rPr>
        <w:drawing>
          <wp:inline distT="0" distB="0" distL="0" distR="0" wp14:anchorId="4196BE61" wp14:editId="4F126242">
            <wp:extent cx="6389370" cy="326326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06DF" w:rsidRPr="0046243F" w:rsidRDefault="00965250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8</w:t>
      </w:r>
      <w:r w:rsidR="007006DF" w:rsidRPr="0046243F">
        <w:rPr>
          <w:b/>
          <w:bCs/>
          <w:sz w:val="28"/>
          <w:szCs w:val="28"/>
          <w:lang w:val="uk-UA"/>
        </w:rPr>
        <w:t xml:space="preserve">. Динаміка кількості партнерських міст </w:t>
      </w:r>
      <w:r>
        <w:rPr>
          <w:b/>
          <w:bCs/>
          <w:sz w:val="28"/>
          <w:szCs w:val="28"/>
          <w:lang w:val="uk-UA"/>
        </w:rPr>
        <w:t>громади</w:t>
      </w:r>
      <w:r w:rsidR="007006DF" w:rsidRPr="0046243F">
        <w:rPr>
          <w:b/>
          <w:bCs/>
          <w:sz w:val="28"/>
          <w:szCs w:val="28"/>
          <w:lang w:val="uk-UA"/>
        </w:rPr>
        <w:t xml:space="preserve"> </w:t>
      </w:r>
    </w:p>
    <w:p w:rsidR="007006DF" w:rsidRDefault="007006DF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sz w:val="28"/>
          <w:szCs w:val="28"/>
          <w:lang w:val="uk-UA"/>
        </w:rPr>
        <w:t>з муніципалітетами Європи та світу</w:t>
      </w:r>
      <w:r w:rsidR="00965250">
        <w:rPr>
          <w:b/>
          <w:bCs/>
          <w:sz w:val="28"/>
          <w:szCs w:val="28"/>
          <w:lang w:val="uk-UA"/>
        </w:rPr>
        <w:t>, од.</w:t>
      </w:r>
    </w:p>
    <w:p w:rsidR="004D6598" w:rsidRDefault="004D6598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4D6598" w:rsidRDefault="004D6598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4D6598" w:rsidRPr="0046243F" w:rsidRDefault="004D6598" w:rsidP="004D6598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6243F">
        <w:rPr>
          <w:noProof/>
          <w:sz w:val="28"/>
          <w:szCs w:val="28"/>
        </w:rPr>
        <w:lastRenderedPageBreak/>
        <w:drawing>
          <wp:inline distT="0" distB="0" distL="0" distR="0" wp14:anchorId="469EE807" wp14:editId="5938217E">
            <wp:extent cx="6324600" cy="2990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6598" w:rsidRPr="0046243F" w:rsidRDefault="004D6598" w:rsidP="004D6598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9</w:t>
      </w:r>
      <w:r w:rsidRPr="0046243F">
        <w:rPr>
          <w:b/>
          <w:bCs/>
          <w:sz w:val="28"/>
          <w:szCs w:val="28"/>
          <w:lang w:val="uk-UA"/>
        </w:rPr>
        <w:t>. Динаміка кількості туристів, тис. осіб</w:t>
      </w:r>
    </w:p>
    <w:p w:rsidR="004D6598" w:rsidRDefault="004D6598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660DB1" w:rsidRDefault="00660DB1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660DB1" w:rsidRDefault="00660DB1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660DB1" w:rsidRPr="0046243F" w:rsidRDefault="002F7A15" w:rsidP="007006DF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B42E0B">
        <w:rPr>
          <w:rFonts w:eastAsia="Arial Unicode MS"/>
          <w:b/>
          <w:noProof/>
          <w:kern w:val="1"/>
        </w:rPr>
        <w:drawing>
          <wp:inline distT="0" distB="0" distL="0" distR="0" wp14:anchorId="038330A0" wp14:editId="5AED2850">
            <wp:extent cx="5905500" cy="2209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5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DF" w:rsidRPr="0046243F" w:rsidRDefault="007006DF" w:rsidP="00091BE3">
      <w:pPr>
        <w:jc w:val="center"/>
        <w:rPr>
          <w:b/>
          <w:bCs/>
          <w:sz w:val="28"/>
          <w:szCs w:val="28"/>
          <w:lang w:val="uk-UA"/>
        </w:rPr>
      </w:pPr>
    </w:p>
    <w:p w:rsidR="00660DB1" w:rsidRDefault="00660DB1" w:rsidP="00660DB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10</w:t>
      </w:r>
      <w:r w:rsidRPr="0046243F">
        <w:rPr>
          <w:b/>
          <w:bCs/>
          <w:sz w:val="28"/>
          <w:szCs w:val="28"/>
          <w:lang w:val="uk-UA"/>
        </w:rPr>
        <w:t>. Динаміка кредитного рейтингу Тернополя</w:t>
      </w:r>
    </w:p>
    <w:p w:rsidR="002F7A15" w:rsidRDefault="002F7A15" w:rsidP="00660DB1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F7A15" w:rsidRPr="0046243F" w:rsidRDefault="002F7A15" w:rsidP="002F7A15">
      <w:pPr>
        <w:jc w:val="right"/>
        <w:rPr>
          <w:sz w:val="28"/>
          <w:szCs w:val="28"/>
          <w:lang w:val="uk-UA" w:eastAsia="uk-UA"/>
        </w:rPr>
      </w:pPr>
      <w:r w:rsidRPr="0046243F">
        <w:rPr>
          <w:noProof/>
          <w:sz w:val="28"/>
          <w:szCs w:val="28"/>
        </w:rPr>
        <w:lastRenderedPageBreak/>
        <w:drawing>
          <wp:inline distT="0" distB="0" distL="0" distR="0" wp14:anchorId="6394093E" wp14:editId="413386BC">
            <wp:extent cx="6389370" cy="372999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7A15" w:rsidRPr="0046243F" w:rsidRDefault="002F7A15" w:rsidP="002F7A1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11</w:t>
      </w:r>
      <w:r w:rsidRPr="0046243F">
        <w:rPr>
          <w:b/>
          <w:sz w:val="28"/>
          <w:szCs w:val="28"/>
          <w:lang w:val="uk-UA"/>
        </w:rPr>
        <w:t xml:space="preserve">. Динаміка обсягів реалізації промислової продукції </w:t>
      </w:r>
    </w:p>
    <w:p w:rsidR="002F7A15" w:rsidRDefault="002F7A15" w:rsidP="002F7A1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>пі</w:t>
      </w:r>
      <w:r>
        <w:rPr>
          <w:b/>
          <w:sz w:val="28"/>
          <w:szCs w:val="28"/>
          <w:lang w:val="uk-UA"/>
        </w:rPr>
        <w:t>дприємствами громади</w:t>
      </w:r>
      <w:r w:rsidRPr="0046243F">
        <w:rPr>
          <w:b/>
          <w:sz w:val="28"/>
          <w:szCs w:val="28"/>
          <w:lang w:val="uk-UA"/>
        </w:rPr>
        <w:t>, млн. грн.</w:t>
      </w:r>
    </w:p>
    <w:p w:rsidR="00547873" w:rsidRDefault="00547873" w:rsidP="002F7A1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47873" w:rsidRDefault="00547873" w:rsidP="002F7A1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47873" w:rsidRPr="0046243F" w:rsidRDefault="00547873" w:rsidP="00547873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drawing>
          <wp:inline distT="0" distB="0" distL="0" distR="0" wp14:anchorId="1CF0F82B" wp14:editId="636D469C">
            <wp:extent cx="6389370" cy="372999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7873" w:rsidRDefault="00547873" w:rsidP="0054787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12</w:t>
      </w:r>
      <w:r w:rsidRPr="0046243F">
        <w:rPr>
          <w:b/>
          <w:bCs/>
          <w:sz w:val="28"/>
          <w:szCs w:val="28"/>
          <w:lang w:val="uk-UA"/>
        </w:rPr>
        <w:t>. Динаміка обсягів роздрібного товарообороту</w:t>
      </w:r>
      <w:r>
        <w:rPr>
          <w:b/>
          <w:bCs/>
          <w:sz w:val="28"/>
          <w:szCs w:val="28"/>
          <w:lang w:val="uk-UA"/>
        </w:rPr>
        <w:t xml:space="preserve"> громади</w:t>
      </w:r>
      <w:r w:rsidRPr="0046243F">
        <w:rPr>
          <w:b/>
          <w:bCs/>
          <w:sz w:val="28"/>
          <w:szCs w:val="28"/>
          <w:lang w:val="uk-UA"/>
        </w:rPr>
        <w:t>, млн. грн.</w:t>
      </w:r>
    </w:p>
    <w:p w:rsidR="00547873" w:rsidRDefault="00547873" w:rsidP="00547873">
      <w:pPr>
        <w:jc w:val="center"/>
        <w:rPr>
          <w:b/>
          <w:bCs/>
          <w:sz w:val="28"/>
          <w:szCs w:val="28"/>
          <w:lang w:val="uk-UA"/>
        </w:rPr>
      </w:pPr>
    </w:p>
    <w:p w:rsidR="00547873" w:rsidRDefault="00547873" w:rsidP="00547873">
      <w:pPr>
        <w:jc w:val="center"/>
        <w:rPr>
          <w:b/>
          <w:bCs/>
          <w:sz w:val="28"/>
          <w:szCs w:val="28"/>
          <w:lang w:val="uk-UA"/>
        </w:rPr>
      </w:pPr>
    </w:p>
    <w:p w:rsidR="00547873" w:rsidRDefault="00547873" w:rsidP="00547873">
      <w:pPr>
        <w:jc w:val="center"/>
        <w:rPr>
          <w:b/>
          <w:bCs/>
          <w:sz w:val="28"/>
          <w:szCs w:val="28"/>
          <w:lang w:val="uk-UA"/>
        </w:rPr>
      </w:pPr>
    </w:p>
    <w:p w:rsidR="00547873" w:rsidRPr="0046243F" w:rsidRDefault="00547873" w:rsidP="00547873">
      <w:pPr>
        <w:jc w:val="right"/>
        <w:rPr>
          <w:sz w:val="28"/>
          <w:szCs w:val="28"/>
          <w:lang w:val="uk-UA" w:eastAsia="uk-UA"/>
        </w:rPr>
      </w:pPr>
      <w:r w:rsidRPr="0046243F">
        <w:rPr>
          <w:noProof/>
          <w:sz w:val="28"/>
          <w:szCs w:val="28"/>
        </w:rPr>
        <w:lastRenderedPageBreak/>
        <w:drawing>
          <wp:inline distT="0" distB="0" distL="0" distR="0" wp14:anchorId="308C54D5" wp14:editId="129F41A7">
            <wp:extent cx="6389370" cy="363601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47873" w:rsidRPr="0046243F" w:rsidRDefault="00547873" w:rsidP="005478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Рис. 13</w:t>
      </w:r>
      <w:r w:rsidRPr="0046243F">
        <w:rPr>
          <w:b/>
          <w:sz w:val="28"/>
          <w:szCs w:val="28"/>
          <w:lang w:val="uk-UA"/>
        </w:rPr>
        <w:t xml:space="preserve">. Динаміка обсягів </w:t>
      </w:r>
      <w:r>
        <w:rPr>
          <w:b/>
          <w:sz w:val="28"/>
          <w:szCs w:val="28"/>
          <w:lang w:val="uk-UA"/>
        </w:rPr>
        <w:t>споживання</w:t>
      </w:r>
      <w:r w:rsidRPr="0046243F">
        <w:rPr>
          <w:b/>
          <w:sz w:val="28"/>
          <w:szCs w:val="28"/>
          <w:lang w:val="uk-UA"/>
        </w:rPr>
        <w:t xml:space="preserve"> природного газу </w:t>
      </w:r>
      <w:r>
        <w:rPr>
          <w:b/>
          <w:sz w:val="28"/>
          <w:szCs w:val="28"/>
          <w:lang w:val="uk-UA"/>
        </w:rPr>
        <w:t>в громаді</w:t>
      </w:r>
      <w:r w:rsidRPr="0046243F">
        <w:rPr>
          <w:b/>
          <w:sz w:val="28"/>
          <w:szCs w:val="28"/>
          <w:lang w:val="uk-UA"/>
        </w:rPr>
        <w:t>,</w:t>
      </w:r>
    </w:p>
    <w:p w:rsidR="00547873" w:rsidRDefault="00547873" w:rsidP="005478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 xml:space="preserve">    млн. м. куб.</w:t>
      </w:r>
    </w:p>
    <w:p w:rsidR="001867FC" w:rsidRDefault="001867FC" w:rsidP="0054787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867FC" w:rsidRDefault="001867FC" w:rsidP="0054787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867FC" w:rsidRPr="0046243F" w:rsidRDefault="001867FC" w:rsidP="001867FC">
      <w:pPr>
        <w:jc w:val="right"/>
        <w:rPr>
          <w:sz w:val="28"/>
          <w:szCs w:val="28"/>
          <w:lang w:val="uk-UA" w:eastAsia="uk-UA"/>
        </w:rPr>
      </w:pPr>
      <w:r w:rsidRPr="0046243F">
        <w:rPr>
          <w:noProof/>
          <w:sz w:val="28"/>
          <w:szCs w:val="28"/>
        </w:rPr>
        <w:drawing>
          <wp:inline distT="0" distB="0" distL="0" distR="0" wp14:anchorId="16628925" wp14:editId="5D3407E3">
            <wp:extent cx="6389370" cy="363601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867FC" w:rsidRPr="0046243F" w:rsidRDefault="001867FC" w:rsidP="001867F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Рис. 14</w:t>
      </w:r>
      <w:r w:rsidRPr="0046243F">
        <w:rPr>
          <w:b/>
          <w:sz w:val="28"/>
          <w:szCs w:val="28"/>
          <w:lang w:val="uk-UA"/>
        </w:rPr>
        <w:t xml:space="preserve">. Динаміка </w:t>
      </w:r>
      <w:r>
        <w:rPr>
          <w:b/>
          <w:sz w:val="28"/>
          <w:szCs w:val="28"/>
          <w:lang w:val="uk-UA"/>
        </w:rPr>
        <w:t>кількості комунального громадського транспорту</w:t>
      </w:r>
      <w:r w:rsidRPr="0046243F">
        <w:rPr>
          <w:b/>
          <w:sz w:val="28"/>
          <w:szCs w:val="28"/>
          <w:lang w:val="uk-UA"/>
        </w:rPr>
        <w:t>,</w:t>
      </w:r>
    </w:p>
    <w:p w:rsidR="001867FC" w:rsidRDefault="001867FC" w:rsidP="001867F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243F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од</w:t>
      </w:r>
      <w:r w:rsidRPr="0046243F">
        <w:rPr>
          <w:b/>
          <w:sz w:val="28"/>
          <w:szCs w:val="28"/>
          <w:lang w:val="uk-UA"/>
        </w:rPr>
        <w:t>.</w:t>
      </w:r>
    </w:p>
    <w:p w:rsidR="001867FC" w:rsidRDefault="001867FC" w:rsidP="001867F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95178" w:rsidRPr="0046243F" w:rsidRDefault="00495178" w:rsidP="00495178">
      <w:pPr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0FE6BD2" wp14:editId="6B7B3BEA">
            <wp:extent cx="6389370" cy="36925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5178" w:rsidRPr="0046243F" w:rsidRDefault="00495178" w:rsidP="0049517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15</w:t>
      </w:r>
      <w:r w:rsidRPr="0046243F">
        <w:rPr>
          <w:b/>
          <w:bCs/>
          <w:sz w:val="28"/>
          <w:szCs w:val="28"/>
          <w:lang w:val="uk-UA"/>
        </w:rPr>
        <w:t>. Динаміка прямих іноземних інвестицій</w:t>
      </w:r>
      <w:r>
        <w:rPr>
          <w:b/>
          <w:bCs/>
          <w:sz w:val="28"/>
          <w:szCs w:val="28"/>
          <w:lang w:val="uk-UA"/>
        </w:rPr>
        <w:t xml:space="preserve"> в громаді</w:t>
      </w:r>
      <w:r w:rsidRPr="0046243F">
        <w:rPr>
          <w:b/>
          <w:bCs/>
          <w:sz w:val="28"/>
          <w:szCs w:val="28"/>
          <w:lang w:val="uk-UA"/>
        </w:rPr>
        <w:t xml:space="preserve">, млн. </w:t>
      </w:r>
      <w:proofErr w:type="spellStart"/>
      <w:r w:rsidRPr="0046243F">
        <w:rPr>
          <w:b/>
          <w:bCs/>
          <w:sz w:val="28"/>
          <w:szCs w:val="28"/>
          <w:lang w:val="uk-UA"/>
        </w:rPr>
        <w:t>дол</w:t>
      </w:r>
      <w:proofErr w:type="spellEnd"/>
      <w:r w:rsidRPr="0046243F">
        <w:rPr>
          <w:b/>
          <w:bCs/>
          <w:sz w:val="28"/>
          <w:szCs w:val="28"/>
          <w:lang w:val="uk-UA"/>
        </w:rPr>
        <w:t>. США</w:t>
      </w:r>
    </w:p>
    <w:p w:rsidR="001867FC" w:rsidRPr="0046243F" w:rsidRDefault="001867FC" w:rsidP="001867F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867FC" w:rsidRPr="0046243F" w:rsidRDefault="001867FC" w:rsidP="0054787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47873" w:rsidRPr="0046243F" w:rsidRDefault="00547873" w:rsidP="00547873">
      <w:pPr>
        <w:jc w:val="center"/>
        <w:rPr>
          <w:b/>
          <w:bCs/>
          <w:sz w:val="28"/>
          <w:szCs w:val="28"/>
          <w:lang w:val="uk-UA"/>
        </w:rPr>
      </w:pPr>
    </w:p>
    <w:p w:rsidR="00801785" w:rsidRPr="0046243F" w:rsidRDefault="0052324E" w:rsidP="008F781E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A92878">
        <w:rPr>
          <w:rFonts w:eastAsia="Arial Unicode MS"/>
          <w:noProof/>
          <w:kern w:val="1"/>
        </w:rPr>
        <w:drawing>
          <wp:inline distT="0" distB="0" distL="0" distR="0" wp14:anchorId="4606EA10" wp14:editId="124E4819">
            <wp:extent cx="5895975" cy="2638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5000" contrast="4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19" w:rsidRPr="0046243F" w:rsidRDefault="00191519" w:rsidP="00191519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46243F">
        <w:rPr>
          <w:b/>
          <w:bCs/>
          <w:sz w:val="28"/>
          <w:szCs w:val="28"/>
          <w:lang w:val="uk-UA"/>
        </w:rPr>
        <w:t>Рис. 1</w:t>
      </w:r>
      <w:r w:rsidR="0052324E">
        <w:rPr>
          <w:b/>
          <w:bCs/>
          <w:sz w:val="28"/>
          <w:szCs w:val="28"/>
          <w:lang w:val="uk-UA"/>
        </w:rPr>
        <w:t>6</w:t>
      </w:r>
      <w:r w:rsidRPr="0046243F">
        <w:rPr>
          <w:b/>
          <w:bCs/>
          <w:sz w:val="28"/>
          <w:szCs w:val="28"/>
          <w:lang w:val="uk-UA"/>
        </w:rPr>
        <w:t xml:space="preserve">. Динаміка рейтингу інвестиційної привабливості </w:t>
      </w:r>
    </w:p>
    <w:p w:rsidR="00F16C89" w:rsidRPr="0046243F" w:rsidRDefault="00F16C89" w:rsidP="00191519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8F781E" w:rsidRPr="0046243F" w:rsidRDefault="008F781E" w:rsidP="00191519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8F781E" w:rsidRPr="0046243F" w:rsidRDefault="008F781E" w:rsidP="008F781E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8F781E" w:rsidRPr="0046243F" w:rsidRDefault="008F781E" w:rsidP="00191519">
      <w:pPr>
        <w:widowControl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801785" w:rsidRPr="0046243F" w:rsidRDefault="00801785" w:rsidP="00191519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</w:p>
    <w:p w:rsidR="00E419A0" w:rsidRPr="0046243F" w:rsidRDefault="00E419A0" w:rsidP="00191519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</w:p>
    <w:p w:rsidR="00E419A0" w:rsidRPr="0046243F" w:rsidRDefault="00E419A0" w:rsidP="00191519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</w:p>
    <w:p w:rsidR="00E419A0" w:rsidRPr="0046243F" w:rsidRDefault="00E419A0" w:rsidP="00191519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</w:p>
    <w:p w:rsidR="00E419A0" w:rsidRPr="0046243F" w:rsidRDefault="00E419A0" w:rsidP="00191519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  <w:r w:rsidRPr="0046243F">
        <w:rPr>
          <w:noProof/>
          <w:sz w:val="28"/>
          <w:szCs w:val="28"/>
        </w:rPr>
        <w:drawing>
          <wp:inline distT="0" distB="0" distL="0" distR="0" wp14:anchorId="50ED3D4A" wp14:editId="385517A0">
            <wp:extent cx="6389370" cy="28289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01785" w:rsidRPr="0046243F" w:rsidRDefault="0052324E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17</w:t>
      </w:r>
      <w:r w:rsidR="00801785" w:rsidRPr="0046243F">
        <w:rPr>
          <w:b/>
          <w:bCs/>
          <w:sz w:val="28"/>
          <w:szCs w:val="28"/>
          <w:lang w:val="uk-UA"/>
        </w:rPr>
        <w:t>. Динаміка туристичного збору</w:t>
      </w:r>
      <w:r w:rsidR="00C70482" w:rsidRPr="0046243F">
        <w:rPr>
          <w:b/>
          <w:bCs/>
          <w:sz w:val="28"/>
          <w:szCs w:val="28"/>
          <w:lang w:val="uk-UA"/>
        </w:rPr>
        <w:t>, тис. грн.</w:t>
      </w:r>
    </w:p>
    <w:p w:rsidR="00CD2984" w:rsidRDefault="00CD2984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3424BE" w:rsidRDefault="003424BE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3424BE" w:rsidRDefault="003424BE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3424BE" w:rsidRPr="0046243F" w:rsidRDefault="003424BE" w:rsidP="003424BE">
      <w:pPr>
        <w:widowControl w:val="0"/>
        <w:spacing w:line="360" w:lineRule="auto"/>
        <w:jc w:val="both"/>
        <w:rPr>
          <w:noProof/>
          <w:sz w:val="28"/>
          <w:szCs w:val="28"/>
          <w:lang w:val="uk-UA"/>
        </w:rPr>
      </w:pPr>
      <w:bookmarkStart w:id="0" w:name="_GoBack"/>
      <w:r w:rsidRPr="0046243F">
        <w:rPr>
          <w:noProof/>
          <w:sz w:val="28"/>
          <w:szCs w:val="28"/>
        </w:rPr>
        <w:drawing>
          <wp:inline distT="0" distB="0" distL="0" distR="0" wp14:anchorId="7A5F40F3" wp14:editId="334BA430">
            <wp:extent cx="6389370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3424BE" w:rsidRPr="0046243F" w:rsidRDefault="003424BE" w:rsidP="003424BE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Рис. 18</w:t>
      </w:r>
      <w:r w:rsidRPr="0046243F">
        <w:rPr>
          <w:b/>
          <w:bCs/>
          <w:sz w:val="28"/>
          <w:szCs w:val="28"/>
          <w:lang w:val="uk-UA"/>
        </w:rPr>
        <w:t xml:space="preserve">. Динаміка </w:t>
      </w:r>
      <w:r>
        <w:rPr>
          <w:b/>
          <w:bCs/>
          <w:sz w:val="28"/>
          <w:szCs w:val="28"/>
          <w:lang w:val="uk-UA"/>
        </w:rPr>
        <w:t>чисельності населення громади, тис. осіб на кінець року</w:t>
      </w:r>
    </w:p>
    <w:p w:rsidR="003424BE" w:rsidRPr="0046243F" w:rsidRDefault="003424BE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D2984" w:rsidRPr="0046243F" w:rsidRDefault="00CD2984" w:rsidP="00191519">
      <w:pPr>
        <w:widowControl w:val="0"/>
        <w:spacing w:line="360" w:lineRule="auto"/>
        <w:ind w:firstLine="851"/>
        <w:jc w:val="right"/>
        <w:rPr>
          <w:kern w:val="24"/>
          <w:sz w:val="28"/>
          <w:szCs w:val="28"/>
          <w:lang w:val="uk-UA"/>
        </w:rPr>
      </w:pPr>
    </w:p>
    <w:p w:rsidR="003424BE" w:rsidRDefault="003424BE" w:rsidP="00191519">
      <w:pPr>
        <w:widowControl w:val="0"/>
        <w:spacing w:line="360" w:lineRule="auto"/>
        <w:ind w:firstLine="851"/>
        <w:jc w:val="right"/>
        <w:rPr>
          <w:kern w:val="24"/>
          <w:sz w:val="28"/>
          <w:szCs w:val="28"/>
          <w:lang w:val="uk-UA"/>
        </w:rPr>
      </w:pPr>
    </w:p>
    <w:p w:rsidR="003424BE" w:rsidRDefault="003424BE" w:rsidP="00191519">
      <w:pPr>
        <w:widowControl w:val="0"/>
        <w:spacing w:line="360" w:lineRule="auto"/>
        <w:ind w:firstLine="851"/>
        <w:jc w:val="right"/>
        <w:rPr>
          <w:kern w:val="24"/>
          <w:sz w:val="28"/>
          <w:szCs w:val="28"/>
          <w:lang w:val="uk-UA"/>
        </w:rPr>
      </w:pPr>
    </w:p>
    <w:p w:rsidR="003424BE" w:rsidRPr="0046243F" w:rsidRDefault="003424BE" w:rsidP="003424BE">
      <w:pPr>
        <w:jc w:val="right"/>
        <w:rPr>
          <w:sz w:val="28"/>
          <w:szCs w:val="28"/>
          <w:lang w:val="uk-UA" w:eastAsia="uk-UA"/>
        </w:rPr>
      </w:pPr>
      <w:r w:rsidRPr="0046243F">
        <w:rPr>
          <w:noProof/>
          <w:sz w:val="28"/>
          <w:szCs w:val="28"/>
        </w:rPr>
        <w:lastRenderedPageBreak/>
        <w:drawing>
          <wp:inline distT="0" distB="0" distL="0" distR="0" wp14:anchorId="4B89FE72" wp14:editId="07F33794">
            <wp:extent cx="6389370" cy="36925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424BE" w:rsidRDefault="003424BE" w:rsidP="003424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19</w:t>
      </w:r>
      <w:r w:rsidRPr="0046243F">
        <w:rPr>
          <w:b/>
          <w:sz w:val="28"/>
          <w:szCs w:val="28"/>
          <w:lang w:val="uk-UA"/>
        </w:rPr>
        <w:t xml:space="preserve">. </w:t>
      </w:r>
      <w:r w:rsidRPr="003424BE">
        <w:rPr>
          <w:b/>
          <w:sz w:val="28"/>
          <w:szCs w:val="28"/>
          <w:lang w:val="uk-UA"/>
        </w:rPr>
        <w:t>Динаміка кількості зареєстрованих б</w:t>
      </w:r>
      <w:r>
        <w:rPr>
          <w:b/>
          <w:sz w:val="28"/>
          <w:szCs w:val="28"/>
          <w:lang w:val="uk-UA"/>
        </w:rPr>
        <w:t>езробітних в громаді, тис. осіб</w:t>
      </w:r>
    </w:p>
    <w:p w:rsidR="003424BE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3424BE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3424BE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3424BE" w:rsidRPr="0046243F" w:rsidRDefault="003424BE" w:rsidP="003424BE">
      <w:pPr>
        <w:jc w:val="center"/>
        <w:rPr>
          <w:b/>
          <w:sz w:val="28"/>
          <w:szCs w:val="28"/>
          <w:lang w:val="uk-UA"/>
        </w:rPr>
      </w:pPr>
      <w:r w:rsidRPr="0046243F">
        <w:rPr>
          <w:b/>
          <w:noProof/>
          <w:sz w:val="28"/>
          <w:szCs w:val="28"/>
        </w:rPr>
        <w:drawing>
          <wp:inline distT="0" distB="0" distL="0" distR="0" wp14:anchorId="1B849EB3" wp14:editId="49C904B4">
            <wp:extent cx="6389370" cy="36925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424BE" w:rsidRPr="0046243F" w:rsidRDefault="003424BE" w:rsidP="003424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20</w:t>
      </w:r>
      <w:r w:rsidRPr="0046243F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Динаміка середньомісячної заробітної плати</w:t>
      </w:r>
      <w:r w:rsidRPr="0046243F">
        <w:rPr>
          <w:b/>
          <w:sz w:val="28"/>
          <w:szCs w:val="28"/>
          <w:lang w:val="uk-UA"/>
        </w:rPr>
        <w:t>, грн.</w:t>
      </w:r>
    </w:p>
    <w:p w:rsidR="003424BE" w:rsidRPr="0046243F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3424BE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3424BE" w:rsidRPr="0046243F" w:rsidRDefault="003424BE" w:rsidP="003424BE">
      <w:pPr>
        <w:jc w:val="center"/>
        <w:rPr>
          <w:b/>
          <w:sz w:val="28"/>
          <w:szCs w:val="28"/>
          <w:lang w:val="uk-UA"/>
        </w:rPr>
      </w:pPr>
    </w:p>
    <w:p w:rsidR="00F07099" w:rsidRDefault="00F07099" w:rsidP="00191519">
      <w:pPr>
        <w:widowControl w:val="0"/>
        <w:spacing w:line="360" w:lineRule="auto"/>
        <w:ind w:firstLine="851"/>
        <w:jc w:val="right"/>
        <w:rPr>
          <w:kern w:val="24"/>
          <w:sz w:val="28"/>
          <w:szCs w:val="28"/>
          <w:lang w:val="uk-UA"/>
        </w:rPr>
      </w:pPr>
    </w:p>
    <w:p w:rsidR="00F07099" w:rsidRDefault="00F07099" w:rsidP="00191519">
      <w:pPr>
        <w:widowControl w:val="0"/>
        <w:spacing w:line="360" w:lineRule="auto"/>
        <w:ind w:firstLine="851"/>
        <w:jc w:val="right"/>
        <w:rPr>
          <w:kern w:val="24"/>
          <w:sz w:val="28"/>
          <w:szCs w:val="28"/>
          <w:lang w:val="uk-UA"/>
        </w:rPr>
      </w:pPr>
    </w:p>
    <w:p w:rsidR="00F07099" w:rsidRPr="0046243F" w:rsidRDefault="00F07099" w:rsidP="00F07099">
      <w:pPr>
        <w:jc w:val="center"/>
        <w:rPr>
          <w:b/>
          <w:sz w:val="28"/>
          <w:szCs w:val="28"/>
          <w:lang w:val="uk-UA"/>
        </w:rPr>
      </w:pPr>
      <w:r w:rsidRPr="0046243F">
        <w:rPr>
          <w:b/>
          <w:noProof/>
          <w:sz w:val="28"/>
          <w:szCs w:val="28"/>
        </w:rPr>
        <w:drawing>
          <wp:inline distT="0" distB="0" distL="0" distR="0" wp14:anchorId="7D740729" wp14:editId="67439B57">
            <wp:extent cx="6389370" cy="36925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21</w:t>
      </w:r>
      <w:r w:rsidRPr="0046243F">
        <w:rPr>
          <w:b/>
          <w:sz w:val="28"/>
          <w:szCs w:val="28"/>
          <w:lang w:val="uk-UA"/>
        </w:rPr>
        <w:t xml:space="preserve">. </w:t>
      </w:r>
      <w:r w:rsidRPr="00F07099">
        <w:rPr>
          <w:b/>
          <w:sz w:val="28"/>
          <w:szCs w:val="28"/>
          <w:lang w:val="uk-UA"/>
        </w:rPr>
        <w:t>Динаміка кількості онлайн-сервісів та електронних ресурсів, од.</w:t>
      </w:r>
    </w:p>
    <w:p w:rsidR="00F07099" w:rsidRPr="0046243F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191519" w:rsidRDefault="00191519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F07099" w:rsidRDefault="00F07099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F07099" w:rsidRPr="0046243F" w:rsidRDefault="00F07099" w:rsidP="00F07099">
      <w:pPr>
        <w:jc w:val="center"/>
        <w:rPr>
          <w:b/>
          <w:sz w:val="28"/>
          <w:szCs w:val="28"/>
          <w:lang w:val="uk-UA"/>
        </w:rPr>
      </w:pPr>
      <w:r w:rsidRPr="0046243F">
        <w:rPr>
          <w:b/>
          <w:noProof/>
          <w:sz w:val="28"/>
          <w:szCs w:val="28"/>
        </w:rPr>
        <w:drawing>
          <wp:inline distT="0" distB="0" distL="0" distR="0" wp14:anchorId="2723665D" wp14:editId="141ABA41">
            <wp:extent cx="6389370" cy="36925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22</w:t>
      </w:r>
      <w:r w:rsidRPr="0046243F">
        <w:rPr>
          <w:b/>
          <w:sz w:val="28"/>
          <w:szCs w:val="28"/>
          <w:lang w:val="uk-UA"/>
        </w:rPr>
        <w:t xml:space="preserve">. </w:t>
      </w:r>
      <w:r w:rsidRPr="00F07099">
        <w:rPr>
          <w:b/>
          <w:sz w:val="28"/>
          <w:szCs w:val="28"/>
          <w:lang w:val="uk-UA"/>
        </w:rPr>
        <w:t>Динаміка кількості встановлених камер відеоспостереження, од.</w:t>
      </w: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F07099" w:rsidRPr="0046243F" w:rsidRDefault="00F07099" w:rsidP="00F07099">
      <w:pPr>
        <w:jc w:val="center"/>
        <w:rPr>
          <w:b/>
          <w:sz w:val="28"/>
          <w:szCs w:val="28"/>
          <w:lang w:val="uk-UA"/>
        </w:rPr>
      </w:pPr>
      <w:r w:rsidRPr="0046243F">
        <w:rPr>
          <w:b/>
          <w:noProof/>
          <w:sz w:val="28"/>
          <w:szCs w:val="28"/>
        </w:rPr>
        <w:drawing>
          <wp:inline distT="0" distB="0" distL="0" distR="0" wp14:anchorId="52FA303A" wp14:editId="6318EFF8">
            <wp:extent cx="6389370" cy="36925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Рис. 23</w:t>
      </w:r>
      <w:r w:rsidRPr="0046243F">
        <w:rPr>
          <w:b/>
          <w:sz w:val="28"/>
          <w:szCs w:val="28"/>
          <w:lang w:val="uk-UA"/>
        </w:rPr>
        <w:t xml:space="preserve">. </w:t>
      </w:r>
      <w:r w:rsidRPr="00F07099">
        <w:rPr>
          <w:b/>
          <w:sz w:val="28"/>
          <w:szCs w:val="28"/>
          <w:lang w:val="uk-UA"/>
        </w:rPr>
        <w:t>Динаміка кількості об’єктів спортивної інфраструктури, од.</w:t>
      </w:r>
    </w:p>
    <w:p w:rsidR="00F07099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F07099" w:rsidRPr="0046243F" w:rsidRDefault="00F07099" w:rsidP="00801785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</w:p>
    <w:p w:rsidR="008A7336" w:rsidRPr="0046243F" w:rsidRDefault="008A7336">
      <w:pPr>
        <w:rPr>
          <w:lang w:val="uk-UA"/>
        </w:rPr>
      </w:pPr>
    </w:p>
    <w:sectPr w:rsidR="008A7336" w:rsidRPr="0046243F" w:rsidSect="00202971">
      <w:pgSz w:w="11906" w:h="16838"/>
      <w:pgMar w:top="1134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77B06"/>
    <w:multiLevelType w:val="hybridMultilevel"/>
    <w:tmpl w:val="88129E02"/>
    <w:lvl w:ilvl="0" w:tplc="BA3AE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23F"/>
    <w:multiLevelType w:val="hybridMultilevel"/>
    <w:tmpl w:val="9DECEBCA"/>
    <w:lvl w:ilvl="0" w:tplc="4340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C43B4"/>
    <w:multiLevelType w:val="multilevel"/>
    <w:tmpl w:val="0C02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1AD74DA5"/>
    <w:multiLevelType w:val="hybridMultilevel"/>
    <w:tmpl w:val="584CB07C"/>
    <w:lvl w:ilvl="0" w:tplc="0A4446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5618"/>
    <w:multiLevelType w:val="hybridMultilevel"/>
    <w:tmpl w:val="841A80C8"/>
    <w:lvl w:ilvl="0" w:tplc="A262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107DE"/>
    <w:multiLevelType w:val="hybridMultilevel"/>
    <w:tmpl w:val="2B1C3B32"/>
    <w:lvl w:ilvl="0" w:tplc="D952A9C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C15E7A"/>
    <w:multiLevelType w:val="hybridMultilevel"/>
    <w:tmpl w:val="6A2CAAFE"/>
    <w:lvl w:ilvl="0" w:tplc="415A6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4BD1"/>
    <w:multiLevelType w:val="hybridMultilevel"/>
    <w:tmpl w:val="CB9CDD4C"/>
    <w:lvl w:ilvl="0" w:tplc="6D12ED8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C493810"/>
    <w:multiLevelType w:val="hybridMultilevel"/>
    <w:tmpl w:val="02724074"/>
    <w:lvl w:ilvl="0" w:tplc="68BC6D3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05E35"/>
    <w:multiLevelType w:val="hybridMultilevel"/>
    <w:tmpl w:val="0EB0E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5B79AE"/>
    <w:multiLevelType w:val="hybridMultilevel"/>
    <w:tmpl w:val="25D24D28"/>
    <w:lvl w:ilvl="0" w:tplc="AE8A61D2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FB675FE"/>
    <w:multiLevelType w:val="hybridMultilevel"/>
    <w:tmpl w:val="F93281AE"/>
    <w:lvl w:ilvl="0" w:tplc="767E1D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95A84"/>
    <w:multiLevelType w:val="hybridMultilevel"/>
    <w:tmpl w:val="C890D2C4"/>
    <w:lvl w:ilvl="0" w:tplc="AAEE17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3064"/>
    <w:multiLevelType w:val="hybridMultilevel"/>
    <w:tmpl w:val="73E450B0"/>
    <w:lvl w:ilvl="0" w:tplc="A39AD5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96D53"/>
    <w:multiLevelType w:val="hybridMultilevel"/>
    <w:tmpl w:val="0C72C9F0"/>
    <w:lvl w:ilvl="0" w:tplc="41B4EA2A">
      <w:start w:val="16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8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36"/>
    <w:rsid w:val="00002390"/>
    <w:rsid w:val="000043FE"/>
    <w:rsid w:val="000056CA"/>
    <w:rsid w:val="00011220"/>
    <w:rsid w:val="00011DA9"/>
    <w:rsid w:val="0001432B"/>
    <w:rsid w:val="00021A02"/>
    <w:rsid w:val="000220A0"/>
    <w:rsid w:val="00023DB4"/>
    <w:rsid w:val="0002780C"/>
    <w:rsid w:val="00031B12"/>
    <w:rsid w:val="00032A01"/>
    <w:rsid w:val="000331B3"/>
    <w:rsid w:val="00033B9A"/>
    <w:rsid w:val="00033D96"/>
    <w:rsid w:val="000344DA"/>
    <w:rsid w:val="00046583"/>
    <w:rsid w:val="00047459"/>
    <w:rsid w:val="0005022C"/>
    <w:rsid w:val="0005281A"/>
    <w:rsid w:val="00064204"/>
    <w:rsid w:val="0006479F"/>
    <w:rsid w:val="000669A9"/>
    <w:rsid w:val="000706CD"/>
    <w:rsid w:val="00074C41"/>
    <w:rsid w:val="00075CB7"/>
    <w:rsid w:val="000777B0"/>
    <w:rsid w:val="00087619"/>
    <w:rsid w:val="00090977"/>
    <w:rsid w:val="00091BE3"/>
    <w:rsid w:val="00093569"/>
    <w:rsid w:val="00093A0F"/>
    <w:rsid w:val="00095C63"/>
    <w:rsid w:val="000A0BCC"/>
    <w:rsid w:val="000A0C3D"/>
    <w:rsid w:val="000A28EE"/>
    <w:rsid w:val="000A43E2"/>
    <w:rsid w:val="000A5E40"/>
    <w:rsid w:val="000B0DB6"/>
    <w:rsid w:val="000B122B"/>
    <w:rsid w:val="000B15E8"/>
    <w:rsid w:val="000B369C"/>
    <w:rsid w:val="000B4F33"/>
    <w:rsid w:val="000B53F8"/>
    <w:rsid w:val="000B6EDD"/>
    <w:rsid w:val="000C2573"/>
    <w:rsid w:val="000C37ED"/>
    <w:rsid w:val="000C4AF5"/>
    <w:rsid w:val="000C51F4"/>
    <w:rsid w:val="000C5FBE"/>
    <w:rsid w:val="000C6379"/>
    <w:rsid w:val="000C6F00"/>
    <w:rsid w:val="000D0436"/>
    <w:rsid w:val="000D1D6D"/>
    <w:rsid w:val="000E2877"/>
    <w:rsid w:val="000F57DD"/>
    <w:rsid w:val="00101DA4"/>
    <w:rsid w:val="001027C1"/>
    <w:rsid w:val="001045B6"/>
    <w:rsid w:val="00104EE3"/>
    <w:rsid w:val="00105B40"/>
    <w:rsid w:val="0010671C"/>
    <w:rsid w:val="0010792A"/>
    <w:rsid w:val="0011609B"/>
    <w:rsid w:val="001178D0"/>
    <w:rsid w:val="001248CA"/>
    <w:rsid w:val="001250FD"/>
    <w:rsid w:val="0013310F"/>
    <w:rsid w:val="0013772F"/>
    <w:rsid w:val="00143C4C"/>
    <w:rsid w:val="00145872"/>
    <w:rsid w:val="00146AA5"/>
    <w:rsid w:val="00152E32"/>
    <w:rsid w:val="001533EA"/>
    <w:rsid w:val="0015416F"/>
    <w:rsid w:val="001556E9"/>
    <w:rsid w:val="00156EB2"/>
    <w:rsid w:val="00157C72"/>
    <w:rsid w:val="00157D3B"/>
    <w:rsid w:val="001607F3"/>
    <w:rsid w:val="00166475"/>
    <w:rsid w:val="00176CB1"/>
    <w:rsid w:val="00176D1E"/>
    <w:rsid w:val="00181AD9"/>
    <w:rsid w:val="00182912"/>
    <w:rsid w:val="00183A02"/>
    <w:rsid w:val="00183D8E"/>
    <w:rsid w:val="00183DD7"/>
    <w:rsid w:val="001867FC"/>
    <w:rsid w:val="00191519"/>
    <w:rsid w:val="00192938"/>
    <w:rsid w:val="00193C76"/>
    <w:rsid w:val="00193F4B"/>
    <w:rsid w:val="001B0F00"/>
    <w:rsid w:val="001B306E"/>
    <w:rsid w:val="001B499F"/>
    <w:rsid w:val="001B6A53"/>
    <w:rsid w:val="001B6DC9"/>
    <w:rsid w:val="001B794C"/>
    <w:rsid w:val="001C2492"/>
    <w:rsid w:val="001C4A80"/>
    <w:rsid w:val="001C5107"/>
    <w:rsid w:val="001C5F04"/>
    <w:rsid w:val="001D203B"/>
    <w:rsid w:val="001D4C55"/>
    <w:rsid w:val="001D4EB7"/>
    <w:rsid w:val="001D62BA"/>
    <w:rsid w:val="001D6B31"/>
    <w:rsid w:val="001E3856"/>
    <w:rsid w:val="001F4197"/>
    <w:rsid w:val="00202971"/>
    <w:rsid w:val="00203A67"/>
    <w:rsid w:val="00203CC9"/>
    <w:rsid w:val="00211151"/>
    <w:rsid w:val="002112AD"/>
    <w:rsid w:val="002115A9"/>
    <w:rsid w:val="00212E37"/>
    <w:rsid w:val="00214A8A"/>
    <w:rsid w:val="00214E21"/>
    <w:rsid w:val="00217A65"/>
    <w:rsid w:val="0022194C"/>
    <w:rsid w:val="0022798E"/>
    <w:rsid w:val="002313F6"/>
    <w:rsid w:val="0023261B"/>
    <w:rsid w:val="0023424A"/>
    <w:rsid w:val="00235BC3"/>
    <w:rsid w:val="0024126C"/>
    <w:rsid w:val="00241C10"/>
    <w:rsid w:val="00243B16"/>
    <w:rsid w:val="002462CE"/>
    <w:rsid w:val="002559DA"/>
    <w:rsid w:val="0025617C"/>
    <w:rsid w:val="00261510"/>
    <w:rsid w:val="002632EB"/>
    <w:rsid w:val="002635A8"/>
    <w:rsid w:val="00263973"/>
    <w:rsid w:val="00263B68"/>
    <w:rsid w:val="00264940"/>
    <w:rsid w:val="00270775"/>
    <w:rsid w:val="002710AE"/>
    <w:rsid w:val="00275C16"/>
    <w:rsid w:val="0027690D"/>
    <w:rsid w:val="0027740A"/>
    <w:rsid w:val="00280245"/>
    <w:rsid w:val="0028354D"/>
    <w:rsid w:val="0029288B"/>
    <w:rsid w:val="002935E6"/>
    <w:rsid w:val="00295A84"/>
    <w:rsid w:val="00297514"/>
    <w:rsid w:val="002A2DE5"/>
    <w:rsid w:val="002A3393"/>
    <w:rsid w:val="002A3743"/>
    <w:rsid w:val="002A579A"/>
    <w:rsid w:val="002A65EC"/>
    <w:rsid w:val="002B621A"/>
    <w:rsid w:val="002B6920"/>
    <w:rsid w:val="002B7948"/>
    <w:rsid w:val="002C023F"/>
    <w:rsid w:val="002C0C52"/>
    <w:rsid w:val="002C22C6"/>
    <w:rsid w:val="002C3F0A"/>
    <w:rsid w:val="002C4C5E"/>
    <w:rsid w:val="002C75D3"/>
    <w:rsid w:val="002C7990"/>
    <w:rsid w:val="002D02BE"/>
    <w:rsid w:val="002D0CD9"/>
    <w:rsid w:val="002D3C4A"/>
    <w:rsid w:val="002E1889"/>
    <w:rsid w:val="002E35FD"/>
    <w:rsid w:val="002E3883"/>
    <w:rsid w:val="002F03CF"/>
    <w:rsid w:val="002F1844"/>
    <w:rsid w:val="002F204D"/>
    <w:rsid w:val="002F25CA"/>
    <w:rsid w:val="002F2FAC"/>
    <w:rsid w:val="002F720D"/>
    <w:rsid w:val="002F7A15"/>
    <w:rsid w:val="0030734E"/>
    <w:rsid w:val="00310F9A"/>
    <w:rsid w:val="0031223A"/>
    <w:rsid w:val="0031302D"/>
    <w:rsid w:val="003167C9"/>
    <w:rsid w:val="00324333"/>
    <w:rsid w:val="00324F38"/>
    <w:rsid w:val="003257AB"/>
    <w:rsid w:val="003267D3"/>
    <w:rsid w:val="00330102"/>
    <w:rsid w:val="00330148"/>
    <w:rsid w:val="0033443A"/>
    <w:rsid w:val="00334FE4"/>
    <w:rsid w:val="0033594A"/>
    <w:rsid w:val="0034193C"/>
    <w:rsid w:val="0034247C"/>
    <w:rsid w:val="003424BE"/>
    <w:rsid w:val="00342ED3"/>
    <w:rsid w:val="0035117E"/>
    <w:rsid w:val="0035591F"/>
    <w:rsid w:val="00355CB3"/>
    <w:rsid w:val="00356F44"/>
    <w:rsid w:val="003571C2"/>
    <w:rsid w:val="003575CE"/>
    <w:rsid w:val="00357C00"/>
    <w:rsid w:val="003613F0"/>
    <w:rsid w:val="00361E4A"/>
    <w:rsid w:val="00363839"/>
    <w:rsid w:val="0037487D"/>
    <w:rsid w:val="00376384"/>
    <w:rsid w:val="00377047"/>
    <w:rsid w:val="00380044"/>
    <w:rsid w:val="003800C4"/>
    <w:rsid w:val="00383EB8"/>
    <w:rsid w:val="003907C0"/>
    <w:rsid w:val="00394CB4"/>
    <w:rsid w:val="003A0BBA"/>
    <w:rsid w:val="003A1077"/>
    <w:rsid w:val="003A2A72"/>
    <w:rsid w:val="003A2BD4"/>
    <w:rsid w:val="003A53D6"/>
    <w:rsid w:val="003B1206"/>
    <w:rsid w:val="003B152F"/>
    <w:rsid w:val="003B56DC"/>
    <w:rsid w:val="003C0644"/>
    <w:rsid w:val="003C20DB"/>
    <w:rsid w:val="003C44EC"/>
    <w:rsid w:val="003C7EC1"/>
    <w:rsid w:val="003D56C2"/>
    <w:rsid w:val="003D62A2"/>
    <w:rsid w:val="003D7258"/>
    <w:rsid w:val="003E5A2A"/>
    <w:rsid w:val="003E7D0F"/>
    <w:rsid w:val="003F7DDF"/>
    <w:rsid w:val="00400209"/>
    <w:rsid w:val="00400CDD"/>
    <w:rsid w:val="00401F32"/>
    <w:rsid w:val="0040357D"/>
    <w:rsid w:val="00407BAF"/>
    <w:rsid w:val="00410074"/>
    <w:rsid w:val="004109E7"/>
    <w:rsid w:val="00410A84"/>
    <w:rsid w:val="00411C5E"/>
    <w:rsid w:val="004164AA"/>
    <w:rsid w:val="004200E5"/>
    <w:rsid w:val="00420224"/>
    <w:rsid w:val="00420E52"/>
    <w:rsid w:val="00423E0C"/>
    <w:rsid w:val="0042560A"/>
    <w:rsid w:val="00426C6C"/>
    <w:rsid w:val="00432A89"/>
    <w:rsid w:val="00432D96"/>
    <w:rsid w:val="004360CC"/>
    <w:rsid w:val="004369D9"/>
    <w:rsid w:val="00445B58"/>
    <w:rsid w:val="00446C33"/>
    <w:rsid w:val="004512C7"/>
    <w:rsid w:val="00451EFD"/>
    <w:rsid w:val="00454031"/>
    <w:rsid w:val="004541BA"/>
    <w:rsid w:val="00456EF7"/>
    <w:rsid w:val="00457353"/>
    <w:rsid w:val="00457DF9"/>
    <w:rsid w:val="0046243F"/>
    <w:rsid w:val="004651B8"/>
    <w:rsid w:val="00467473"/>
    <w:rsid w:val="0046750B"/>
    <w:rsid w:val="004701A5"/>
    <w:rsid w:val="004728DA"/>
    <w:rsid w:val="00476775"/>
    <w:rsid w:val="00480291"/>
    <w:rsid w:val="00480B3E"/>
    <w:rsid w:val="00483FD3"/>
    <w:rsid w:val="00484F71"/>
    <w:rsid w:val="0048760B"/>
    <w:rsid w:val="00494227"/>
    <w:rsid w:val="00495178"/>
    <w:rsid w:val="00497A4D"/>
    <w:rsid w:val="004A1C77"/>
    <w:rsid w:val="004A409A"/>
    <w:rsid w:val="004A6246"/>
    <w:rsid w:val="004B76EF"/>
    <w:rsid w:val="004B76F2"/>
    <w:rsid w:val="004C550E"/>
    <w:rsid w:val="004D1D4C"/>
    <w:rsid w:val="004D6598"/>
    <w:rsid w:val="004F17C4"/>
    <w:rsid w:val="004F23F2"/>
    <w:rsid w:val="004F35B8"/>
    <w:rsid w:val="004F7AE5"/>
    <w:rsid w:val="0050068E"/>
    <w:rsid w:val="00500856"/>
    <w:rsid w:val="005014E0"/>
    <w:rsid w:val="005018CE"/>
    <w:rsid w:val="00504273"/>
    <w:rsid w:val="005044CD"/>
    <w:rsid w:val="005058E4"/>
    <w:rsid w:val="005076A2"/>
    <w:rsid w:val="0051259E"/>
    <w:rsid w:val="0051380D"/>
    <w:rsid w:val="00515C75"/>
    <w:rsid w:val="00522637"/>
    <w:rsid w:val="0052324E"/>
    <w:rsid w:val="005259F1"/>
    <w:rsid w:val="00531FC5"/>
    <w:rsid w:val="00532062"/>
    <w:rsid w:val="00537D3A"/>
    <w:rsid w:val="00540B95"/>
    <w:rsid w:val="00541F57"/>
    <w:rsid w:val="00545DEC"/>
    <w:rsid w:val="00547873"/>
    <w:rsid w:val="0055327B"/>
    <w:rsid w:val="0055449D"/>
    <w:rsid w:val="005553F3"/>
    <w:rsid w:val="005616F3"/>
    <w:rsid w:val="005628B8"/>
    <w:rsid w:val="00562B77"/>
    <w:rsid w:val="005653F1"/>
    <w:rsid w:val="005716E5"/>
    <w:rsid w:val="00572FED"/>
    <w:rsid w:val="0057334C"/>
    <w:rsid w:val="00574CEF"/>
    <w:rsid w:val="005771EE"/>
    <w:rsid w:val="00584561"/>
    <w:rsid w:val="005857BB"/>
    <w:rsid w:val="00586609"/>
    <w:rsid w:val="00586BAE"/>
    <w:rsid w:val="00592CD1"/>
    <w:rsid w:val="00593787"/>
    <w:rsid w:val="00593C20"/>
    <w:rsid w:val="0059488D"/>
    <w:rsid w:val="00595A5B"/>
    <w:rsid w:val="00595EA9"/>
    <w:rsid w:val="00597B0E"/>
    <w:rsid w:val="00597D96"/>
    <w:rsid w:val="005A04F9"/>
    <w:rsid w:val="005A3A66"/>
    <w:rsid w:val="005A5346"/>
    <w:rsid w:val="005A5AA1"/>
    <w:rsid w:val="005B12C8"/>
    <w:rsid w:val="005B4C2C"/>
    <w:rsid w:val="005B4C3E"/>
    <w:rsid w:val="005B4E1E"/>
    <w:rsid w:val="005B5D56"/>
    <w:rsid w:val="005B76D0"/>
    <w:rsid w:val="005C25E2"/>
    <w:rsid w:val="005C2A80"/>
    <w:rsid w:val="005C4161"/>
    <w:rsid w:val="005C5560"/>
    <w:rsid w:val="005C64C5"/>
    <w:rsid w:val="005E054A"/>
    <w:rsid w:val="00600E7B"/>
    <w:rsid w:val="00605F8F"/>
    <w:rsid w:val="00612827"/>
    <w:rsid w:val="00613877"/>
    <w:rsid w:val="00614558"/>
    <w:rsid w:val="00614FC8"/>
    <w:rsid w:val="00615E23"/>
    <w:rsid w:val="00626942"/>
    <w:rsid w:val="00630510"/>
    <w:rsid w:val="00636DC9"/>
    <w:rsid w:val="006377C0"/>
    <w:rsid w:val="0065638A"/>
    <w:rsid w:val="006579F3"/>
    <w:rsid w:val="00660DB1"/>
    <w:rsid w:val="006633EF"/>
    <w:rsid w:val="00671F55"/>
    <w:rsid w:val="00672E7B"/>
    <w:rsid w:val="006748FB"/>
    <w:rsid w:val="00674C07"/>
    <w:rsid w:val="00677209"/>
    <w:rsid w:val="00677430"/>
    <w:rsid w:val="00677A84"/>
    <w:rsid w:val="006808DB"/>
    <w:rsid w:val="00682ABA"/>
    <w:rsid w:val="00685886"/>
    <w:rsid w:val="006879E6"/>
    <w:rsid w:val="00690972"/>
    <w:rsid w:val="00691C52"/>
    <w:rsid w:val="006952CC"/>
    <w:rsid w:val="006A0AAB"/>
    <w:rsid w:val="006A66A6"/>
    <w:rsid w:val="006A73EB"/>
    <w:rsid w:val="006B274B"/>
    <w:rsid w:val="006B47A1"/>
    <w:rsid w:val="006B5813"/>
    <w:rsid w:val="006B7BED"/>
    <w:rsid w:val="006C16B3"/>
    <w:rsid w:val="006C2E66"/>
    <w:rsid w:val="006C3C22"/>
    <w:rsid w:val="006C3DF6"/>
    <w:rsid w:val="006D2594"/>
    <w:rsid w:val="006E08A1"/>
    <w:rsid w:val="006E28C1"/>
    <w:rsid w:val="006E68A9"/>
    <w:rsid w:val="006E69A7"/>
    <w:rsid w:val="006F195F"/>
    <w:rsid w:val="006F2D5C"/>
    <w:rsid w:val="006F42F1"/>
    <w:rsid w:val="006F475F"/>
    <w:rsid w:val="006F6A61"/>
    <w:rsid w:val="006F6C02"/>
    <w:rsid w:val="007006DF"/>
    <w:rsid w:val="00712407"/>
    <w:rsid w:val="00714B92"/>
    <w:rsid w:val="00714ECC"/>
    <w:rsid w:val="00714FE0"/>
    <w:rsid w:val="0071518F"/>
    <w:rsid w:val="00717432"/>
    <w:rsid w:val="007223C9"/>
    <w:rsid w:val="007315FC"/>
    <w:rsid w:val="00736DF2"/>
    <w:rsid w:val="00737732"/>
    <w:rsid w:val="00740E43"/>
    <w:rsid w:val="00741C8D"/>
    <w:rsid w:val="00751A3E"/>
    <w:rsid w:val="007535D5"/>
    <w:rsid w:val="00757A6B"/>
    <w:rsid w:val="0076191C"/>
    <w:rsid w:val="0076255F"/>
    <w:rsid w:val="00762C05"/>
    <w:rsid w:val="007665CE"/>
    <w:rsid w:val="007667DE"/>
    <w:rsid w:val="00770C1C"/>
    <w:rsid w:val="007741D8"/>
    <w:rsid w:val="0078249D"/>
    <w:rsid w:val="007868FF"/>
    <w:rsid w:val="00786CB4"/>
    <w:rsid w:val="007872A4"/>
    <w:rsid w:val="00792A33"/>
    <w:rsid w:val="007A0037"/>
    <w:rsid w:val="007A1D36"/>
    <w:rsid w:val="007B3E23"/>
    <w:rsid w:val="007B7F61"/>
    <w:rsid w:val="007C026C"/>
    <w:rsid w:val="007C1701"/>
    <w:rsid w:val="007C2A23"/>
    <w:rsid w:val="007D0C5C"/>
    <w:rsid w:val="007D24BF"/>
    <w:rsid w:val="007D3EF9"/>
    <w:rsid w:val="007D4636"/>
    <w:rsid w:val="007D4C96"/>
    <w:rsid w:val="007D7DEE"/>
    <w:rsid w:val="007E2544"/>
    <w:rsid w:val="007E32FC"/>
    <w:rsid w:val="007E3480"/>
    <w:rsid w:val="007E4BD4"/>
    <w:rsid w:val="007E4CE1"/>
    <w:rsid w:val="007E505D"/>
    <w:rsid w:val="007E5674"/>
    <w:rsid w:val="007E75A6"/>
    <w:rsid w:val="007F003F"/>
    <w:rsid w:val="007F1A7F"/>
    <w:rsid w:val="007F3302"/>
    <w:rsid w:val="007F36B1"/>
    <w:rsid w:val="007F3D22"/>
    <w:rsid w:val="007F71C0"/>
    <w:rsid w:val="00800CE3"/>
    <w:rsid w:val="00801785"/>
    <w:rsid w:val="00803DF4"/>
    <w:rsid w:val="008048FB"/>
    <w:rsid w:val="00810209"/>
    <w:rsid w:val="00811693"/>
    <w:rsid w:val="00813331"/>
    <w:rsid w:val="0082069B"/>
    <w:rsid w:val="00820781"/>
    <w:rsid w:val="00821397"/>
    <w:rsid w:val="00824EB6"/>
    <w:rsid w:val="008259E9"/>
    <w:rsid w:val="00826D44"/>
    <w:rsid w:val="008314CD"/>
    <w:rsid w:val="00832118"/>
    <w:rsid w:val="00834E09"/>
    <w:rsid w:val="0083553F"/>
    <w:rsid w:val="00835A59"/>
    <w:rsid w:val="00837247"/>
    <w:rsid w:val="00840943"/>
    <w:rsid w:val="0084109C"/>
    <w:rsid w:val="008421CA"/>
    <w:rsid w:val="0084702A"/>
    <w:rsid w:val="00847A75"/>
    <w:rsid w:val="008531DD"/>
    <w:rsid w:val="008536EB"/>
    <w:rsid w:val="00854E3F"/>
    <w:rsid w:val="00867F91"/>
    <w:rsid w:val="00872169"/>
    <w:rsid w:val="008744E7"/>
    <w:rsid w:val="00874674"/>
    <w:rsid w:val="008749BD"/>
    <w:rsid w:val="00875ADE"/>
    <w:rsid w:val="00875C51"/>
    <w:rsid w:val="0087636F"/>
    <w:rsid w:val="00881233"/>
    <w:rsid w:val="008831B8"/>
    <w:rsid w:val="00884C8B"/>
    <w:rsid w:val="00892CCD"/>
    <w:rsid w:val="00894810"/>
    <w:rsid w:val="00896B76"/>
    <w:rsid w:val="008A401E"/>
    <w:rsid w:val="008A42ED"/>
    <w:rsid w:val="008A7336"/>
    <w:rsid w:val="008B0427"/>
    <w:rsid w:val="008B1FB4"/>
    <w:rsid w:val="008B2E5B"/>
    <w:rsid w:val="008B5CF8"/>
    <w:rsid w:val="008B7F57"/>
    <w:rsid w:val="008C4FDA"/>
    <w:rsid w:val="008C6038"/>
    <w:rsid w:val="008C66D7"/>
    <w:rsid w:val="008C7D80"/>
    <w:rsid w:val="008C7FDF"/>
    <w:rsid w:val="008D1D28"/>
    <w:rsid w:val="008D2577"/>
    <w:rsid w:val="008D43B9"/>
    <w:rsid w:val="008D47C9"/>
    <w:rsid w:val="008D7E99"/>
    <w:rsid w:val="008E19B0"/>
    <w:rsid w:val="008E2537"/>
    <w:rsid w:val="008E65F3"/>
    <w:rsid w:val="008F01A9"/>
    <w:rsid w:val="008F0D21"/>
    <w:rsid w:val="008F1ED6"/>
    <w:rsid w:val="008F2D84"/>
    <w:rsid w:val="008F3984"/>
    <w:rsid w:val="008F3D75"/>
    <w:rsid w:val="008F44BE"/>
    <w:rsid w:val="008F4CFC"/>
    <w:rsid w:val="008F781E"/>
    <w:rsid w:val="00903A3C"/>
    <w:rsid w:val="00911170"/>
    <w:rsid w:val="00917332"/>
    <w:rsid w:val="009220E2"/>
    <w:rsid w:val="0092770D"/>
    <w:rsid w:val="00934E4E"/>
    <w:rsid w:val="009365D8"/>
    <w:rsid w:val="0093733A"/>
    <w:rsid w:val="009377BA"/>
    <w:rsid w:val="00942D1D"/>
    <w:rsid w:val="009449D1"/>
    <w:rsid w:val="00952190"/>
    <w:rsid w:val="00953B3D"/>
    <w:rsid w:val="00953DDD"/>
    <w:rsid w:val="00954035"/>
    <w:rsid w:val="00955E5E"/>
    <w:rsid w:val="00961988"/>
    <w:rsid w:val="00963222"/>
    <w:rsid w:val="00964C86"/>
    <w:rsid w:val="00965250"/>
    <w:rsid w:val="00970CDF"/>
    <w:rsid w:val="00971270"/>
    <w:rsid w:val="00971B3C"/>
    <w:rsid w:val="0097367A"/>
    <w:rsid w:val="0098279A"/>
    <w:rsid w:val="00985E0B"/>
    <w:rsid w:val="00986523"/>
    <w:rsid w:val="0099226D"/>
    <w:rsid w:val="00995823"/>
    <w:rsid w:val="009959E1"/>
    <w:rsid w:val="00996BC7"/>
    <w:rsid w:val="009A1243"/>
    <w:rsid w:val="009A2D56"/>
    <w:rsid w:val="009A78A3"/>
    <w:rsid w:val="009B07DB"/>
    <w:rsid w:val="009B44BA"/>
    <w:rsid w:val="009B748D"/>
    <w:rsid w:val="009C557C"/>
    <w:rsid w:val="009D178D"/>
    <w:rsid w:val="009D1A5A"/>
    <w:rsid w:val="009D3C83"/>
    <w:rsid w:val="009E0347"/>
    <w:rsid w:val="009E119A"/>
    <w:rsid w:val="009E3890"/>
    <w:rsid w:val="009E4E45"/>
    <w:rsid w:val="009E520D"/>
    <w:rsid w:val="009F28C8"/>
    <w:rsid w:val="009F6F41"/>
    <w:rsid w:val="00A002EB"/>
    <w:rsid w:val="00A03BD6"/>
    <w:rsid w:val="00A0434D"/>
    <w:rsid w:val="00A11F52"/>
    <w:rsid w:val="00A12EA1"/>
    <w:rsid w:val="00A13E62"/>
    <w:rsid w:val="00A15D75"/>
    <w:rsid w:val="00A17C60"/>
    <w:rsid w:val="00A26429"/>
    <w:rsid w:val="00A26E71"/>
    <w:rsid w:val="00A33957"/>
    <w:rsid w:val="00A3553B"/>
    <w:rsid w:val="00A45062"/>
    <w:rsid w:val="00A465F6"/>
    <w:rsid w:val="00A478E6"/>
    <w:rsid w:val="00A51A50"/>
    <w:rsid w:val="00A52DEB"/>
    <w:rsid w:val="00A54CC4"/>
    <w:rsid w:val="00A71D4B"/>
    <w:rsid w:val="00A814FC"/>
    <w:rsid w:val="00A840A7"/>
    <w:rsid w:val="00A90BEE"/>
    <w:rsid w:val="00A90EB9"/>
    <w:rsid w:val="00A92D4B"/>
    <w:rsid w:val="00A9537B"/>
    <w:rsid w:val="00AA09D8"/>
    <w:rsid w:val="00AA1551"/>
    <w:rsid w:val="00AA2BFA"/>
    <w:rsid w:val="00AA2DC5"/>
    <w:rsid w:val="00AA3895"/>
    <w:rsid w:val="00AA7192"/>
    <w:rsid w:val="00AB11CB"/>
    <w:rsid w:val="00AB1D37"/>
    <w:rsid w:val="00AB1F2A"/>
    <w:rsid w:val="00AB7635"/>
    <w:rsid w:val="00AD56E8"/>
    <w:rsid w:val="00AE033A"/>
    <w:rsid w:val="00AE05EC"/>
    <w:rsid w:val="00AE3729"/>
    <w:rsid w:val="00AF3EAD"/>
    <w:rsid w:val="00AF59F0"/>
    <w:rsid w:val="00B00EBC"/>
    <w:rsid w:val="00B01736"/>
    <w:rsid w:val="00B02E16"/>
    <w:rsid w:val="00B0534E"/>
    <w:rsid w:val="00B05BE9"/>
    <w:rsid w:val="00B1292A"/>
    <w:rsid w:val="00B13F4A"/>
    <w:rsid w:val="00B16702"/>
    <w:rsid w:val="00B16C8F"/>
    <w:rsid w:val="00B17271"/>
    <w:rsid w:val="00B226ED"/>
    <w:rsid w:val="00B238C5"/>
    <w:rsid w:val="00B27C5A"/>
    <w:rsid w:val="00B33175"/>
    <w:rsid w:val="00B3685D"/>
    <w:rsid w:val="00B36ADC"/>
    <w:rsid w:val="00B40DD8"/>
    <w:rsid w:val="00B41DEC"/>
    <w:rsid w:val="00B44BE3"/>
    <w:rsid w:val="00B44DA4"/>
    <w:rsid w:val="00B470AF"/>
    <w:rsid w:val="00B47BB6"/>
    <w:rsid w:val="00B55AB7"/>
    <w:rsid w:val="00B610C4"/>
    <w:rsid w:val="00B61F2A"/>
    <w:rsid w:val="00B65801"/>
    <w:rsid w:val="00B660A7"/>
    <w:rsid w:val="00B673F8"/>
    <w:rsid w:val="00B8458C"/>
    <w:rsid w:val="00B91635"/>
    <w:rsid w:val="00B94E5E"/>
    <w:rsid w:val="00B95472"/>
    <w:rsid w:val="00B95532"/>
    <w:rsid w:val="00B96439"/>
    <w:rsid w:val="00BA55F5"/>
    <w:rsid w:val="00BA5641"/>
    <w:rsid w:val="00BA5918"/>
    <w:rsid w:val="00BA721F"/>
    <w:rsid w:val="00BA77A7"/>
    <w:rsid w:val="00BB0256"/>
    <w:rsid w:val="00BB0D61"/>
    <w:rsid w:val="00BB2E30"/>
    <w:rsid w:val="00BB45F4"/>
    <w:rsid w:val="00BB5E46"/>
    <w:rsid w:val="00BC081A"/>
    <w:rsid w:val="00BC0DB7"/>
    <w:rsid w:val="00BC12BC"/>
    <w:rsid w:val="00BC4B61"/>
    <w:rsid w:val="00BD2AAD"/>
    <w:rsid w:val="00BD393B"/>
    <w:rsid w:val="00BD4CFC"/>
    <w:rsid w:val="00BD640F"/>
    <w:rsid w:val="00BD65F3"/>
    <w:rsid w:val="00BD731D"/>
    <w:rsid w:val="00BD76CC"/>
    <w:rsid w:val="00BE0D1D"/>
    <w:rsid w:val="00BE72A2"/>
    <w:rsid w:val="00BF0E3C"/>
    <w:rsid w:val="00BF3696"/>
    <w:rsid w:val="00BF3A9E"/>
    <w:rsid w:val="00BF4BF9"/>
    <w:rsid w:val="00BF5838"/>
    <w:rsid w:val="00BF5888"/>
    <w:rsid w:val="00BF605E"/>
    <w:rsid w:val="00C07519"/>
    <w:rsid w:val="00C07C6D"/>
    <w:rsid w:val="00C109DF"/>
    <w:rsid w:val="00C10A56"/>
    <w:rsid w:val="00C11B9F"/>
    <w:rsid w:val="00C128F4"/>
    <w:rsid w:val="00C12EC6"/>
    <w:rsid w:val="00C16551"/>
    <w:rsid w:val="00C25E70"/>
    <w:rsid w:val="00C2689F"/>
    <w:rsid w:val="00C27741"/>
    <w:rsid w:val="00C27C16"/>
    <w:rsid w:val="00C3114B"/>
    <w:rsid w:val="00C336B6"/>
    <w:rsid w:val="00C34209"/>
    <w:rsid w:val="00C3569A"/>
    <w:rsid w:val="00C363D2"/>
    <w:rsid w:val="00C4082A"/>
    <w:rsid w:val="00C40CDF"/>
    <w:rsid w:val="00C41C10"/>
    <w:rsid w:val="00C429C0"/>
    <w:rsid w:val="00C43E06"/>
    <w:rsid w:val="00C5574B"/>
    <w:rsid w:val="00C55E72"/>
    <w:rsid w:val="00C57E25"/>
    <w:rsid w:val="00C6036F"/>
    <w:rsid w:val="00C61A87"/>
    <w:rsid w:val="00C61F6D"/>
    <w:rsid w:val="00C65670"/>
    <w:rsid w:val="00C65891"/>
    <w:rsid w:val="00C70444"/>
    <w:rsid w:val="00C70467"/>
    <w:rsid w:val="00C70482"/>
    <w:rsid w:val="00C71E24"/>
    <w:rsid w:val="00C7420E"/>
    <w:rsid w:val="00C77622"/>
    <w:rsid w:val="00C84D4C"/>
    <w:rsid w:val="00C86EB5"/>
    <w:rsid w:val="00C90E7A"/>
    <w:rsid w:val="00C9117F"/>
    <w:rsid w:val="00C91BAA"/>
    <w:rsid w:val="00C92A2C"/>
    <w:rsid w:val="00C93957"/>
    <w:rsid w:val="00C94065"/>
    <w:rsid w:val="00C95276"/>
    <w:rsid w:val="00CA35FC"/>
    <w:rsid w:val="00CA63F7"/>
    <w:rsid w:val="00CB2A05"/>
    <w:rsid w:val="00CB2B23"/>
    <w:rsid w:val="00CB5577"/>
    <w:rsid w:val="00CB5B43"/>
    <w:rsid w:val="00CB6405"/>
    <w:rsid w:val="00CB753C"/>
    <w:rsid w:val="00CC7E93"/>
    <w:rsid w:val="00CC7FC8"/>
    <w:rsid w:val="00CD2984"/>
    <w:rsid w:val="00CD3248"/>
    <w:rsid w:val="00CE1E55"/>
    <w:rsid w:val="00CF31F6"/>
    <w:rsid w:val="00CF5EFC"/>
    <w:rsid w:val="00CF6225"/>
    <w:rsid w:val="00D014DC"/>
    <w:rsid w:val="00D048E7"/>
    <w:rsid w:val="00D05D7D"/>
    <w:rsid w:val="00D157ED"/>
    <w:rsid w:val="00D2082B"/>
    <w:rsid w:val="00D33F08"/>
    <w:rsid w:val="00D35FC7"/>
    <w:rsid w:val="00D433D7"/>
    <w:rsid w:val="00D435AB"/>
    <w:rsid w:val="00D441C2"/>
    <w:rsid w:val="00D54BC3"/>
    <w:rsid w:val="00D54C6D"/>
    <w:rsid w:val="00D5683A"/>
    <w:rsid w:val="00D577F0"/>
    <w:rsid w:val="00D5785F"/>
    <w:rsid w:val="00D629CB"/>
    <w:rsid w:val="00D646BB"/>
    <w:rsid w:val="00D646F1"/>
    <w:rsid w:val="00D673AC"/>
    <w:rsid w:val="00D707E8"/>
    <w:rsid w:val="00D70FF5"/>
    <w:rsid w:val="00D710C6"/>
    <w:rsid w:val="00D87A39"/>
    <w:rsid w:val="00D90271"/>
    <w:rsid w:val="00D91088"/>
    <w:rsid w:val="00D91F7B"/>
    <w:rsid w:val="00D93FEB"/>
    <w:rsid w:val="00D96067"/>
    <w:rsid w:val="00D97712"/>
    <w:rsid w:val="00DA0B06"/>
    <w:rsid w:val="00DA3D0B"/>
    <w:rsid w:val="00DA3FF2"/>
    <w:rsid w:val="00DB2F17"/>
    <w:rsid w:val="00DB3ACF"/>
    <w:rsid w:val="00DB545D"/>
    <w:rsid w:val="00DB6123"/>
    <w:rsid w:val="00DC32DB"/>
    <w:rsid w:val="00DC35DC"/>
    <w:rsid w:val="00DD0D94"/>
    <w:rsid w:val="00DD1CD9"/>
    <w:rsid w:val="00DE2CA7"/>
    <w:rsid w:val="00DE47AB"/>
    <w:rsid w:val="00DE515D"/>
    <w:rsid w:val="00DF0768"/>
    <w:rsid w:val="00DF1C3D"/>
    <w:rsid w:val="00DF5AD5"/>
    <w:rsid w:val="00DF6811"/>
    <w:rsid w:val="00DF6876"/>
    <w:rsid w:val="00E0134B"/>
    <w:rsid w:val="00E015A1"/>
    <w:rsid w:val="00E05A57"/>
    <w:rsid w:val="00E100DD"/>
    <w:rsid w:val="00E11DE3"/>
    <w:rsid w:val="00E1237E"/>
    <w:rsid w:val="00E128F3"/>
    <w:rsid w:val="00E13072"/>
    <w:rsid w:val="00E21E7E"/>
    <w:rsid w:val="00E21FEB"/>
    <w:rsid w:val="00E23324"/>
    <w:rsid w:val="00E24171"/>
    <w:rsid w:val="00E319AC"/>
    <w:rsid w:val="00E320DE"/>
    <w:rsid w:val="00E33C21"/>
    <w:rsid w:val="00E36A39"/>
    <w:rsid w:val="00E36FBF"/>
    <w:rsid w:val="00E40D9E"/>
    <w:rsid w:val="00E4186B"/>
    <w:rsid w:val="00E419A0"/>
    <w:rsid w:val="00E421DA"/>
    <w:rsid w:val="00E479C9"/>
    <w:rsid w:val="00E500EC"/>
    <w:rsid w:val="00E5283B"/>
    <w:rsid w:val="00E5317F"/>
    <w:rsid w:val="00E54780"/>
    <w:rsid w:val="00E56A5B"/>
    <w:rsid w:val="00E57330"/>
    <w:rsid w:val="00E57F8F"/>
    <w:rsid w:val="00E63BB6"/>
    <w:rsid w:val="00E64548"/>
    <w:rsid w:val="00E65105"/>
    <w:rsid w:val="00E70795"/>
    <w:rsid w:val="00E7081D"/>
    <w:rsid w:val="00E763D8"/>
    <w:rsid w:val="00E810E3"/>
    <w:rsid w:val="00E81767"/>
    <w:rsid w:val="00E82AD5"/>
    <w:rsid w:val="00E953ED"/>
    <w:rsid w:val="00E96B10"/>
    <w:rsid w:val="00EA0AE1"/>
    <w:rsid w:val="00EA18C2"/>
    <w:rsid w:val="00EA33E4"/>
    <w:rsid w:val="00EA4F74"/>
    <w:rsid w:val="00EB229C"/>
    <w:rsid w:val="00EB238E"/>
    <w:rsid w:val="00EB6141"/>
    <w:rsid w:val="00EB7260"/>
    <w:rsid w:val="00EB7BFD"/>
    <w:rsid w:val="00EC431F"/>
    <w:rsid w:val="00ED091A"/>
    <w:rsid w:val="00ED37A8"/>
    <w:rsid w:val="00ED7A67"/>
    <w:rsid w:val="00EE3724"/>
    <w:rsid w:val="00EE399E"/>
    <w:rsid w:val="00EE6A05"/>
    <w:rsid w:val="00EF161B"/>
    <w:rsid w:val="00EF77E4"/>
    <w:rsid w:val="00F0159D"/>
    <w:rsid w:val="00F01BF6"/>
    <w:rsid w:val="00F02C39"/>
    <w:rsid w:val="00F05124"/>
    <w:rsid w:val="00F07099"/>
    <w:rsid w:val="00F12AC6"/>
    <w:rsid w:val="00F1471F"/>
    <w:rsid w:val="00F16C89"/>
    <w:rsid w:val="00F172F6"/>
    <w:rsid w:val="00F17973"/>
    <w:rsid w:val="00F17E89"/>
    <w:rsid w:val="00F2042B"/>
    <w:rsid w:val="00F20AC2"/>
    <w:rsid w:val="00F2122C"/>
    <w:rsid w:val="00F2635E"/>
    <w:rsid w:val="00F2714B"/>
    <w:rsid w:val="00F303F8"/>
    <w:rsid w:val="00F3131A"/>
    <w:rsid w:val="00F338CD"/>
    <w:rsid w:val="00F35511"/>
    <w:rsid w:val="00F378A6"/>
    <w:rsid w:val="00F404FE"/>
    <w:rsid w:val="00F4231A"/>
    <w:rsid w:val="00F47A7C"/>
    <w:rsid w:val="00F47E93"/>
    <w:rsid w:val="00F50C2E"/>
    <w:rsid w:val="00F51C34"/>
    <w:rsid w:val="00F56A34"/>
    <w:rsid w:val="00F572F5"/>
    <w:rsid w:val="00F57D85"/>
    <w:rsid w:val="00F72A03"/>
    <w:rsid w:val="00F75276"/>
    <w:rsid w:val="00F8000A"/>
    <w:rsid w:val="00F80697"/>
    <w:rsid w:val="00F81F71"/>
    <w:rsid w:val="00F8606B"/>
    <w:rsid w:val="00F90C17"/>
    <w:rsid w:val="00F92F6D"/>
    <w:rsid w:val="00F93EA6"/>
    <w:rsid w:val="00FA085E"/>
    <w:rsid w:val="00FA13BB"/>
    <w:rsid w:val="00FB1EB9"/>
    <w:rsid w:val="00FB23A7"/>
    <w:rsid w:val="00FB3092"/>
    <w:rsid w:val="00FB479E"/>
    <w:rsid w:val="00FB7C2D"/>
    <w:rsid w:val="00FC1BCD"/>
    <w:rsid w:val="00FC30B1"/>
    <w:rsid w:val="00FC3AF1"/>
    <w:rsid w:val="00FC44A0"/>
    <w:rsid w:val="00FC4996"/>
    <w:rsid w:val="00FC55A1"/>
    <w:rsid w:val="00FC6241"/>
    <w:rsid w:val="00FD04A9"/>
    <w:rsid w:val="00FD28F9"/>
    <w:rsid w:val="00FD2AA8"/>
    <w:rsid w:val="00FD633B"/>
    <w:rsid w:val="00FF07FC"/>
    <w:rsid w:val="00FF1790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47BBE"/>
  <w15:chartTrackingRefBased/>
  <w15:docId w15:val="{1B94B519-68DF-48E2-B5CA-B12E193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336"/>
    <w:pPr>
      <w:keepNext/>
      <w:numPr>
        <w:numId w:val="1"/>
      </w:numPr>
      <w:suppressAutoHyphens/>
      <w:outlineLvl w:val="0"/>
    </w:pPr>
    <w:rPr>
      <w:sz w:val="28"/>
      <w:lang w:val="uk-UA" w:eastAsia="ar-SA"/>
    </w:rPr>
  </w:style>
  <w:style w:type="paragraph" w:styleId="2">
    <w:name w:val="heading 2"/>
    <w:basedOn w:val="a"/>
    <w:next w:val="a"/>
    <w:link w:val="20"/>
    <w:qFormat/>
    <w:rsid w:val="008A7336"/>
    <w:pPr>
      <w:keepNext/>
      <w:numPr>
        <w:ilvl w:val="1"/>
        <w:numId w:val="1"/>
      </w:numPr>
      <w:suppressAutoHyphens/>
      <w:jc w:val="right"/>
      <w:outlineLvl w:val="1"/>
    </w:pPr>
    <w:rPr>
      <w:sz w:val="2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708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0C2E"/>
    <w:rPr>
      <w:sz w:val="28"/>
      <w:szCs w:val="24"/>
      <w:lang w:val="uk-UA" w:eastAsia="ar-SA" w:bidi="ar-SA"/>
    </w:rPr>
  </w:style>
  <w:style w:type="character" w:customStyle="1" w:styleId="20">
    <w:name w:val="Заголовок 2 Знак"/>
    <w:link w:val="2"/>
    <w:semiHidden/>
    <w:locked/>
    <w:rsid w:val="00F50C2E"/>
    <w:rPr>
      <w:sz w:val="28"/>
      <w:szCs w:val="24"/>
      <w:lang w:val="uk-UA" w:eastAsia="ar-SA" w:bidi="ar-SA"/>
    </w:rPr>
  </w:style>
  <w:style w:type="character" w:styleId="a3">
    <w:name w:val="Hyperlink"/>
    <w:rsid w:val="008A7336"/>
    <w:rPr>
      <w:color w:val="000080"/>
      <w:u w:val="single"/>
    </w:rPr>
  </w:style>
  <w:style w:type="paragraph" w:styleId="a4">
    <w:name w:val="header"/>
    <w:basedOn w:val="a"/>
    <w:link w:val="a5"/>
    <w:rsid w:val="008A733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link w:val="a4"/>
    <w:locked/>
    <w:rsid w:val="00F50C2E"/>
    <w:rPr>
      <w:sz w:val="24"/>
      <w:szCs w:val="24"/>
      <w:lang w:val="ru-RU" w:eastAsia="ar-SA" w:bidi="ar-SA"/>
    </w:rPr>
  </w:style>
  <w:style w:type="character" w:customStyle="1" w:styleId="a6">
    <w:name w:val="Основной текст Знак"/>
    <w:link w:val="a7"/>
    <w:rsid w:val="008A7336"/>
    <w:rPr>
      <w:spacing w:val="10"/>
      <w:sz w:val="23"/>
      <w:szCs w:val="23"/>
      <w:lang w:bidi="ar-SA"/>
    </w:rPr>
  </w:style>
  <w:style w:type="paragraph" w:styleId="a7">
    <w:name w:val="Body Text"/>
    <w:basedOn w:val="a"/>
    <w:link w:val="a6"/>
    <w:rsid w:val="008A7336"/>
    <w:pPr>
      <w:widowControl w:val="0"/>
      <w:shd w:val="clear" w:color="auto" w:fill="FFFFFF"/>
      <w:spacing w:before="1680" w:after="300" w:line="322" w:lineRule="exact"/>
    </w:pPr>
    <w:rPr>
      <w:spacing w:val="10"/>
      <w:sz w:val="23"/>
      <w:szCs w:val="23"/>
    </w:rPr>
  </w:style>
  <w:style w:type="paragraph" w:customStyle="1" w:styleId="11">
    <w:name w:val="Без інтервалів1"/>
    <w:qFormat/>
    <w:rsid w:val="007A1D36"/>
    <w:rPr>
      <w:rFonts w:ascii="Calibri" w:eastAsia="Calibri" w:hAnsi="Calibri"/>
      <w:sz w:val="22"/>
      <w:szCs w:val="22"/>
      <w:lang w:val="uk-UA" w:eastAsia="en-US"/>
    </w:rPr>
  </w:style>
  <w:style w:type="table" w:styleId="a8">
    <w:name w:val="Table Grid"/>
    <w:basedOn w:val="a1"/>
    <w:rsid w:val="00F50C2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ной текст (2) + 11"/>
    <w:aliases w:val="5 pt"/>
    <w:rsid w:val="00F50C2E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link w:val="22"/>
    <w:locked/>
    <w:rsid w:val="00F50C2E"/>
    <w:rPr>
      <w:lang w:bidi="ar-SA"/>
    </w:rPr>
  </w:style>
  <w:style w:type="paragraph" w:customStyle="1" w:styleId="22">
    <w:name w:val="Основной текст (2)"/>
    <w:basedOn w:val="a"/>
    <w:link w:val="21"/>
    <w:rsid w:val="00F50C2E"/>
    <w:pPr>
      <w:widowControl w:val="0"/>
      <w:shd w:val="clear" w:color="auto" w:fill="FFFFFF"/>
    </w:pPr>
    <w:rPr>
      <w:sz w:val="20"/>
      <w:szCs w:val="20"/>
    </w:rPr>
  </w:style>
  <w:style w:type="character" w:styleId="a9">
    <w:name w:val="Strong"/>
    <w:qFormat/>
    <w:rsid w:val="00F50C2E"/>
    <w:rPr>
      <w:b/>
      <w:bCs/>
    </w:rPr>
  </w:style>
  <w:style w:type="paragraph" w:customStyle="1" w:styleId="aa">
    <w:name w:val="Знак Знак"/>
    <w:basedOn w:val="a"/>
    <w:rsid w:val="000B369C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84109C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8"/>
    <w:rsid w:val="00AA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F16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B3317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708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docdata">
    <w:name w:val="docdata"/>
    <w:aliases w:val="docy,v5,2002,baiaagaaboqcaaadpwmaaaw1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B673F8"/>
    <w:rPr>
      <w:rFonts w:cs="Times New Roman"/>
    </w:rPr>
  </w:style>
  <w:style w:type="paragraph" w:customStyle="1" w:styleId="ms-rteelement-p">
    <w:name w:val="ms-rteelement-p"/>
    <w:basedOn w:val="a"/>
    <w:rsid w:val="00B94E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5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220930918849317E-3"/>
                  <c:y val="6.5526128118714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B4-44AC-89B7-103E7822076A}"/>
                </c:ext>
              </c:extLst>
            </c:dLbl>
            <c:dLbl>
              <c:idx val="1"/>
              <c:layout>
                <c:manualLayout>
                  <c:x val="1.9876764062810573E-3"/>
                  <c:y val="6.1908856405846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B4-44AC-89B7-103E7822076A}"/>
                </c:ext>
              </c:extLst>
            </c:dLbl>
            <c:dLbl>
              <c:idx val="2"/>
              <c:layout>
                <c:manualLayout>
                  <c:x val="-9.343734754025749E-4"/>
                  <c:y val="6.686435968186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B4-44AC-89B7-103E7822076A}"/>
                </c:ext>
              </c:extLst>
            </c:dLbl>
            <c:dLbl>
              <c:idx val="3"/>
              <c:layout>
                <c:manualLayout>
                  <c:x val="-1.9876764062810573E-3"/>
                  <c:y val="6.534823731728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7C-4D66-93A9-E0EA11F1A810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2341</c:v>
                </c:pt>
                <c:pt idx="1">
                  <c:v>2450</c:v>
                </c:pt>
                <c:pt idx="2">
                  <c:v>2613</c:v>
                </c:pt>
                <c:pt idx="3">
                  <c:v>1604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B4-44AC-89B7-103E78220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85756676557864"/>
          <c:y val="3.5714285714285712E-2"/>
          <c:w val="0.88130563798219586"/>
          <c:h val="0.78826530612244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82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0944161943979556E-3"/>
                  <c:y val="6.7907688760559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95-4E1C-A90C-1955BCD92BD0}"/>
                </c:ext>
              </c:extLst>
            </c:dLbl>
            <c:dLbl>
              <c:idx val="1"/>
              <c:layout>
                <c:manualLayout>
                  <c:x val="0"/>
                  <c:y val="6.46918624446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95-4E1C-A90C-1955BCD92BD0}"/>
                </c:ext>
              </c:extLst>
            </c:dLbl>
            <c:dLbl>
              <c:idx val="2"/>
              <c:layout>
                <c:manualLayout>
                  <c:x val="2.494442330631329E-4"/>
                  <c:y val="7.166962358010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95-4E1C-A90C-1955BCD92BD0}"/>
                </c:ext>
              </c:extLst>
            </c:dLbl>
            <c:dLbl>
              <c:idx val="3"/>
              <c:layout>
                <c:manualLayout>
                  <c:x val="1.9876764062810573E-3"/>
                  <c:y val="7.490636704119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5A-4E2D-94BC-1280C819C5DC}"/>
                </c:ext>
              </c:extLst>
            </c:dLbl>
            <c:spPr>
              <a:noFill/>
              <a:ln w="364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10470</c:v>
                </c:pt>
                <c:pt idx="1">
                  <c:v>12875</c:v>
                </c:pt>
                <c:pt idx="2">
                  <c:v>10148</c:v>
                </c:pt>
                <c:pt idx="3">
                  <c:v>7467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95-4E1C-A90C-1955BCD92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4547104"/>
        <c:axId val="1"/>
        <c:axId val="0"/>
      </c:bar3DChart>
      <c:catAx>
        <c:axId val="124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5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4547104"/>
        <c:crosses val="autoZero"/>
        <c:crossBetween val="between"/>
      </c:valAx>
      <c:spPr>
        <a:noFill/>
        <a:ln w="364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85756676557864"/>
          <c:y val="3.5714285714285712E-2"/>
          <c:w val="0.88130563798219586"/>
          <c:h val="0.78826530612244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82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562678346144766E-3"/>
                  <c:y val="7.1312499491144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8F-4F6C-A2B1-CE145F9A8391}"/>
                </c:ext>
              </c:extLst>
            </c:dLbl>
            <c:dLbl>
              <c:idx val="1"/>
              <c:layout>
                <c:manualLayout>
                  <c:x val="0"/>
                  <c:y val="7.1501532175689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8F-4F6C-A2B1-CE145F9A8391}"/>
                </c:ext>
              </c:extLst>
            </c:dLbl>
            <c:dLbl>
              <c:idx val="2"/>
              <c:layout>
                <c:manualLayout>
                  <c:x val="2.494442330631329E-4"/>
                  <c:y val="7.166962358010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8F-4F6C-A2B1-CE145F9A8391}"/>
                </c:ext>
              </c:extLst>
            </c:dLbl>
            <c:dLbl>
              <c:idx val="3"/>
              <c:layout>
                <c:manualLayout>
                  <c:x val="-1.4576125261418239E-16"/>
                  <c:y val="7.490636704119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94-429D-9EB7-EB9F9BC4281E}"/>
                </c:ext>
              </c:extLst>
            </c:dLbl>
            <c:spPr>
              <a:noFill/>
              <a:ln w="364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6544</c:v>
                </c:pt>
                <c:pt idx="1">
                  <c:v>7510</c:v>
                </c:pt>
                <c:pt idx="2">
                  <c:v>8215</c:v>
                </c:pt>
                <c:pt idx="3">
                  <c:v>6620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8F-4F6C-A2B1-CE145F9A8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4547104"/>
        <c:axId val="1"/>
        <c:axId val="0"/>
      </c:bar3DChart>
      <c:catAx>
        <c:axId val="124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5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4547104"/>
        <c:crosses val="autoZero"/>
        <c:crossBetween val="between"/>
      </c:valAx>
      <c:spPr>
        <a:noFill/>
        <a:ln w="364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921985815602842E-2"/>
          <c:y val="3.5000000000000003E-2"/>
          <c:w val="0.91489361702127658"/>
          <c:h val="0.84139977612822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293179139726661E-3"/>
                  <c:y val="7.2582583656260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9B-4A10-BACB-D487B395F2F2}"/>
                </c:ext>
              </c:extLst>
            </c:dLbl>
            <c:dLbl>
              <c:idx val="1"/>
              <c:layout>
                <c:manualLayout>
                  <c:x val="0"/>
                  <c:y val="6.6363953894516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47-4CBD-9712-D29CEC277AF5}"/>
                </c:ext>
              </c:extLst>
            </c:dLbl>
            <c:dLbl>
              <c:idx val="2"/>
              <c:layout>
                <c:manualLayout>
                  <c:x val="-4.1711876474918565E-4"/>
                  <c:y val="6.208642462692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9B-4A10-BACB-D487B395F2F2}"/>
                </c:ext>
              </c:extLst>
            </c:dLbl>
            <c:dLbl>
              <c:idx val="3"/>
              <c:layout>
                <c:manualLayout>
                  <c:x val="0"/>
                  <c:y val="7.3349633251833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47-4CBD-9712-D29CEC277AF5}"/>
                </c:ext>
              </c:extLst>
            </c:dLbl>
            <c:spPr>
              <a:noFill/>
              <a:ln w="34376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65.099999999999994</c:v>
                </c:pt>
                <c:pt idx="1">
                  <c:v>58.8</c:v>
                </c:pt>
                <c:pt idx="2">
                  <c:v>38.799999999999997</c:v>
                </c:pt>
                <c:pt idx="3">
                  <c:v>29.9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9B-4A10-BACB-D487B395F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252432"/>
        <c:axId val="1"/>
        <c:axId val="0"/>
      </c:bar3DChart>
      <c:catAx>
        <c:axId val="12225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429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2252432"/>
        <c:crosses val="autoZero"/>
        <c:crossBetween val="between"/>
        <c:majorUnit val="40"/>
      </c:valAx>
      <c:spPr>
        <a:noFill/>
        <a:ln w="34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921985815602842E-2"/>
          <c:y val="3.5000000000000003E-2"/>
          <c:w val="0.91489361702127658"/>
          <c:h val="0.841399776128228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293179139726661E-3"/>
                  <c:y val="7.2582583656260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75-4AC7-8398-1A176CF03C81}"/>
                </c:ext>
              </c:extLst>
            </c:dLbl>
            <c:dLbl>
              <c:idx val="1"/>
              <c:layout>
                <c:manualLayout>
                  <c:x val="0"/>
                  <c:y val="7.3349633251833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0F-47B2-9A3C-BB7FEC7E76B4}"/>
                </c:ext>
              </c:extLst>
            </c:dLbl>
            <c:dLbl>
              <c:idx val="2"/>
              <c:layout>
                <c:manualLayout>
                  <c:x val="-4.1711876474918565E-4"/>
                  <c:y val="6.2086424626924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75-4AC7-8398-1A176CF03C81}"/>
                </c:ext>
              </c:extLst>
            </c:dLbl>
            <c:dLbl>
              <c:idx val="3"/>
              <c:layout>
                <c:manualLayout>
                  <c:x val="0"/>
                  <c:y val="6.985679357317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F-47B2-9A3C-BB7FEC7E76B4}"/>
                </c:ext>
              </c:extLst>
            </c:dLbl>
            <c:spPr>
              <a:noFill/>
              <a:ln w="34376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54</c:v>
                </c:pt>
                <c:pt idx="1">
                  <c:v>60</c:v>
                </c:pt>
                <c:pt idx="2">
                  <c:v>78</c:v>
                </c:pt>
                <c:pt idx="3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75-4AC7-8398-1A176CF03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252432"/>
        <c:axId val="1"/>
        <c:axId val="0"/>
      </c:bar3DChart>
      <c:catAx>
        <c:axId val="12225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29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2252432"/>
        <c:crosses val="autoZero"/>
        <c:crossBetween val="between"/>
        <c:majorUnit val="40"/>
      </c:valAx>
      <c:spPr>
        <a:noFill/>
        <a:ln w="34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220930918849317E-3"/>
                  <c:y val="6.5526128118714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BB-4AC2-BF5A-94E550B0AB55}"/>
                </c:ext>
              </c:extLst>
            </c:dLbl>
            <c:dLbl>
              <c:idx val="1"/>
              <c:layout>
                <c:manualLayout>
                  <c:x val="0"/>
                  <c:y val="6.534823731728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BB-4AC2-BF5A-94E550B0AB55}"/>
                </c:ext>
              </c:extLst>
            </c:dLbl>
            <c:dLbl>
              <c:idx val="2"/>
              <c:layout>
                <c:manualLayout>
                  <c:x val="-9.343734754025749E-4"/>
                  <c:y val="6.686435968186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BB-4AC2-BF5A-94E550B0AB55}"/>
                </c:ext>
              </c:extLst>
            </c:dLbl>
            <c:dLbl>
              <c:idx val="3"/>
              <c:layout>
                <c:manualLayout>
                  <c:x val="-1.9876764062810573E-3"/>
                  <c:y val="7.2226999140154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75-4FCA-9DC0-2B031D6F903F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17.8</c:v>
                </c:pt>
                <c:pt idx="1">
                  <c:v>21.1</c:v>
                </c:pt>
                <c:pt idx="2">
                  <c:v>22.3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BB-4AC2-BF5A-94E550B0AB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  <c:majorUnit val="4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344023323615158E-2"/>
          <c:y val="5.1724137931034482E-2"/>
          <c:w val="0.91107871720116618"/>
          <c:h val="0.81033722269864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63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9254668300623295E-4"/>
                  <c:y val="8.809706867449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67-4473-A34D-3363AF3A6D4C}"/>
                </c:ext>
              </c:extLst>
            </c:dLbl>
            <c:dLbl>
              <c:idx val="1"/>
              <c:layout>
                <c:manualLayout>
                  <c:x val="3.9753528125621145E-3"/>
                  <c:y val="9.4276094276094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67-4473-A34D-3363AF3A6D4C}"/>
                </c:ext>
              </c:extLst>
            </c:dLbl>
            <c:dLbl>
              <c:idx val="2"/>
              <c:layout>
                <c:manualLayout>
                  <c:x val="4.4269023835457159E-3"/>
                  <c:y val="8.4202468643495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67-4473-A34D-3363AF3A6D4C}"/>
                </c:ext>
              </c:extLst>
            </c:dLbl>
            <c:dLbl>
              <c:idx val="3"/>
              <c:layout>
                <c:manualLayout>
                  <c:x val="1.9876764062810573E-3"/>
                  <c:y val="8.978675645342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99-478C-AB31-5B2313C0CE9D}"/>
                </c:ext>
              </c:extLst>
            </c:dLbl>
            <c:spPr>
              <a:noFill/>
              <a:ln w="3279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119</c:v>
                </c:pt>
                <c:pt idx="1">
                  <c:v>204</c:v>
                </c:pt>
                <c:pt idx="2">
                  <c:v>464</c:v>
                </c:pt>
                <c:pt idx="3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67-4473-A34D-3363AF3A6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6047600"/>
        <c:axId val="1"/>
        <c:axId val="0"/>
      </c:bar3DChart>
      <c:catAx>
        <c:axId val="14604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0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46047600"/>
        <c:crosses val="autoZero"/>
        <c:crossBetween val="between"/>
      </c:valAx>
      <c:spPr>
        <a:noFill/>
        <a:ln w="327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344023323615158E-2"/>
          <c:y val="5.1724137931034482E-2"/>
          <c:w val="0.91107871720116618"/>
          <c:h val="0.81033722269864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639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9254668300623295E-4"/>
                  <c:y val="8.809706867449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1F-4C89-BB5D-EC71719E816E}"/>
                </c:ext>
              </c:extLst>
            </c:dLbl>
            <c:dLbl>
              <c:idx val="1"/>
              <c:layout>
                <c:manualLayout>
                  <c:x val="3.9753528125621145E-3"/>
                  <c:y val="9.4276094276094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1F-4C89-BB5D-EC71719E816E}"/>
                </c:ext>
              </c:extLst>
            </c:dLbl>
            <c:dLbl>
              <c:idx val="2"/>
              <c:layout>
                <c:manualLayout>
                  <c:x val="4.4269023835457159E-3"/>
                  <c:y val="8.4202468643495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1F-4C89-BB5D-EC71719E816E}"/>
                </c:ext>
              </c:extLst>
            </c:dLbl>
            <c:dLbl>
              <c:idx val="3"/>
              <c:layout>
                <c:manualLayout>
                  <c:x val="1.9876764062810573E-3"/>
                  <c:y val="8.978675645342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1F-4C89-BB5D-EC71719E816E}"/>
                </c:ext>
              </c:extLst>
            </c:dLbl>
            <c:spPr>
              <a:noFill/>
              <a:ln w="3279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218</c:v>
                </c:pt>
                <c:pt idx="1">
                  <c:v>221</c:v>
                </c:pt>
                <c:pt idx="2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1F-4C89-BB5D-EC71719E8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6047600"/>
        <c:axId val="1"/>
        <c:axId val="0"/>
      </c:bar3DChart>
      <c:catAx>
        <c:axId val="14604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40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0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46047600"/>
        <c:crosses val="autoZero"/>
        <c:crossBetween val="between"/>
      </c:valAx>
      <c:spPr>
        <a:noFill/>
        <a:ln w="327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220930918849317E-3"/>
                  <c:y val="6.5526128118714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CB-4376-A534-593DB668D445}"/>
                </c:ext>
              </c:extLst>
            </c:dLbl>
            <c:dLbl>
              <c:idx val="1"/>
              <c:layout>
                <c:manualLayout>
                  <c:x val="-7.2880626307091194E-17"/>
                  <c:y val="7.2226999140154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CB-4376-A534-593DB668D445}"/>
                </c:ext>
              </c:extLst>
            </c:dLbl>
            <c:dLbl>
              <c:idx val="2"/>
              <c:layout>
                <c:manualLayout>
                  <c:x val="-9.343734754025749E-4"/>
                  <c:y val="6.686435968186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CB-4376-A534-593DB668D445}"/>
                </c:ext>
              </c:extLst>
            </c:dLbl>
            <c:dLbl>
              <c:idx val="3"/>
              <c:layout>
                <c:manualLayout>
                  <c:x val="0"/>
                  <c:y val="7.5666380051590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91-4064-A2CE-8937BC80BC1A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CB-4376-A534-593DB668D4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  <c:majorUnit val="0.4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220930918849317E-3"/>
                  <c:y val="6.5526128118714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AB-4227-B70D-1A1D73E770D1}"/>
                </c:ext>
              </c:extLst>
            </c:dLbl>
            <c:dLbl>
              <c:idx val="1"/>
              <c:layout>
                <c:manualLayout>
                  <c:x val="-7.2880626307091194E-17"/>
                  <c:y val="6.534823731728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AB-4227-B70D-1A1D73E770D1}"/>
                </c:ext>
              </c:extLst>
            </c:dLbl>
            <c:dLbl>
              <c:idx val="2"/>
              <c:layout>
                <c:manualLayout>
                  <c:x val="-9.343734754025749E-4"/>
                  <c:y val="6.6864359681867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AB-4227-B70D-1A1D73E770D1}"/>
                </c:ext>
              </c:extLst>
            </c:dLbl>
            <c:dLbl>
              <c:idx val="3"/>
              <c:layout>
                <c:manualLayout>
                  <c:x val="0"/>
                  <c:y val="6.534823731728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0D-458B-9B99-B74C7EEDF59C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6106</c:v>
                </c:pt>
                <c:pt idx="1">
                  <c:v>8078</c:v>
                </c:pt>
                <c:pt idx="2">
                  <c:v>9871</c:v>
                </c:pt>
                <c:pt idx="3">
                  <c:v>10085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AB-4227-B70D-1A1D73E77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40969923482284E-3"/>
                  <c:y val="2.4253593408304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E2-4DA4-8136-B37778FF6D3E}"/>
                </c:ext>
              </c:extLst>
            </c:dLbl>
            <c:dLbl>
              <c:idx val="1"/>
              <c:layout>
                <c:manualLayout>
                  <c:x val="5.9630292188431726E-3"/>
                  <c:y val="2.4075666380051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2-4DA4-8136-B37778FF6D3E}"/>
                </c:ext>
              </c:extLst>
            </c:dLbl>
            <c:dLbl>
              <c:idx val="2"/>
              <c:layout>
                <c:manualLayout>
                  <c:x val="9.0040176104999401E-3"/>
                  <c:y val="2.215232124359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2-4DA4-8136-B37778FF6D3E}"/>
                </c:ext>
              </c:extLst>
            </c:dLbl>
            <c:dLbl>
              <c:idx val="3"/>
              <c:layout>
                <c:manualLayout>
                  <c:x val="5.9630292188431726E-3"/>
                  <c:y val="2.063628546861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2-4DA4-8136-B37778FF6D3E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44166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E2-4DA4-8136-B37778FF6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368550368550369E-2"/>
          <c:y val="4.5346062052505964E-2"/>
          <c:w val="0.9373464373464373"/>
          <c:h val="0.599045346062052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Організація міжнародних заходів у місті </c:v>
                </c:pt>
              </c:strCache>
            </c:strRef>
          </c:tx>
          <c:spPr>
            <a:solidFill>
              <a:srgbClr val="FFFF00"/>
            </a:solidFill>
            <a:ln w="16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574009644143501E-3"/>
                  <c:y val="-1.4968861540122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30-44C1-BE08-813B94CE1608}"/>
                </c:ext>
              </c:extLst>
            </c:dLbl>
            <c:dLbl>
              <c:idx val="2"/>
              <c:layout>
                <c:manualLayout>
                  <c:x val="1.895335533863276E-3"/>
                  <c:y val="-2.5574695193949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30-44C1-BE08-813B94CE1608}"/>
                </c:ext>
              </c:extLst>
            </c:dLbl>
            <c:spPr>
              <a:noFill/>
              <a:ln w="323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30-44C1-BE08-813B94CE160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Організація міжнародних візитів представників міської ради </c:v>
                </c:pt>
              </c:strCache>
            </c:strRef>
          </c:tx>
          <c:spPr>
            <a:solidFill>
              <a:srgbClr val="3366FF"/>
            </a:solidFill>
            <a:ln w="16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56196933343976E-3"/>
                  <c:y val="-1.9542402957985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30-44C1-BE08-813B94CE1608}"/>
                </c:ext>
              </c:extLst>
            </c:dLbl>
            <c:dLbl>
              <c:idx val="2"/>
              <c:layout>
                <c:manualLayout>
                  <c:x val="1.4054593801892832E-3"/>
                  <c:y val="-2.5933377865041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30-44C1-BE08-813B94CE1608}"/>
                </c:ext>
              </c:extLst>
            </c:dLbl>
            <c:spPr>
              <a:noFill/>
              <a:ln w="32376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</c:v>
                </c:pt>
                <c:pt idx="1">
                  <c:v>30</c:v>
                </c:pt>
                <c:pt idx="2">
                  <c:v>28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630-44C1-BE08-813B94CE160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Організація міжнародних візитів до міської ради </c:v>
                </c:pt>
              </c:strCache>
            </c:strRef>
          </c:tx>
          <c:spPr>
            <a:solidFill>
              <a:srgbClr val="993366"/>
            </a:solidFill>
            <a:ln w="16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693548816236969E-3"/>
                  <c:y val="-1.7140119695834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630-44C1-BE08-813B94CE1608}"/>
                </c:ext>
              </c:extLst>
            </c:dLbl>
            <c:dLbl>
              <c:idx val="2"/>
              <c:layout>
                <c:manualLayout>
                  <c:x val="6.9520156134328633E-3"/>
                  <c:y val="-1.0485193206890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630-44C1-BE08-813B94CE1608}"/>
                </c:ext>
              </c:extLst>
            </c:dLbl>
            <c:spPr>
              <a:noFill/>
              <a:ln w="32376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49</c:v>
                </c:pt>
                <c:pt idx="1">
                  <c:v>54</c:v>
                </c:pt>
                <c:pt idx="2">
                  <c:v>53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630-44C1-BE08-813B94CE1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776640"/>
        <c:axId val="1"/>
        <c:axId val="0"/>
      </c:bar3DChart>
      <c:catAx>
        <c:axId val="12277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04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0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22776640"/>
        <c:crosses val="autoZero"/>
        <c:crossBetween val="between"/>
        <c:majorUnit val="10"/>
      </c:valAx>
      <c:spPr>
        <a:noFill/>
        <a:ln w="32376">
          <a:noFill/>
        </a:ln>
      </c:spPr>
    </c:plotArea>
    <c:legend>
      <c:legendPos val="b"/>
      <c:layout>
        <c:manualLayout>
          <c:xMode val="edge"/>
          <c:yMode val="edge"/>
          <c:x val="0.1188082284610871"/>
          <c:y val="0.75664023731583074"/>
          <c:w val="0.75981823378338942"/>
          <c:h val="0.17899761336515513"/>
        </c:manualLayout>
      </c:layout>
      <c:overlay val="0"/>
      <c:spPr>
        <a:solidFill>
          <a:srgbClr val="FFFFFF"/>
        </a:solidFill>
        <a:ln w="4047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097357016419459E-3"/>
                  <c:y val="7.9283687991279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3E-4FE4-BD38-D924B8D4188D}"/>
                </c:ext>
              </c:extLst>
            </c:dLbl>
            <c:dLbl>
              <c:idx val="1"/>
              <c:layout>
                <c:manualLayout>
                  <c:x val="-1.9876764062810573E-3"/>
                  <c:y val="7.5666380051590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3E-4FE4-BD38-D924B8D4188D}"/>
                </c:ext>
              </c:extLst>
            </c:dLbl>
            <c:dLbl>
              <c:idx val="2"/>
              <c:layout>
                <c:manualLayout>
                  <c:x val="-2.9220408271864048E-3"/>
                  <c:y val="7.0303654003696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3E-4FE4-BD38-D924B8D4188D}"/>
                </c:ext>
              </c:extLst>
            </c:dLbl>
            <c:dLbl>
              <c:idx val="3"/>
              <c:layout>
                <c:manualLayout>
                  <c:x val="0"/>
                  <c:y val="6.1908856405846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3E-4FE4-BD38-D924B8D4188D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335</c:v>
                </c:pt>
                <c:pt idx="1">
                  <c:v>390</c:v>
                </c:pt>
                <c:pt idx="2">
                  <c:v>430</c:v>
                </c:pt>
                <c:pt idx="3">
                  <c:v>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3E-4FE4-BD38-D924B8D41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63556851311949E-2"/>
          <c:y val="3.2911392405063293E-2"/>
          <c:w val="0.89795918367346939"/>
          <c:h val="0.7924050632911392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88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40969923482284E-3"/>
                  <c:y val="7.2404926168407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D2-4654-A75D-68D3CE7B01E9}"/>
                </c:ext>
              </c:extLst>
            </c:dLbl>
            <c:dLbl>
              <c:idx val="1"/>
              <c:layout>
                <c:manualLayout>
                  <c:x val="1.9876764062810573E-3"/>
                  <c:y val="7.2226999140154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D2-4654-A75D-68D3CE7B01E9}"/>
                </c:ext>
              </c:extLst>
            </c:dLbl>
            <c:dLbl>
              <c:idx val="2"/>
              <c:layout>
                <c:manualLayout>
                  <c:x val="1.0533119853756371E-3"/>
                  <c:y val="7.3743034915132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D2-4654-A75D-68D3CE7B01E9}"/>
                </c:ext>
              </c:extLst>
            </c:dLbl>
            <c:dLbl>
              <c:idx val="3"/>
              <c:layout>
                <c:manualLayout>
                  <c:x val="3.9753528125621145E-3"/>
                  <c:y val="6.878761822871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D2-4654-A75D-68D3CE7B01E9}"/>
                </c:ext>
              </c:extLst>
            </c:dLbl>
            <c:spPr>
              <a:noFill/>
              <a:ln w="35764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89</c:v>
                </c:pt>
                <c:pt idx="1">
                  <c:v>96</c:v>
                </c:pt>
                <c:pt idx="2">
                  <c:v>108</c:v>
                </c:pt>
                <c:pt idx="3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D2-4654-A75D-68D3CE7B0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73440"/>
        <c:axId val="1"/>
        <c:axId val="0"/>
      </c:bar3DChart>
      <c:catAx>
        <c:axId val="1214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473440"/>
        <c:crosses val="autoZero"/>
        <c:crossBetween val="between"/>
      </c:valAx>
      <c:spPr>
        <a:noFill/>
        <a:ln w="357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571428571428568E-2"/>
          <c:y val="4.2929292929292928E-2"/>
          <c:w val="0.93269230769230771"/>
          <c:h val="0.702020202020201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Експорт</c:v>
                </c:pt>
              </c:strCache>
            </c:strRef>
          </c:tx>
          <c:spPr>
            <a:solidFill>
              <a:srgbClr val="FFFF00"/>
            </a:solidFill>
            <a:ln w="164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645610305654137E-3"/>
                  <c:y val="7.38739690729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C17-4580-AC6C-CC4B8575730D}"/>
                </c:ext>
              </c:extLst>
            </c:dLbl>
            <c:dLbl>
              <c:idx val="1"/>
              <c:layout>
                <c:manualLayout>
                  <c:x val="2.400971555931935E-3"/>
                  <c:y val="7.2140152227168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17-4580-AC6C-CC4B8575730D}"/>
                </c:ext>
              </c:extLst>
            </c:dLbl>
            <c:dLbl>
              <c:idx val="2"/>
              <c:layout>
                <c:manualLayout>
                  <c:x val="-1.7770202914889368E-4"/>
                  <c:y val="6.329630446246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C17-4580-AC6C-CC4B8575730D}"/>
                </c:ext>
              </c:extLst>
            </c:dLbl>
            <c:dLbl>
              <c:idx val="3"/>
              <c:layout>
                <c:manualLayout>
                  <c:x val="0"/>
                  <c:y val="7.1281185518664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0D-45D6-8992-7A635DC3F156}"/>
                </c:ext>
              </c:extLst>
            </c:dLbl>
            <c:spPr>
              <a:noFill/>
              <a:ln w="32983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69.8</c:v>
                </c:pt>
                <c:pt idx="1">
                  <c:v>89.9</c:v>
                </c:pt>
                <c:pt idx="2">
                  <c:v>91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17-4580-AC6C-CC4B857573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Імпорт</c:v>
                </c:pt>
              </c:strCache>
            </c:strRef>
          </c:tx>
          <c:spPr>
            <a:solidFill>
              <a:srgbClr val="3366FF"/>
            </a:solidFill>
            <a:ln w="164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1116092824273442E-3"/>
                  <c:y val="6.402177634941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307834864739281E-2"/>
                      <c:h val="6.89076364552671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C17-4580-AC6C-CC4B8575730D}"/>
                </c:ext>
              </c:extLst>
            </c:dLbl>
            <c:dLbl>
              <c:idx val="1"/>
              <c:layout>
                <c:manualLayout>
                  <c:x val="-1.0543579871633549E-3"/>
                  <c:y val="6.9005585320675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17-4580-AC6C-CC4B8575730D}"/>
                </c:ext>
              </c:extLst>
            </c:dLbl>
            <c:dLbl>
              <c:idx val="2"/>
              <c:layout>
                <c:manualLayout>
                  <c:x val="-8.1904682138275351E-4"/>
                  <c:y val="6.24094811250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C17-4580-AC6C-CC4B8575730D}"/>
                </c:ext>
              </c:extLst>
            </c:dLbl>
            <c:dLbl>
              <c:idx val="3"/>
              <c:layout>
                <c:manualLayout>
                  <c:x val="-2.0451988955925964E-3"/>
                  <c:y val="7.1281185518664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D-45D6-8992-7A635DC3F156}"/>
                </c:ext>
              </c:extLst>
            </c:dLbl>
            <c:spPr>
              <a:noFill/>
              <a:ln w="32983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118</c:v>
                </c:pt>
                <c:pt idx="1">
                  <c:v>134.1</c:v>
                </c:pt>
                <c:pt idx="2">
                  <c:v>139.1</c:v>
                </c:pt>
                <c:pt idx="3">
                  <c:v>105.8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C17-4580-AC6C-CC4B85757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0"/>
        <c:shape val="box"/>
        <c:axId val="126063088"/>
        <c:axId val="1"/>
        <c:axId val="0"/>
      </c:bar3DChart>
      <c:catAx>
        <c:axId val="12606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1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12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1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6063088"/>
        <c:crosses val="autoZero"/>
        <c:crossBetween val="between"/>
      </c:valAx>
      <c:spPr>
        <a:noFill/>
        <a:ln w="32983">
          <a:noFill/>
        </a:ln>
      </c:spPr>
    </c:plotArea>
    <c:legend>
      <c:legendPos val="b"/>
      <c:layout>
        <c:manualLayout>
          <c:xMode val="edge"/>
          <c:yMode val="edge"/>
          <c:x val="0.35168173256376389"/>
          <c:y val="0.85983334467941563"/>
          <c:w val="0.32903070633454556"/>
          <c:h val="7.3232323232323232E-2"/>
        </c:manualLayout>
      </c:layout>
      <c:overlay val="0"/>
      <c:spPr>
        <a:solidFill>
          <a:srgbClr val="FFFFFF"/>
        </a:solidFill>
        <a:ln w="4123">
          <a:solidFill>
            <a:srgbClr val="000000"/>
          </a:solidFill>
          <a:prstDash val="solid"/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85756676557864"/>
          <c:y val="3.5714285714285712E-2"/>
          <c:w val="0.88130563798219586"/>
          <c:h val="0.78826530612244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82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562678346144766E-3"/>
                  <c:y val="7.1312499491144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7B-4687-A88C-EF04CD5B28AB}"/>
                </c:ext>
              </c:extLst>
            </c:dLbl>
            <c:dLbl>
              <c:idx val="1"/>
              <c:layout>
                <c:manualLayout>
                  <c:x val="1.9876764062810573E-3"/>
                  <c:y val="6.469186244467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B-4687-A88C-EF04CD5B28AB}"/>
                </c:ext>
              </c:extLst>
            </c:dLbl>
            <c:dLbl>
              <c:idx val="2"/>
              <c:layout>
                <c:manualLayout>
                  <c:x val="2.494442330631329E-4"/>
                  <c:y val="7.166962358010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7B-4687-A88C-EF04CD5B28AB}"/>
                </c:ext>
              </c:extLst>
            </c:dLbl>
            <c:dLbl>
              <c:idx val="3"/>
              <c:layout>
                <c:manualLayout>
                  <c:x val="-1.9876764062810573E-3"/>
                  <c:y val="6.1287027579162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2B-4A5D-9758-11E767E0E1C2}"/>
                </c:ext>
              </c:extLst>
            </c:dLbl>
            <c:spPr>
              <a:noFill/>
              <a:ln w="364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3008.7</c:v>
                </c:pt>
                <c:pt idx="1">
                  <c:v>3700</c:v>
                </c:pt>
                <c:pt idx="2">
                  <c:v>3520</c:v>
                </c:pt>
                <c:pt idx="3">
                  <c:v>2111.1999999999998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7B-4687-A88C-EF04CD5B2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4547104"/>
        <c:axId val="1"/>
        <c:axId val="0"/>
      </c:bar3DChart>
      <c:catAx>
        <c:axId val="124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5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4547104"/>
        <c:crosses val="autoZero"/>
        <c:crossBetween val="between"/>
      </c:valAx>
      <c:spPr>
        <a:noFill/>
        <a:ln w="364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85756676557864"/>
          <c:y val="3.5714285714285712E-2"/>
          <c:w val="0.88130563798219586"/>
          <c:h val="0.78826530612244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82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43965837007404E-3"/>
                  <c:y val="7.471735849157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D6-4594-9765-68C2C816B8EE}"/>
                </c:ext>
              </c:extLst>
            </c:dLbl>
            <c:dLbl>
              <c:idx val="1"/>
              <c:layout>
                <c:manualLayout>
                  <c:x val="1.9876764062810573E-3"/>
                  <c:y val="7.490636704119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D6-4594-9765-68C2C816B8EE}"/>
                </c:ext>
              </c:extLst>
            </c:dLbl>
            <c:dLbl>
              <c:idx val="2"/>
              <c:layout>
                <c:manualLayout>
                  <c:x val="-1.7381995407998701E-3"/>
                  <c:y val="7.507446400660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D6-4594-9765-68C2C816B8EE}"/>
                </c:ext>
              </c:extLst>
            </c:dLbl>
            <c:dLbl>
              <c:idx val="3"/>
              <c:layout>
                <c:manualLayout>
                  <c:x val="5.9630292188430269E-3"/>
                  <c:y val="6.8096697310180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D6-4594-9765-68C2C816B8EE}"/>
                </c:ext>
              </c:extLst>
            </c:dLbl>
            <c:spPr>
              <a:noFill/>
              <a:ln w="364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640</c:v>
                </c:pt>
                <c:pt idx="1">
                  <c:v>662</c:v>
                </c:pt>
                <c:pt idx="2">
                  <c:v>706</c:v>
                </c:pt>
                <c:pt idx="3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D6-4594-9765-68C2C816B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4547104"/>
        <c:axId val="1"/>
        <c:axId val="0"/>
      </c:bar3DChart>
      <c:catAx>
        <c:axId val="124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5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4547104"/>
        <c:crosses val="autoZero"/>
        <c:crossBetween val="between"/>
      </c:valAx>
      <c:spPr>
        <a:noFill/>
        <a:ln w="364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735006973500699E-2"/>
          <c:y val="3.7333333333333336E-2"/>
          <c:w val="0.91631799163179917"/>
          <c:h val="0.831248826291079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0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5673836518842536E-4"/>
                  <c:y val="6.9093469133962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3B-4BFF-A5FD-B0CA853FD7CF}"/>
                </c:ext>
              </c:extLst>
            </c:dLbl>
            <c:dLbl>
              <c:idx val="1"/>
              <c:layout>
                <c:manualLayout>
                  <c:x val="0"/>
                  <c:y val="9.0140845070422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C0-4E56-8293-01AC7A7FA594}"/>
                </c:ext>
              </c:extLst>
            </c:dLbl>
            <c:dLbl>
              <c:idx val="2"/>
              <c:layout>
                <c:manualLayout>
                  <c:x val="1.9172445630028002E-3"/>
                  <c:y val="6.9403850996151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B-4BFF-A5FD-B0CA853FD7CF}"/>
                </c:ext>
              </c:extLst>
            </c:dLbl>
            <c:dLbl>
              <c:idx val="3"/>
              <c:layout>
                <c:manualLayout>
                  <c:x val="-1.4576125261418239E-16"/>
                  <c:y val="8.6384976525821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C0-4E56-8293-01AC7A7FA594}"/>
                </c:ext>
              </c:extLst>
            </c:dLbl>
            <c:spPr>
              <a:noFill/>
              <a:ln w="34093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479</c:v>
                </c:pt>
                <c:pt idx="1">
                  <c:v>507</c:v>
                </c:pt>
                <c:pt idx="2">
                  <c:v>545</c:v>
                </c:pt>
                <c:pt idx="3">
                  <c:v>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3B-4BFF-A5FD-B0CA853FD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861608"/>
        <c:axId val="1"/>
        <c:axId val="0"/>
      </c:bar3DChart>
      <c:catAx>
        <c:axId val="121861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2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2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861608"/>
        <c:crosses val="autoZero"/>
        <c:crossBetween val="between"/>
        <c:majorUnit val="100"/>
      </c:valAx>
      <c:spPr>
        <a:noFill/>
        <a:ln w="340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85756676557864"/>
          <c:y val="3.5714285714285712E-2"/>
          <c:w val="0.88130563798219586"/>
          <c:h val="0.78826530612244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823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8562894307263103E-3"/>
                  <c:y val="7.13125236260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A6-4AD7-AB10-CC381A0B0021}"/>
                </c:ext>
              </c:extLst>
            </c:dLbl>
            <c:dLbl>
              <c:idx val="1"/>
              <c:layout>
                <c:manualLayout>
                  <c:x val="3.9753528125621145E-3"/>
                  <c:y val="7.490636704119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A6-4AD7-AB10-CC381A0B0021}"/>
                </c:ext>
              </c:extLst>
            </c:dLbl>
            <c:dLbl>
              <c:idx val="2"/>
              <c:layout>
                <c:manualLayout>
                  <c:x val="2.2371532717622451E-3"/>
                  <c:y val="7.1669629141096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A6-4AD7-AB10-CC381A0B0021}"/>
                </c:ext>
              </c:extLst>
            </c:dLbl>
            <c:dLbl>
              <c:idx val="3"/>
              <c:layout>
                <c:manualLayout>
                  <c:x val="0"/>
                  <c:y val="7.1501532175689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A6-4AD7-AB10-CC381A0B0021}"/>
                </c:ext>
              </c:extLst>
            </c:dLbl>
            <c:spPr>
              <a:noFill/>
              <a:ln w="364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218.9</c:v>
                </c:pt>
                <c:pt idx="1">
                  <c:v>213.7</c:v>
                </c:pt>
                <c:pt idx="2">
                  <c:v>267.8</c:v>
                </c:pt>
                <c:pt idx="3">
                  <c:v>256.7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A6-4AD7-AB10-CC381A0B00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0"/>
        <c:shape val="box"/>
        <c:axId val="124547104"/>
        <c:axId val="1"/>
        <c:axId val="0"/>
      </c:bar3DChart>
      <c:catAx>
        <c:axId val="1245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5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4547104"/>
        <c:crosses val="autoZero"/>
        <c:crossBetween val="between"/>
      </c:valAx>
      <c:spPr>
        <a:noFill/>
        <a:ln w="3647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664921465968587E-2"/>
          <c:y val="5.3475935828877004E-2"/>
          <c:w val="0.94318438281082484"/>
          <c:h val="0.668449197860962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Міста-побратими</c:v>
                </c:pt>
              </c:strCache>
            </c:strRef>
          </c:tx>
          <c:spPr>
            <a:solidFill>
              <a:srgbClr val="FFFF00"/>
            </a:solidFill>
            <a:ln w="161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6565457292031268E-5"/>
                  <c:y val="8.4054306951988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2E-4734-8F5F-DA32BDC65C48}"/>
                </c:ext>
              </c:extLst>
            </c:dLbl>
            <c:dLbl>
              <c:idx val="1"/>
              <c:layout>
                <c:manualLayout>
                  <c:x val="-7.2880626307091194E-17"/>
                  <c:y val="8.1727962638645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2E-4734-8F5F-DA32BDC65C48}"/>
                </c:ext>
              </c:extLst>
            </c:dLbl>
            <c:dLbl>
              <c:idx val="2"/>
              <c:layout>
                <c:manualLayout>
                  <c:x val="-2.0674044835291955E-3"/>
                  <c:y val="7.870668852482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2E-4734-8F5F-DA32BDC65C48}"/>
                </c:ext>
              </c:extLst>
            </c:dLbl>
            <c:dLbl>
              <c:idx val="3"/>
              <c:layout>
                <c:manualLayout>
                  <c:x val="0"/>
                  <c:y val="7.783615489394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2E-4734-8F5F-DA32BDC65C48}"/>
                </c:ext>
              </c:extLst>
            </c:dLbl>
            <c:spPr>
              <a:noFill/>
              <a:ln w="3227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2E-4734-8F5F-DA32BDC65C4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Партнерські міста</c:v>
                </c:pt>
              </c:strCache>
            </c:strRef>
          </c:tx>
          <c:spPr>
            <a:solidFill>
              <a:srgbClr val="3366FF"/>
            </a:solidFill>
            <a:ln w="161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272167808483295E-3"/>
                  <c:y val="7.5491739943096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2E-4734-8F5F-DA32BDC65C48}"/>
                </c:ext>
              </c:extLst>
            </c:dLbl>
            <c:dLbl>
              <c:idx val="1"/>
              <c:layout>
                <c:manualLayout>
                  <c:x val="0"/>
                  <c:y val="7.3944347149250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2E-4734-8F5F-DA32BDC65C48}"/>
                </c:ext>
              </c:extLst>
            </c:dLbl>
            <c:dLbl>
              <c:idx val="2"/>
              <c:layout>
                <c:manualLayout>
                  <c:x val="8.3226863854074702E-4"/>
                  <c:y val="6.978786703239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2E-4734-8F5F-DA32BDC65C48}"/>
                </c:ext>
              </c:extLst>
            </c:dLbl>
            <c:dLbl>
              <c:idx val="3"/>
              <c:layout>
                <c:manualLayout>
                  <c:x val="0"/>
                  <c:y val="7.7836154893948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2E-4734-8F5F-DA32BDC65C48}"/>
                </c:ext>
              </c:extLst>
            </c:dLbl>
            <c:spPr>
              <a:noFill/>
              <a:ln w="322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19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82E-4734-8F5F-DA32BDC65C4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Дружні міста</c:v>
                </c:pt>
              </c:strCache>
            </c:strRef>
          </c:tx>
          <c:spPr>
            <a:solidFill>
              <a:srgbClr val="993366"/>
            </a:solidFill>
            <a:ln w="161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603644465105141E-3"/>
                  <c:y val="7.21215767523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2E-4734-8F5F-DA32BDC65C48}"/>
                </c:ext>
              </c:extLst>
            </c:dLbl>
            <c:dLbl>
              <c:idx val="1"/>
              <c:layout>
                <c:manualLayout>
                  <c:x val="3.9753528125620417E-3"/>
                  <c:y val="8.5619770383343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2E-4734-8F5F-DA32BDC65C48}"/>
                </c:ext>
              </c:extLst>
            </c:dLbl>
            <c:dLbl>
              <c:idx val="2"/>
              <c:layout>
                <c:manualLayout>
                  <c:x val="2.1180999552908079E-3"/>
                  <c:y val="7.21215767523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82E-4734-8F5F-DA32BDC65C48}"/>
                </c:ext>
              </c:extLst>
            </c:dLbl>
            <c:dLbl>
              <c:idx val="3"/>
              <c:layout>
                <c:manualLayout>
                  <c:x val="5.9630292188431726E-3"/>
                  <c:y val="8.1727962638645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2E-4734-8F5F-DA32BDC65C48}"/>
                </c:ext>
              </c:extLst>
            </c:dLbl>
            <c:spPr>
              <a:noFill/>
              <a:ln w="32279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82E-4734-8F5F-DA32BDC65C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031496"/>
        <c:axId val="1"/>
        <c:axId val="0"/>
      </c:bar3DChart>
      <c:catAx>
        <c:axId val="121031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0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03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0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1031496"/>
        <c:crosses val="autoZero"/>
        <c:crossBetween val="between"/>
        <c:majorUnit val="4"/>
      </c:valAx>
      <c:spPr>
        <a:noFill/>
        <a:ln w="32279">
          <a:noFill/>
        </a:ln>
      </c:spPr>
    </c:plotArea>
    <c:legend>
      <c:legendPos val="b"/>
      <c:layout>
        <c:manualLayout>
          <c:xMode val="edge"/>
          <c:yMode val="edge"/>
          <c:x val="9.4481366447903115E-2"/>
          <c:y val="0.83131086234069118"/>
          <c:w val="0.80418798528105506"/>
          <c:h val="0.12312488609676227"/>
        </c:manualLayout>
      </c:layout>
      <c:overlay val="0"/>
      <c:spPr>
        <a:solidFill>
          <a:srgbClr val="FFFFFF"/>
        </a:solidFill>
        <a:ln w="4035">
          <a:solidFill>
            <a:srgbClr val="000000"/>
          </a:solidFill>
          <a:prstDash val="solid"/>
        </a:ln>
      </c:spPr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01749271137031E-2"/>
          <c:y val="4.6728971962616821E-2"/>
          <c:w val="0.90962099125364426"/>
          <c:h val="0.81949377017527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66FF"/>
            </a:solidFill>
            <a:ln w="176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507335185236952E-3"/>
                  <c:y val="8.45177133769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1B-4D45-B729-84751EDD0059}"/>
                </c:ext>
              </c:extLst>
            </c:dLbl>
            <c:dLbl>
              <c:idx val="1"/>
              <c:layout>
                <c:manualLayout>
                  <c:x val="-2.0080321285141298E-3"/>
                  <c:y val="9.341825902335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1B-4D45-B729-84751EDD0059}"/>
                </c:ext>
              </c:extLst>
            </c:dLbl>
            <c:dLbl>
              <c:idx val="2"/>
              <c:layout>
                <c:manualLayout>
                  <c:x val="2.8934244786242846E-3"/>
                  <c:y val="8.7908310816649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1B-4D45-B729-84751EDD0059}"/>
                </c:ext>
              </c:extLst>
            </c:dLbl>
            <c:dLbl>
              <c:idx val="3"/>
              <c:layout>
                <c:manualLayout>
                  <c:x val="0"/>
                  <c:y val="8.492569002123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1B-4D45-B729-84751EDD0059}"/>
                </c:ext>
              </c:extLst>
            </c:dLbl>
            <c:spPr>
              <a:noFill/>
              <a:ln w="35350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 formatCode="m/d/yyyy">
                  <c:v>44105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170</c:v>
                </c:pt>
                <c:pt idx="1">
                  <c:v>205</c:v>
                </c:pt>
                <c:pt idx="2">
                  <c:v>210</c:v>
                </c:pt>
                <c:pt idx="3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1B-4D45-B729-84751EDD0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3476176"/>
        <c:axId val="1"/>
        <c:axId val="0"/>
      </c:bar3DChart>
      <c:catAx>
        <c:axId val="12347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441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4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3476176"/>
        <c:crosses val="autoZero"/>
        <c:crossBetween val="between"/>
        <c:majorUnit val="40"/>
      </c:valAx>
      <c:spPr>
        <a:noFill/>
        <a:ln w="3535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5ECD-C81F-418D-9414-2281D19D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5139</TotalTime>
  <Pages>13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виконання Плану Стратегічного розвитку</vt:lpstr>
      <vt:lpstr>Про виконання Плану Стратегічного розвитку</vt:lpstr>
    </vt:vector>
  </TitlesOfParts>
  <Company>Home</Company>
  <LinksUpToDate>false</LinksUpToDate>
  <CharactersWithSpaces>2618</CharactersWithSpaces>
  <SharedDoc>false</SharedDoc>
  <HLinks>
    <vt:vector size="42" baseType="variant">
      <vt:variant>
        <vt:i4>6094908</vt:i4>
      </vt:variant>
      <vt:variant>
        <vt:i4>24</vt:i4>
      </vt:variant>
      <vt:variant>
        <vt:i4>0</vt:i4>
      </vt:variant>
      <vt:variant>
        <vt:i4>5</vt:i4>
      </vt:variant>
      <vt:variant>
        <vt:lpwstr>mailto:usrm.mr@gmail.com</vt:lpwstr>
      </vt:variant>
      <vt:variant>
        <vt:lpwstr/>
      </vt:variant>
      <vt:variant>
        <vt:i4>6094908</vt:i4>
      </vt:variant>
      <vt:variant>
        <vt:i4>21</vt:i4>
      </vt:variant>
      <vt:variant>
        <vt:i4>0</vt:i4>
      </vt:variant>
      <vt:variant>
        <vt:i4>5</vt:i4>
      </vt:variant>
      <vt:variant>
        <vt:lpwstr>mailto:usrm.mr@gmail.com</vt:lpwstr>
      </vt:variant>
      <vt:variant>
        <vt:lpwstr/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https://poglyad.te.ua/holovni/strongna-ternopilskomu-ozeri-tryvayut-zmagannya-na-chovnah-drakonahstrong.html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https://zakupki.prom.ua/gov/tenders/UA-2017-07-06-000928-c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https://etp.zakupki.com.ua/tender/1315135</vt:lpwstr>
      </vt:variant>
      <vt:variant>
        <vt:lpwstr/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https://prozorro.gov.ua/tender/UA-2017-06-27-001632-b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http://www.rada.te.ua/strukturni-pidrozdil/10363.html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виконання Плану Стратегічного розвитку</dc:title>
  <dc:subject/>
  <dc:creator>d02-Tymosh</dc:creator>
  <cp:keywords/>
  <cp:lastModifiedBy>d02-Zaharchuk</cp:lastModifiedBy>
  <cp:revision>263</cp:revision>
  <cp:lastPrinted>2016-12-06T12:31:00Z</cp:lastPrinted>
  <dcterms:created xsi:type="dcterms:W3CDTF">2018-10-29T14:15:00Z</dcterms:created>
  <dcterms:modified xsi:type="dcterms:W3CDTF">2020-10-23T08:57:00Z</dcterms:modified>
</cp:coreProperties>
</file>