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47" w:rsidRPr="004A6B92" w:rsidRDefault="00083A47" w:rsidP="00083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083A47" w:rsidRPr="004A6B92" w:rsidRDefault="00083A47" w:rsidP="00083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10"/>
        <w:gridCol w:w="8435"/>
      </w:tblGrid>
      <w:tr w:rsidR="00083A47" w:rsidRPr="00883C04" w:rsidTr="009157A4">
        <w:trPr>
          <w:trHeight w:val="415"/>
        </w:trPr>
        <w:tc>
          <w:tcPr>
            <w:tcW w:w="487" w:type="pct"/>
          </w:tcPr>
          <w:p w:rsidR="00083A47" w:rsidRPr="00883C04" w:rsidRDefault="00083A47" w:rsidP="00083A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083A47" w:rsidRPr="00883C04" w:rsidRDefault="00083A47" w:rsidP="00915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581">
              <w:rPr>
                <w:rFonts w:ascii="Times New Roman" w:hAnsi="Times New Roman"/>
                <w:sz w:val="24"/>
                <w:szCs w:val="24"/>
              </w:rPr>
              <w:t>Про внесення змін до комплексної програми «Здоров’я громади» на 2019–2021 рр.»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273F4" w:rsidRDefault="007273F4">
      <w:bookmarkStart w:id="0" w:name="_GoBack"/>
      <w:bookmarkEnd w:id="0"/>
    </w:p>
    <w:sectPr w:rsidR="0072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47"/>
    <w:rsid w:val="00083A47"/>
    <w:rsid w:val="007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49A82-0F37-4131-8381-036F253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47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83A47"/>
    <w:pPr>
      <w:spacing w:after="0" w:line="240" w:lineRule="auto"/>
    </w:pPr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8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1</cp:revision>
  <dcterms:created xsi:type="dcterms:W3CDTF">2020-07-07T05:55:00Z</dcterms:created>
  <dcterms:modified xsi:type="dcterms:W3CDTF">2020-07-07T05:55:00Z</dcterms:modified>
</cp:coreProperties>
</file>