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39" w:rsidRDefault="002D4439" w:rsidP="002D4439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2D4439" w:rsidRDefault="002D4439" w:rsidP="002D4439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 виконавчого</w:t>
      </w:r>
    </w:p>
    <w:p w:rsidR="002D4439" w:rsidRDefault="002D4439" w:rsidP="002D4439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від            №</w:t>
      </w:r>
    </w:p>
    <w:p w:rsidR="002D4439" w:rsidRDefault="002D4439" w:rsidP="002D4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439" w:rsidRDefault="002D4439" w:rsidP="002D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</w:t>
      </w:r>
    </w:p>
    <w:p w:rsidR="002D4439" w:rsidRDefault="002D4439" w:rsidP="002D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реалізацію благодійного проекту «Місто турботи»</w:t>
      </w:r>
    </w:p>
    <w:p w:rsidR="002D4439" w:rsidRDefault="002D4439" w:rsidP="002D4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439" w:rsidRDefault="002D4439" w:rsidP="002D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1.Загальна частина</w:t>
      </w:r>
    </w:p>
    <w:p w:rsidR="002D4439" w:rsidRDefault="002D4439" w:rsidP="002D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4439" w:rsidRDefault="002D4439" w:rsidP="002D4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Положення визначає порядок реалізації</w:t>
      </w:r>
      <w:r w:rsidRPr="00327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благодійного проекту «Місто турботи» на території</w:t>
      </w:r>
      <w:r w:rsidRPr="00327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Тернопільської міської територіальної громади відповідно до розпорядження міського голови від 24.04.2020 № 111 «Про реалізацію проекту «Місто турботи».</w:t>
      </w:r>
    </w:p>
    <w:p w:rsidR="002D4439" w:rsidRDefault="002D4439" w:rsidP="002D4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439" w:rsidRDefault="002D4439" w:rsidP="002D44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Мета і завдання</w:t>
      </w:r>
    </w:p>
    <w:p w:rsidR="002D4439" w:rsidRDefault="002D4439" w:rsidP="002D443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2.1.Проект спрямований  на</w:t>
      </w:r>
      <w:r w:rsidRPr="00F86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підвищення ефективності системи соціальної допомоги на території Тернопільської міської територіальної громади, здійснення заходів щодо підтримки малозабезпечених верств населення,  громадян, які перебувають в складних життєвих обставинах, спричинених інвалідністю, хворобами, самотністю, сирітством, тощо.</w:t>
      </w: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Пріоритетні напрямки і завдання щодо реалізації  Проекту визначає Робоча група,  утворена розпорядженням міського голови від 24.04.2020 « 111.</w:t>
      </w: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439" w:rsidRDefault="002D4439" w:rsidP="002D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Учасники Проекту</w:t>
      </w:r>
    </w:p>
    <w:p w:rsidR="002D4439" w:rsidRDefault="002D4439" w:rsidP="002D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реалізації Проекту беруть участь суб`єкти благодійної діяльності, громадські організації, супермаркети, заклади торгівлі і громадського харчування, волонтери, Тернопільський міський територіальний центр соціального обслуговування населення ( надання соціальних послуг) (далі Територіальний центр), Тернопільський міський центр соціальних служб для сім`ї, дітей та молоді (далі Центр соціальних служб), управління соціальної політики і управління сім`ї, молодіжної політики та захисту дітей міської ради, інші бажаючі фізичні і юридичні особи.</w:t>
      </w: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439" w:rsidRDefault="002D4439" w:rsidP="002D44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4.Умови та порядок реалізації Проекту</w:t>
      </w: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Благодійну допомогу можуть надавати підприємства, організації, установи,  комерційні структури, підприємці, фізичні особи шляхом безоплатної передачі коштів на благодійний рахунок Територіального центру, а також  допомогу продуктовими товарами, предметами першої необхідності, тощо.</w:t>
      </w: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Отримана благодійна допомога надається одиноким громадянам похилого віку, особам з інвалідністю, сім`ям загиблих (померлих) в АТО, ОСС, постраждалим внаслідок Чорнобильської катастрофи, багатодітним сім`ям, дітям сиротам і дітям, які залишилися без батьківського піклування, іншим </w:t>
      </w:r>
      <w:r>
        <w:rPr>
          <w:rFonts w:ascii="Times New Roman" w:hAnsi="Times New Roman" w:cs="Times New Roman"/>
          <w:sz w:val="28"/>
          <w:szCs w:val="28"/>
        </w:rPr>
        <w:lastRenderedPageBreak/>
        <w:t>мешканцям Тернопільської громади, які опинилися в складних життєвих обставинах.</w:t>
      </w: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4.3.Функції логістичного складу щодо приймання, обробки і складування  благодійної допомоги, виконує Комунальне підприємство «Палац Кіно» та в якості резервного – Комунальне підприємство «Тернопільський Центр дозвілля і молодіжних ініціатив  ім. Довженка».</w:t>
      </w:r>
    </w:p>
    <w:p w:rsidR="002D4439" w:rsidRPr="007073CF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4.4.Документальне оформлення, бухгалтерський облік, приймання і видачу  благодійної допомоги здійснює Територіальний центр.</w:t>
      </w: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 Територіальному  центрі і Центрі соціальних служб функціонують телефони гарячої лінії, куди громадяни можуть звернутися за отриманням допомоги.</w:t>
      </w: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4.6.Для отримання благодійної допомоги    до</w:t>
      </w:r>
      <w:r w:rsidRPr="00934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Територіального центру  подається  заява.</w:t>
      </w: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Потребуючим особам благодійна допомога  може бути доставлена на дім із залученням  працівників соціальних служб,  організації Товариства Червоного Хреста (за згодою), Благодійного фонду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Карітас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(за згодою),  волонтерів. </w:t>
      </w: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4.7.До визначних дат та релігійних свят благодійна допомога може надаватися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без звернення громадян.</w:t>
      </w: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Висвітлення  реалізації Проекту в ЗМІ, соціальних мережах, через засоби зовнішньої реклами  здійснюють  відділ зв`язків з громадськістю та засобами масової інформації   і управління стратегічного розвитку міста.</w:t>
      </w: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439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4439" w:rsidRPr="000028AF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Надал</w:t>
      </w:r>
      <w:proofErr w:type="spellEnd"/>
    </w:p>
    <w:p w:rsidR="002D4439" w:rsidRPr="000F2F60" w:rsidRDefault="002D4439" w:rsidP="002D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0000" w:rsidRDefault="002D4439"/>
    <w:sectPr w:rsidR="00000000" w:rsidSect="00F40F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4439"/>
    <w:rsid w:val="002D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4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2145</Words>
  <Characters>1224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2020-04-27T13:32:00Z</dcterms:created>
  <dcterms:modified xsi:type="dcterms:W3CDTF">2020-04-27T13:32:00Z</dcterms:modified>
</cp:coreProperties>
</file>