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79" w:rsidRDefault="00F26879">
      <w:bookmarkStart w:id="0" w:name="_GoBack"/>
      <w:bookmarkEnd w:id="0"/>
    </w:p>
    <w:p w:rsidR="00F26879" w:rsidRPr="00697C7A" w:rsidRDefault="00F26879" w:rsidP="00F26879">
      <w:pPr>
        <w:pStyle w:val="a3"/>
        <w:shd w:val="clear" w:color="auto" w:fill="FFFFFF"/>
        <w:spacing w:before="0" w:beforeAutospacing="0" w:after="0" w:afterAutospacing="0"/>
        <w:ind w:left="5670" w:firstLine="284"/>
        <w:jc w:val="right"/>
        <w:rPr>
          <w:color w:val="333333"/>
        </w:rPr>
      </w:pPr>
      <w:r w:rsidRPr="00697C7A">
        <w:rPr>
          <w:color w:val="333333"/>
        </w:rPr>
        <w:t xml:space="preserve">Додаток </w:t>
      </w:r>
    </w:p>
    <w:p w:rsidR="00F26879" w:rsidRPr="00697C7A" w:rsidRDefault="00F26879" w:rsidP="00F26879">
      <w:pPr>
        <w:pStyle w:val="a3"/>
        <w:shd w:val="clear" w:color="auto" w:fill="FFFFFF"/>
        <w:spacing w:before="0" w:beforeAutospacing="0" w:after="0" w:afterAutospacing="0"/>
        <w:ind w:left="5670" w:firstLine="284"/>
        <w:jc w:val="right"/>
        <w:rPr>
          <w:color w:val="333333"/>
        </w:rPr>
      </w:pPr>
      <w:r w:rsidRPr="00697C7A">
        <w:rPr>
          <w:color w:val="333333"/>
        </w:rPr>
        <w:t>до рішення міської ради</w:t>
      </w:r>
    </w:p>
    <w:p w:rsidR="00F26879" w:rsidRPr="00697C7A" w:rsidRDefault="00F26879" w:rsidP="00F26879">
      <w:pPr>
        <w:pStyle w:val="a3"/>
        <w:shd w:val="clear" w:color="auto" w:fill="FFFFFF"/>
        <w:spacing w:before="0" w:beforeAutospacing="0" w:after="0" w:afterAutospacing="0"/>
        <w:ind w:left="5670" w:firstLine="284"/>
        <w:jc w:val="right"/>
        <w:rPr>
          <w:color w:val="333333"/>
        </w:rPr>
      </w:pPr>
      <w:r w:rsidRPr="00697C7A">
        <w:rPr>
          <w:color w:val="333333"/>
        </w:rPr>
        <w:t>від _______________№</w:t>
      </w:r>
    </w:p>
    <w:p w:rsidR="00F26879" w:rsidRPr="00697C7A" w:rsidRDefault="00F26879" w:rsidP="00F26879">
      <w:pPr>
        <w:pStyle w:val="a3"/>
        <w:shd w:val="clear" w:color="auto" w:fill="FFFFFF"/>
        <w:spacing w:before="0" w:beforeAutospacing="0" w:after="0" w:afterAutospacing="0"/>
        <w:ind w:left="-284" w:firstLine="284"/>
        <w:jc w:val="center"/>
        <w:rPr>
          <w:b/>
          <w:color w:val="333333"/>
        </w:rPr>
      </w:pPr>
    </w:p>
    <w:p w:rsidR="00F26879" w:rsidRPr="00697C7A" w:rsidRDefault="00F26879" w:rsidP="00F26879">
      <w:pPr>
        <w:pStyle w:val="a3"/>
        <w:shd w:val="clear" w:color="auto" w:fill="FFFFFF"/>
        <w:spacing w:before="0" w:beforeAutospacing="0" w:after="0" w:afterAutospacing="0"/>
        <w:ind w:left="-284" w:firstLine="284"/>
        <w:jc w:val="center"/>
        <w:rPr>
          <w:b/>
          <w:color w:val="333333"/>
        </w:rPr>
      </w:pPr>
      <w:r w:rsidRPr="00697C7A">
        <w:rPr>
          <w:b/>
          <w:color w:val="333333"/>
        </w:rPr>
        <w:t>Положення</w:t>
      </w:r>
    </w:p>
    <w:p w:rsidR="00F26879" w:rsidRPr="00697C7A" w:rsidRDefault="00F26879" w:rsidP="00F26879">
      <w:pPr>
        <w:pStyle w:val="a3"/>
        <w:shd w:val="clear" w:color="auto" w:fill="FFFFFF"/>
        <w:spacing w:before="0" w:beforeAutospacing="0" w:after="0" w:afterAutospacing="0"/>
        <w:ind w:left="-284" w:firstLine="284"/>
        <w:jc w:val="center"/>
        <w:rPr>
          <w:b/>
          <w:color w:val="333333"/>
        </w:rPr>
      </w:pPr>
      <w:r w:rsidRPr="00697C7A">
        <w:rPr>
          <w:b/>
          <w:color w:val="333333"/>
        </w:rPr>
        <w:t>про порядок надання ритуальних послуг</w:t>
      </w:r>
    </w:p>
    <w:p w:rsidR="00F26879" w:rsidRPr="00697C7A" w:rsidRDefault="00F26879" w:rsidP="00F26879">
      <w:pPr>
        <w:pStyle w:val="a3"/>
        <w:shd w:val="clear" w:color="auto" w:fill="FFFFFF"/>
        <w:spacing w:before="0" w:beforeAutospacing="0" w:after="0" w:afterAutospacing="0"/>
        <w:ind w:left="-284" w:firstLine="284"/>
        <w:jc w:val="center"/>
        <w:rPr>
          <w:b/>
          <w:color w:val="333333"/>
        </w:rPr>
      </w:pPr>
      <w:r w:rsidRPr="00697C7A">
        <w:rPr>
          <w:b/>
          <w:color w:val="333333"/>
        </w:rPr>
        <w:t>на території Тернопільської міської територіальної громади</w:t>
      </w:r>
    </w:p>
    <w:p w:rsidR="00F26879" w:rsidRPr="00697C7A" w:rsidRDefault="00F26879" w:rsidP="00F26879">
      <w:pPr>
        <w:pStyle w:val="a3"/>
        <w:shd w:val="clear" w:color="auto" w:fill="FFFFFF"/>
        <w:spacing w:before="0" w:beforeAutospacing="0" w:after="0" w:afterAutospacing="0"/>
        <w:ind w:left="-284" w:right="-284" w:firstLine="284"/>
        <w:jc w:val="center"/>
        <w:rPr>
          <w:b/>
          <w:color w:val="333333"/>
        </w:rPr>
      </w:pPr>
      <w:r w:rsidRPr="00697C7A">
        <w:rPr>
          <w:b/>
          <w:color w:val="333333"/>
        </w:rPr>
        <w:t>1. ЗАГАЛЬНІ ПОЛОЖЕННЯ</w:t>
      </w:r>
    </w:p>
    <w:p w:rsidR="00F26879" w:rsidRPr="00697C7A" w:rsidRDefault="00F26879" w:rsidP="00F26879">
      <w:pPr>
        <w:pStyle w:val="a3"/>
        <w:shd w:val="clear" w:color="auto" w:fill="FFFFFF"/>
        <w:spacing w:before="0" w:beforeAutospacing="0" w:after="0" w:afterAutospacing="0"/>
        <w:ind w:left="-284" w:right="-284" w:firstLine="284"/>
        <w:jc w:val="both"/>
        <w:rPr>
          <w:color w:val="333333"/>
        </w:rPr>
      </w:pPr>
      <w:r w:rsidRPr="00697C7A">
        <w:rPr>
          <w:color w:val="333333"/>
        </w:rPr>
        <w:t>1.1. Положення про порядок надання ритуальних послуг на території Тернопільської міської територіальної громади (надалі - Положення) розроблено відповідно до Закону України «Про поховання та похоронну справу», Закону України «Про місцеве самоврядування в Україні», Постанови Кабінету Міністрів України від 28.10.2004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війни”, з урахуванням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від 19.11.2003 р № 194 «Про затвердження Єдиної методики вартості надання необхідного мінімального переліку окремих видів комунальних послуг, реалізації предметів ритуальної належності» зі змінами затвердженими наказом від 12.05.2009 р № 128, від 03.03.2009 року № 52 « Про затвердження норм часу на надання ритуальних послуг та виготовлення предметів ритуальної належності»,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 метою врегулювання відносин при наданні ритуальних послуг на території Тернопільської міської територіальної громади.</w:t>
      </w:r>
    </w:p>
    <w:p w:rsidR="00F26879" w:rsidRPr="00697C7A" w:rsidRDefault="00F26879" w:rsidP="00F26879">
      <w:pPr>
        <w:spacing w:after="0" w:line="240" w:lineRule="auto"/>
        <w:ind w:left="-284" w:right="-284" w:firstLine="284"/>
        <w:jc w:val="both"/>
        <w:rPr>
          <w:rFonts w:ascii="Times New Roman" w:hAnsi="Times New Roman" w:cs="Times New Roman"/>
          <w:color w:val="000000"/>
          <w:sz w:val="24"/>
          <w:szCs w:val="24"/>
          <w:shd w:val="clear" w:color="auto" w:fill="FFFFFF"/>
        </w:rPr>
      </w:pPr>
      <w:r w:rsidRPr="00697C7A">
        <w:rPr>
          <w:rFonts w:ascii="Times New Roman" w:hAnsi="Times New Roman" w:cs="Times New Roman"/>
          <w:color w:val="000000"/>
          <w:sz w:val="24"/>
          <w:szCs w:val="24"/>
          <w:shd w:val="clear" w:color="auto" w:fill="FFFFFF"/>
        </w:rPr>
        <w:t xml:space="preserve">1.2. Це Положення є обов’язковим до виконання для всіх підприємств, установ, організацій і приватних осіб, які здійснюють супровід тіла померлої особи з моменту смерті до поховання або надають ритуальні послуги </w:t>
      </w:r>
      <w:r w:rsidRPr="00697C7A">
        <w:rPr>
          <w:rFonts w:ascii="Times New Roman" w:hAnsi="Times New Roman" w:cs="Times New Roman"/>
          <w:color w:val="333333"/>
          <w:sz w:val="24"/>
          <w:szCs w:val="24"/>
        </w:rPr>
        <w:t>на території Тернопільської міської територіальної громади</w:t>
      </w:r>
      <w:r w:rsidRPr="00697C7A">
        <w:rPr>
          <w:rFonts w:ascii="Times New Roman" w:hAnsi="Times New Roman" w:cs="Times New Roman"/>
          <w:color w:val="000000"/>
          <w:sz w:val="24"/>
          <w:szCs w:val="24"/>
          <w:shd w:val="clear" w:color="auto" w:fill="FFFFFF"/>
        </w:rPr>
        <w:t>.</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333333"/>
          <w:sz w:val="24"/>
          <w:szCs w:val="24"/>
        </w:rPr>
      </w:pPr>
      <w:r w:rsidRPr="00697C7A">
        <w:rPr>
          <w:rFonts w:ascii="Times New Roman" w:eastAsia="Times New Roman" w:hAnsi="Times New Roman" w:cs="Times New Roman"/>
          <w:color w:val="333333"/>
          <w:sz w:val="24"/>
          <w:szCs w:val="24"/>
        </w:rPr>
        <w:t xml:space="preserve">1.3. Організацію поховання померлих,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реалізацію предметів ритуальної належності здійснює Спеціалізоване комунальне підприємство «Ритуальна служба» Тернопільської міської ради (надалі – </w:t>
      </w:r>
      <w:r w:rsidRPr="00697C7A">
        <w:rPr>
          <w:rFonts w:ascii="Times New Roman" w:hAnsi="Times New Roman" w:cs="Times New Roman"/>
          <w:sz w:val="24"/>
          <w:szCs w:val="24"/>
        </w:rPr>
        <w:t>СКП «Ритуальна служба» ТМР</w:t>
      </w:r>
      <w:r w:rsidRPr="00697C7A">
        <w:rPr>
          <w:rFonts w:ascii="Times New Roman" w:eastAsia="Times New Roman" w:hAnsi="Times New Roman" w:cs="Times New Roman"/>
          <w:color w:val="333333"/>
          <w:sz w:val="24"/>
          <w:szCs w:val="24"/>
        </w:rPr>
        <w:t>).</w:t>
      </w:r>
    </w:p>
    <w:p w:rsidR="00F26879" w:rsidRPr="00697C7A" w:rsidRDefault="00F26879" w:rsidP="00F26879">
      <w:pPr>
        <w:shd w:val="clear" w:color="auto" w:fill="FFFFFF"/>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2. ВИЗНАЧЕННЯ ТЕРМІНІВ</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2.1. У цьому Положенні відповідно до Закону України «Про поховання та похоронну справу» наведені нижче терміни вживаються в такому значенні: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волевиявлення громадянина щодо ставлення до його тіла після смерті - бажання, виражене в усній (у присутності свідків) або в письмовій формі, завіреній в установленому законодавством порядку;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місце поховань - кладовище, крематорій, колумбарій або інша будівля чи споруда, призначена для організації поховання померлих;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місце почесного поховання - спеціально відведена земельна ділянка на території кладовища чи за його межами, призначена для організації почесних поховань;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могила - місце на кладовищі, у крематорії, колумбарії або в іншій будівлі чи споруді, призначеній для організації поховання померлих, де похована труна з тілом померлого чи урна з прахом;</w:t>
      </w:r>
    </w:p>
    <w:p w:rsidR="00F26879" w:rsidRPr="00697C7A" w:rsidRDefault="00F26879" w:rsidP="00F26879">
      <w:pPr>
        <w:shd w:val="clear" w:color="auto" w:fill="FFFFFF"/>
        <w:spacing w:after="0" w:line="240" w:lineRule="auto"/>
        <w:ind w:left="-284" w:right="-284"/>
        <w:jc w:val="both"/>
        <w:rPr>
          <w:rFonts w:ascii="Times New Roman" w:hAnsi="Times New Roman" w:cs="Times New Roman"/>
          <w:sz w:val="24"/>
          <w:szCs w:val="24"/>
        </w:rPr>
      </w:pPr>
      <w:r w:rsidRPr="00697C7A">
        <w:rPr>
          <w:rFonts w:ascii="Times New Roman" w:hAnsi="Times New Roman" w:cs="Times New Roman"/>
          <w:sz w:val="24"/>
          <w:szCs w:val="24"/>
        </w:rPr>
        <w:t xml:space="preserve">   </w:t>
      </w:r>
      <w:r w:rsidRPr="00697C7A">
        <w:rPr>
          <w:rFonts w:ascii="Times New Roman" w:hAnsi="Times New Roman" w:cs="Times New Roman"/>
          <w:sz w:val="24"/>
          <w:szCs w:val="24"/>
        </w:rPr>
        <w:tab/>
        <w:t xml:space="preserve">- намогильні споруди - пам'ятні споруди, що встановлюються на могилах та увічнюють пам'ять про померлих; </w:t>
      </w:r>
    </w:p>
    <w:p w:rsidR="00F26879" w:rsidRPr="00697C7A" w:rsidRDefault="00F26879" w:rsidP="00F26879">
      <w:pPr>
        <w:shd w:val="clear" w:color="auto" w:fill="FFFFFF"/>
        <w:spacing w:after="0" w:line="240" w:lineRule="auto"/>
        <w:ind w:left="-284" w:right="-284"/>
        <w:jc w:val="both"/>
        <w:rPr>
          <w:rFonts w:ascii="Times New Roman" w:hAnsi="Times New Roman" w:cs="Times New Roman"/>
          <w:sz w:val="24"/>
          <w:szCs w:val="24"/>
        </w:rPr>
      </w:pPr>
      <w:r w:rsidRPr="00697C7A">
        <w:rPr>
          <w:rFonts w:ascii="Times New Roman" w:hAnsi="Times New Roman" w:cs="Times New Roman"/>
          <w:sz w:val="24"/>
          <w:szCs w:val="24"/>
        </w:rPr>
        <w:t xml:space="preserve">    </w:t>
      </w:r>
      <w:r w:rsidRPr="00697C7A">
        <w:rPr>
          <w:rFonts w:ascii="Times New Roman" w:hAnsi="Times New Roman" w:cs="Times New Roman"/>
          <w:sz w:val="24"/>
          <w:szCs w:val="24"/>
        </w:rPr>
        <w:tab/>
        <w:t xml:space="preserve">- наруга над могилою, іншим місцем поховання: - самовільне утворення надписів, малюнків, символів або інших зображень на кладовищенських спорудах, що використовуються для церемонії поховання та поминання померлих, намогильних спорудах, склепах, урнах з прахом, могилах чи інших місцях поховання, або самовільне пошкодження, розкопування, руйнування або в інший спосіб знищення кладовищенських споруд, що використовуються для церемонії поховання та </w:t>
      </w:r>
      <w:r w:rsidRPr="00697C7A">
        <w:rPr>
          <w:rFonts w:ascii="Times New Roman" w:hAnsi="Times New Roman" w:cs="Times New Roman"/>
          <w:sz w:val="24"/>
          <w:szCs w:val="24"/>
        </w:rPr>
        <w:lastRenderedPageBreak/>
        <w:t>поминання померлих, намогильних споруд, огорож, склепів, урн з прахом, могил чи інших місць поховання, або використання з метою, не передбаченою чинним законодавством, чи самовільне використання кладовищенських споруд, що використовуються для церемонії поховання та поминання померлих, намогильних споруд, склепів, урн з прахом, могил чи інших місць поховання або вчинення інших дій, що мали на меті зневажити родинну чи суспільну пам'ять про померлого, продемонструвати зневажливе ставлення до місця поховання та суспільних, релігійних принципів і традицій в цій сфері;</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наруга над тілом (останками, прахом) померлого - вчинення непристойних умисних дій над тілом (останками, прахом) померлого, самовільне знімання одягу з тіла (останків, праху) померлого, переміщення в інше місце або розчленування чи знищення тіла (останків, праху) померлого, здійснення акту </w:t>
      </w:r>
      <w:proofErr w:type="spellStart"/>
      <w:r w:rsidRPr="00697C7A">
        <w:rPr>
          <w:rFonts w:ascii="Times New Roman" w:hAnsi="Times New Roman" w:cs="Times New Roman"/>
          <w:sz w:val="24"/>
          <w:szCs w:val="24"/>
        </w:rPr>
        <w:t>некрофілії</w:t>
      </w:r>
      <w:proofErr w:type="spellEnd"/>
      <w:r w:rsidRPr="00697C7A">
        <w:rPr>
          <w:rFonts w:ascii="Times New Roman" w:hAnsi="Times New Roman" w:cs="Times New Roman"/>
          <w:sz w:val="24"/>
          <w:szCs w:val="24"/>
        </w:rPr>
        <w:t xml:space="preserve">, використання частин похованого тіла з ритуальними чи іншими, не передбаченими чинним законодавством цілями, або вчинення інших дій, що мали на меті зневажити родинну чи суспільну пам'ять про померлого, продемонструвати негативне ставлення до померлого, завдати образи рідним та близьким померлого, виявити зневагу до суспільних, релігійних принципів та традицій в цій сфері;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склеп - підземна або заглиблена в землю капітальна споруда, призначена для поховання, в межах місця поховання, відведеного у встановленому порядку;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урна з прахом - ємність, призначена для збереження праху померлого;</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кладовище -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колумбарій - сховище для урн із прахом померлих;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w:t>
      </w:r>
      <w:proofErr w:type="spellStart"/>
      <w:r w:rsidRPr="00697C7A">
        <w:rPr>
          <w:rFonts w:ascii="Times New Roman" w:hAnsi="Times New Roman" w:cs="Times New Roman"/>
          <w:sz w:val="24"/>
          <w:szCs w:val="24"/>
        </w:rPr>
        <w:t>колумбарні</w:t>
      </w:r>
      <w:proofErr w:type="spellEnd"/>
      <w:r w:rsidRPr="00697C7A">
        <w:rPr>
          <w:rFonts w:ascii="Times New Roman" w:hAnsi="Times New Roman" w:cs="Times New Roman"/>
          <w:sz w:val="24"/>
          <w:szCs w:val="24"/>
        </w:rPr>
        <w:t xml:space="preserve"> ніші - спеціально обладнані місця на колумбарії для поховання урн із прахом померлих, що облаштовуються в мурованих стінах або на підготовлених ландшафтних ділянках;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крематорій - спеціальна інженерна споруда з устаткуванням, призначеним для спалювання трун із тілами померлих;</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поховання померлого - комплекс заходів та обрядових дій, які здійснюються з моменту смерті людини до поміщення труни з тілом або урни з прахом у могилу або </w:t>
      </w:r>
      <w:proofErr w:type="spellStart"/>
      <w:r w:rsidRPr="00697C7A">
        <w:rPr>
          <w:rFonts w:ascii="Times New Roman" w:hAnsi="Times New Roman" w:cs="Times New Roman"/>
          <w:sz w:val="24"/>
          <w:szCs w:val="24"/>
        </w:rPr>
        <w:t>колумбарну</w:t>
      </w:r>
      <w:proofErr w:type="spellEnd"/>
      <w:r w:rsidRPr="00697C7A">
        <w:rPr>
          <w:rFonts w:ascii="Times New Roman" w:hAnsi="Times New Roman" w:cs="Times New Roman"/>
          <w:sz w:val="24"/>
          <w:szCs w:val="24"/>
        </w:rPr>
        <w:t xml:space="preserve"> нішу, облаштування та утримання місця поховання відповідно до звичаїв та традицій, що не суперечать законодавству;</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предмети ритуальної належності - вироби, що є атрибутами поховання та облаштування могили (</w:t>
      </w:r>
      <w:proofErr w:type="spellStart"/>
      <w:r w:rsidRPr="00697C7A">
        <w:rPr>
          <w:rFonts w:ascii="Times New Roman" w:hAnsi="Times New Roman" w:cs="Times New Roman"/>
          <w:sz w:val="24"/>
          <w:szCs w:val="24"/>
        </w:rPr>
        <w:t>колумбарної</w:t>
      </w:r>
      <w:proofErr w:type="spellEnd"/>
      <w:r w:rsidRPr="00697C7A">
        <w:rPr>
          <w:rFonts w:ascii="Times New Roman" w:hAnsi="Times New Roman" w:cs="Times New Roman"/>
          <w:sz w:val="24"/>
          <w:szCs w:val="24"/>
        </w:rPr>
        <w:t xml:space="preserve"> ніші);</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користувач місця поховання (місця родинного поховання) - особа, яка здійснила перше поховання на відведеному місці поховання (родинного поховання) та/або має відповідне свідоцтво про смерть похованого і свідоцтво про поховання;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ритуальні послуги - послуги, пов'язані з організацією поховання та облаштуванням місця поховання. </w:t>
      </w:r>
    </w:p>
    <w:p w:rsidR="00F26879" w:rsidRPr="00697C7A" w:rsidRDefault="00F26879" w:rsidP="00F26879">
      <w:pPr>
        <w:shd w:val="clear" w:color="auto" w:fill="FFFFFF"/>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3. ОРГАНІЗАЦІЯ ДІЯЛЬНОСТІ В ГАЛУЗІ ПОХОВАННЯ</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3.1. Організацію поховання померлих осіб і надання ритуальних послуг відповідно до статей 9, 10, 12 Закону України «Про поховання та похоронну справу» здійснює СКП «Ритуальна служба» ТМР та інші суб’єкти господарювання в сфері ритуальних послуг.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3.2. СКП «Ритуальна служба» ТМР – це спеціалізоване комунальне підприємство «Ритуальна служба» Тернопільської міської ради створене з метою здійснення організації поховання померлих осіб і надання ритуальних послуг, передбачених мінімальним переліком окремих видів ритуальних послуг, будівництва, благоустрою та охорони місць поховань та здійснення інших адміністративних функцій щодо утримання і діяльності кладовищ.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Спеціалізоване комунальне підприємство «Ритуальна служба» Тернопільської міської ради знаходиться за адресою м. Тернопіль, вул. </w:t>
      </w:r>
      <w:proofErr w:type="spellStart"/>
      <w:r w:rsidRPr="00697C7A">
        <w:rPr>
          <w:rFonts w:ascii="Times New Roman" w:hAnsi="Times New Roman" w:cs="Times New Roman"/>
          <w:sz w:val="24"/>
          <w:szCs w:val="24"/>
        </w:rPr>
        <w:t>Микулинецька</w:t>
      </w:r>
      <w:proofErr w:type="spellEnd"/>
      <w:r w:rsidRPr="00697C7A">
        <w:rPr>
          <w:rFonts w:ascii="Times New Roman" w:hAnsi="Times New Roman" w:cs="Times New Roman"/>
          <w:sz w:val="24"/>
          <w:szCs w:val="24"/>
        </w:rPr>
        <w:t>, 27</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3.3. СКП «Ритуальна служба» ТМР та інші суб’єкти господарювання в галузі поховання у своїй діяльності керуються Конституцією України, Законом України «Про поховання та похоронну справу», іншими законами України, нормативно-правовими актами, що приймаються на виконання законів України, а також цим Положенням.</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3.4. Основними завданнями СКП «Ритуальна служба» ТМР  є: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sym w:font="Symbol" w:char="F0B7"/>
      </w:r>
      <w:r w:rsidRPr="00697C7A">
        <w:rPr>
          <w:rFonts w:ascii="Times New Roman" w:hAnsi="Times New Roman" w:cs="Times New Roman"/>
          <w:sz w:val="24"/>
          <w:szCs w:val="24"/>
        </w:rPr>
        <w:t xml:space="preserve">  здійснення організації поховання померлих осіб;</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sym w:font="Symbol" w:char="F0B7"/>
      </w:r>
      <w:r w:rsidRPr="00697C7A">
        <w:rPr>
          <w:rFonts w:ascii="Times New Roman" w:hAnsi="Times New Roman" w:cs="Times New Roman"/>
          <w:sz w:val="24"/>
          <w:szCs w:val="24"/>
        </w:rPr>
        <w:t xml:space="preserve"> надання передбачених необхідним мінімальним переліком окремих видів ритуальних послуг та ритуальних послуг, не передбачених цим переліком.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3.5. СКП «Ритуальна служба» ТМР забезпечує у доступному для огляду місці, у якому проводиться оформлення замовлень на організацію та проведення поховання померлої особи, надання замовнику достовірної  інформації стосовно:</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виконавців послуг, з якими укладені договори про надання послуг, їх адреси та режиму роботи;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переліку ритуальних послуг із зазначенням вартості, особливостей та термінів виконання замовлення;</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необхідного мінімального переліку окремих видів ритуальних послуг із зазначенням вартості, особливостей та термінів виконання;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необхідного мінімального переліку вимог щодо порядку організації поховання та ритуального обслуговування населення;</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порядку утримання кладовищ, а також інших місць поховань;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вимог щодо утримання та охорони місць поховань;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реєстрації поховань померлих та перепоховань;</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організації поховань за рахунок державного та місцевого бюджету;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пільгового обслуговування населення (витяги з положень Закону України «Про поховання та похоронну справу» , інших нормативно-правових актів);</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режиму роботи організації, що виплачує допомогу на поховання, відповідно до чинного законодавства України;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режиму роботи та номерів телефонів місцевих органів виконавчої влади та територіального органу у справах захисту прав споживачів;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книги заяв, пропозицій та скарг.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3.6. СКП «Ритуальна служба» ТМР має право надавати ритуальні послуги, не передбачені необхідним мінімальним переліком окремих видів ритуальних послуг, виготовляти та реалізовувати згідно з чинним законодавством предмети ритуальної належності. </w:t>
      </w:r>
    </w:p>
    <w:p w:rsidR="00F26879" w:rsidRPr="00697C7A" w:rsidRDefault="00F26879" w:rsidP="00F26879">
      <w:pPr>
        <w:shd w:val="clear" w:color="auto" w:fill="FFFFFF"/>
        <w:spacing w:after="0" w:line="240" w:lineRule="auto"/>
        <w:ind w:left="-284" w:right="-284"/>
        <w:jc w:val="both"/>
        <w:rPr>
          <w:rFonts w:ascii="Times New Roman" w:hAnsi="Times New Roman" w:cs="Times New Roman"/>
          <w:sz w:val="24"/>
          <w:szCs w:val="24"/>
        </w:rPr>
      </w:pPr>
      <w:r w:rsidRPr="00697C7A">
        <w:rPr>
          <w:rFonts w:ascii="Times New Roman" w:hAnsi="Times New Roman" w:cs="Times New Roman"/>
          <w:sz w:val="24"/>
          <w:szCs w:val="24"/>
        </w:rPr>
        <w:t xml:space="preserve">    3.7. Необхідний мінімальний перелік окремих видів ритуальних послуг визначається центральним органом виконавчої влади.</w:t>
      </w:r>
    </w:p>
    <w:p w:rsidR="00F26879" w:rsidRPr="00697C7A" w:rsidRDefault="00F26879" w:rsidP="00F26879">
      <w:pPr>
        <w:shd w:val="clear" w:color="auto" w:fill="FFFFFF"/>
        <w:spacing w:after="0" w:line="240" w:lineRule="auto"/>
        <w:ind w:right="-284"/>
        <w:jc w:val="both"/>
        <w:rPr>
          <w:rFonts w:ascii="Times New Roman" w:hAnsi="Times New Roman" w:cs="Times New Roman"/>
          <w:sz w:val="24"/>
          <w:szCs w:val="24"/>
        </w:rPr>
      </w:pPr>
      <w:r w:rsidRPr="00697C7A">
        <w:rPr>
          <w:rFonts w:ascii="Times New Roman" w:hAnsi="Times New Roman" w:cs="Times New Roman"/>
          <w:sz w:val="24"/>
          <w:szCs w:val="24"/>
        </w:rPr>
        <w:t>3.8. Спеціалізоване підприємство «Ритуальна служба» ТМР, та інші суб’єкти господарювання в галузі поховання у щоденній роботі зобов’язані  дотримуватись даного Порядку надання ритуальних послуг на території Тернопільської міської територіальної громади.</w:t>
      </w:r>
    </w:p>
    <w:p w:rsidR="00F26879" w:rsidRPr="00697C7A" w:rsidRDefault="00F26879" w:rsidP="00F26879">
      <w:pPr>
        <w:shd w:val="clear" w:color="auto" w:fill="FFFFFF"/>
        <w:spacing w:after="0" w:line="240" w:lineRule="auto"/>
        <w:ind w:right="-284"/>
        <w:jc w:val="both"/>
        <w:rPr>
          <w:rFonts w:ascii="Times New Roman" w:hAnsi="Times New Roman" w:cs="Times New Roman"/>
          <w:sz w:val="24"/>
          <w:szCs w:val="24"/>
        </w:rPr>
      </w:pPr>
      <w:r w:rsidRPr="00697C7A">
        <w:rPr>
          <w:rFonts w:ascii="Times New Roman" w:hAnsi="Times New Roman" w:cs="Times New Roman"/>
          <w:sz w:val="24"/>
          <w:szCs w:val="24"/>
        </w:rPr>
        <w:t>3.9. Відповідальність за організацію похоронного обслуговування, благоустрою місць поховання і санітарного стану території кладовища покладається на СКП «Ритуальна служба» ТМР, яка зобов'язана забезпечити:</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 своєчасну підготовку могил, поховання померлих, встановлення табличок;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своєчасне і якісне виконання заявок на послуги, які надаються на кладовищі;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здійснення  благоустрою території кладовища;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роботу колодязів, туалетів, систематичного прибирання території кладовища (крім могил);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надання послуг по прибиранню та догляду за могилою;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надання дозволів на встановлення намогильних споруд та прийняття їх на збереження;</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дотримання встановлених норм і правил поховання;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утримання у належному стані військових і братських меморіалів, могил та пам'ятників воїнів, які загинули під час Другої світової  війни 1939-1945 </w:t>
      </w:r>
      <w:proofErr w:type="spellStart"/>
      <w:r w:rsidRPr="00697C7A">
        <w:rPr>
          <w:rFonts w:ascii="Times New Roman" w:hAnsi="Times New Roman" w:cs="Times New Roman"/>
          <w:sz w:val="24"/>
          <w:szCs w:val="24"/>
        </w:rPr>
        <w:t>р.р</w:t>
      </w:r>
      <w:proofErr w:type="spellEnd"/>
      <w:r w:rsidRPr="00697C7A">
        <w:rPr>
          <w:rFonts w:ascii="Times New Roman" w:hAnsi="Times New Roman" w:cs="Times New Roman"/>
          <w:sz w:val="24"/>
          <w:szCs w:val="24"/>
        </w:rPr>
        <w:t xml:space="preserve">,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збереження механізмів, інвентарю;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виконання інших вимог, передбачених чинним законодавством. </w:t>
      </w:r>
    </w:p>
    <w:p w:rsidR="00F26879" w:rsidRPr="00697C7A" w:rsidRDefault="00F26879" w:rsidP="00F26879">
      <w:pPr>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4. ПОХОВАННЯ ПОМЕРЛОГО</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4.1. Поховання померлого -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згідно із звичаями і традиціями, які не суперечать законодавству.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4.2. Поховання померлих  чи їх праху після кремації дозволяється проводити на діючих кладовищах.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4.3.Поховання тіла померлого покладається на виконавця волевиявлення померлого.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(далі - Замовник). Зазначені особи можуть доручити здійснення поховання відповідно до чинного законодавства іншій фізичній чи юридичній особі на підставі письмового договору, істотними умовами якого є: найменування сторін; предмет договору; перелік послуг, їх вартість, особливості та терміни виконання; порядок розрахунків; права, обов'язки та відповідальність сторін; умови зміни або припинення дії договору; порядок вирішення спорів; дата і місце укладання договору.</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4.4.Виконавцю волевиявлення померлого або особі, яка зобов’язалася поховати померлого, в установленому законодавством порядку в день звернення видаються: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лікарське свідоцтво про смерть - закладом охорони здоров’я;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свідоцтво про смерть та довідка про смерть - відділом реєстрації актів громадянського стану районних, міських управлінь юстиції, виконавчим органом сільської ради.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4.5. На підставі свідоцтва про смерть замовник звертається до СКП «Ритуальна служба» ТМР щодо укладання відповідного договору-замовлення на організацію та проведення поховання не пізніше ніж за 24 години до його проведення. Укладання договору-замовлення на </w:t>
      </w:r>
      <w:proofErr w:type="spellStart"/>
      <w:r w:rsidRPr="00697C7A">
        <w:rPr>
          <w:rFonts w:ascii="Times New Roman" w:hAnsi="Times New Roman" w:cs="Times New Roman"/>
          <w:sz w:val="24"/>
          <w:szCs w:val="24"/>
        </w:rPr>
        <w:t>підпоховання</w:t>
      </w:r>
      <w:proofErr w:type="spellEnd"/>
      <w:r w:rsidRPr="00697C7A">
        <w:rPr>
          <w:rFonts w:ascii="Times New Roman" w:hAnsi="Times New Roman" w:cs="Times New Roman"/>
          <w:sz w:val="24"/>
          <w:szCs w:val="24"/>
        </w:rPr>
        <w:t xml:space="preserve"> померлого в родинну могилу проводиться на підставі свідоцтва про смерть померлого, згоди користувача місця родинного поховання, оригіналу свідоцтва про смерть чи свідоцтва про поховання першого похованого.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4.6. Для оформлення безоплатного поховання померлого (загиблого), що має особливі заслуги чи особливі трудові заслуги перед Батьківщиною, замовник подає СКП «Ритуальна служба» ТМР свідоцтво про смерть померлого (загиблого), копію посвідчення, що підтверджує особливі заслуги чи особливі трудові заслуги перед Батьківщиною. Витрати на поховання зазначеної категорії померлих здійснюються на основі договору-замовлення та підтвердження наданих прав і пільг, шляхом перерахування коштів на рахунки відповідних органів, підприємств, установ та організацій за рахунок коштів державного бюджету. Для організації безоплатного поховання померлого учасника бойових дій відповідно до Закону України «Про увічнення перемоги над нацизмом у Другій світовій війні 1939-1945 років» визначається перелік ритуальних послуг, необхідних для поховання цієї категорії померлих, оплата яких здійснюється за рахунок коштів місцевих бюджетів. Для оформлення такого поховання замовник подає до СКП «Ритуальна служба» ТМР свідоцтво про смерть померлого, копію посвідчення, що підтверджує віднесення особи померлого до зазначеної категорії.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4.7. У разі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 У разі смерті одинокого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 встановленому Кабінетом Міністрів України.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4.8. Поховання померлих іноземців та осіб без громадянства здійснюється в порядку, встановленому Законом </w:t>
      </w:r>
      <w:r w:rsidRPr="00697C7A">
        <w:rPr>
          <w:rFonts w:ascii="Times New Roman" w:hAnsi="Times New Roman" w:cs="Times New Roman"/>
          <w:color w:val="333333"/>
          <w:sz w:val="24"/>
          <w:szCs w:val="24"/>
        </w:rPr>
        <w:t>України «Про поховання та похоронну справу»</w:t>
      </w:r>
      <w:r w:rsidRPr="00697C7A">
        <w:rPr>
          <w:rFonts w:ascii="Times New Roman" w:hAnsi="Times New Roman" w:cs="Times New Roman"/>
          <w:sz w:val="24"/>
          <w:szCs w:val="24"/>
        </w:rPr>
        <w:t xml:space="preserve"> для громадян України, якщо інше не передбачено міжнародним договором України.</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4.9. 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виняток, може бути проведено в день оформлення.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4.10. Час поховання за погодженням із замовником установлюється при оформленні договору - замовлення. </w:t>
      </w:r>
    </w:p>
    <w:p w:rsidR="00F26879" w:rsidRPr="00697C7A" w:rsidRDefault="00F26879" w:rsidP="00F26879">
      <w:pPr>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5. ПЕРЕПОХОВАННЯ ОСТАНКІВ ПОМЕРЛИХ</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5.1. 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висновку органу санітарно-епідеміологічної служби, лікарського свідоцтва про смерть, дозволу виконавчого органу відповідної сільської, селищної, міської ради на поховання останків на іншому кладовищі. Перепоховання останків померлих може здійснюватися в інших випадках згідно із законодавством України.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5.1.1. Для прийняття рішення щодо здійснення перепоховання останків померлого користувач місця поховання подає такі документи: заяву користувача з обґрунтуванням причин перепоховання; висновок місцевого закладу </w:t>
      </w:r>
      <w:proofErr w:type="spellStart"/>
      <w:r w:rsidRPr="00697C7A">
        <w:rPr>
          <w:rFonts w:ascii="Times New Roman" w:hAnsi="Times New Roman" w:cs="Times New Roman"/>
          <w:sz w:val="24"/>
          <w:szCs w:val="24"/>
        </w:rPr>
        <w:t>санепідемслужби</w:t>
      </w:r>
      <w:proofErr w:type="spellEnd"/>
      <w:r w:rsidRPr="00697C7A">
        <w:rPr>
          <w:rFonts w:ascii="Times New Roman" w:hAnsi="Times New Roman" w:cs="Times New Roman"/>
          <w:sz w:val="24"/>
          <w:szCs w:val="24"/>
        </w:rPr>
        <w:t xml:space="preserve"> про можливість ексгумації; лікарське свідоцтво про смерть; дозвіл виконавчого органу відповідної сільської, селищної, міської ради на поховання останків на іншому кладовищі. За результатами розгляду поданих документів виноситься рішення про перепоховання останків померлого на інше місце поховання чи, у разі відсутності підстав, видається користувачу обґрунтована письмова відмова.</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5.2. Ритуальна служба забезпечує оформлення договору-замовлення на перепоховання та призначають термін його проведення.</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5.3. Ексгумація.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5.3.1. Ексгумація здійснюється, як правило, у зимовий період, не раніше ніж через рік після поховання в піщаних ґрунтах і через три роки - при похованні у зволожених ґрунтах важкого механічного складу та глиняних ґрунтах.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5.3.2. Ексгумація проводиться в присутності медичного працівника, участь якого при проведенні перепоховання забезпечує користувач. Винятком з правил є перепоховання урни з прахом, а також ексгумація трупа, яка здійснюється згідно із статтею 192 Кримінально-процесуального кодексу України</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5.3.3. Після ексгумації могила повинна бути засипана, поверхня ґрунту розрівняна та засіяна травою.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5.3.4. Про виймання останків із могили робиться запис у Книзі реєстрації, а при похованні в іншому місці робиться новий запис до Книги реєстрації.</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5.4. Перепоховання останків померлих здійснюється за рахунок коштів особи, яка ініціює перепоховання.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5.5. </w:t>
      </w:r>
      <w:proofErr w:type="spellStart"/>
      <w:r w:rsidRPr="00697C7A">
        <w:rPr>
          <w:rFonts w:ascii="Times New Roman" w:hAnsi="Times New Roman" w:cs="Times New Roman"/>
          <w:sz w:val="24"/>
          <w:szCs w:val="24"/>
        </w:rPr>
        <w:t>Підпоховання</w:t>
      </w:r>
      <w:proofErr w:type="spellEnd"/>
      <w:r w:rsidRPr="00697C7A">
        <w:rPr>
          <w:rFonts w:ascii="Times New Roman" w:hAnsi="Times New Roman" w:cs="Times New Roman"/>
          <w:sz w:val="24"/>
          <w:szCs w:val="24"/>
        </w:rPr>
        <w:t xml:space="preserve"> труни, урни з прахом у родинну могилу дозволяється на підставі письмової заяви користувача місця родинного поховання при пред'явленні паспорту, свідоцтва на поховання та оригіналу чи повторного свідоцтва про смерть похованого і тільки після закінчення повного періоду мінералізації. Поховання урни з прахом у родинну могилу дозволяється незалежно від часу попереднього поховання.</w:t>
      </w:r>
    </w:p>
    <w:p w:rsidR="00F26879" w:rsidRPr="00697C7A" w:rsidRDefault="00F26879" w:rsidP="00F26879">
      <w:pPr>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6. НАДАННЯ РИТУАЛЬНИХ ПОСЛУГ</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6.1. Надання ритуальних послуг відповідно до необхідного мінімального переліку окремих видів ритуальних послуг здійснюється СКП «Ритуальна служба» ТМР або за договором про надання ритуальних послуг суб’єктами господарювання інших форм власності.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6.2. Ритуальні послуги надаються за плату згідно з цінами, що діють на момент оформлення договору-замовлення про їх надання.</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6.3. Суб'єкти господарювання, які уклали з СКП «Ритуальна служба» ТМР договори про надання послуг, забезпечують у доступному для огляду місці надання Замовнику наочної інформації про СКП «Ритуальна служба» ТМР, її адресу, телефон, режим роботи та інформації.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6.4. У приміщеннях моргів, лікарень, органів реєстрації актів цивільного стану на видному, доступному для громадян місці розміщується інформація про місцезнаходження СКП «Ритуальна служба» ТМР, її телефон та режим роботи.</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6.5. СКП «Ритуальна служба» ТМР, чи іншим суб'єктом господарювання із Замовником укладається договір-замовлення. Договір-замовлення заповнюється в двох примірниках, з яких один передається Замовнику, другий - Виконавцю послуг.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6.6. Забороняється надання послуг без оформлення договору-замовлення.</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6.6. У разі виникнення потреби в додаткових ритуальних послугах, не передбачених укладеним договором-замовленням, їх виконання погоджується із Замовником і оформляється окремим договором-замовленням.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6.7. Замовник має право у процесі виконання замовлення внести до нього часткові зміни, які повинні бути прийняті Виконавцем за умови, що їх виконання технічно і технологічно можливе та до оформленого договору-замовлення внесено відповідні зміни вартості послуг.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6.8. У разі надання неякісних ритуальних послуг з поховання та ритуального обслуговування Замовник має право вимагати від Виконавця послуги безоплатного надання послуги належної якості або відшкодування завданих збитків.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6.9. Суб'єкти господарювання можуть самостійно, на підставі звернення осіб, які зобов'язалися поховати померлого, виготовляти та реалізовувати предмети ритуальної належності, якщо вони відповідають державним стандартам та затвердженій вартості, де це передбачено законодавством. </w:t>
      </w:r>
    </w:p>
    <w:p w:rsidR="00F26879" w:rsidRPr="00697C7A" w:rsidRDefault="00F26879" w:rsidP="00F26879">
      <w:pPr>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6.10. Організація поховання одиноких громадян,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 покладається на СКП «Ритуальна служба» ТМР згідно з замовленням медичних закладів за рахунок коштів відповідних місцевих бюджетів. Поховання зазначених осіб проводиться з відома органів внутрішніх справ.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6.11. Перевезення тіла в морг для встановлення причин смерті цієї категорії осіб здійснюється органами внутрішніх справ.</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hAnsi="Times New Roman" w:cs="Times New Roman"/>
          <w:sz w:val="24"/>
          <w:szCs w:val="24"/>
        </w:rPr>
        <w:t xml:space="preserve">6.12. </w:t>
      </w:r>
      <w:r w:rsidRPr="00697C7A">
        <w:rPr>
          <w:rFonts w:ascii="Times New Roman" w:eastAsia="Times New Roman" w:hAnsi="Times New Roman" w:cs="Times New Roman"/>
          <w:color w:val="000000"/>
          <w:sz w:val="24"/>
          <w:szCs w:val="24"/>
        </w:rPr>
        <w:t xml:space="preserve">Поховання та </w:t>
      </w:r>
      <w:proofErr w:type="spellStart"/>
      <w:r w:rsidRPr="00697C7A">
        <w:rPr>
          <w:rFonts w:ascii="Times New Roman" w:eastAsia="Times New Roman" w:hAnsi="Times New Roman" w:cs="Times New Roman"/>
          <w:color w:val="000000"/>
          <w:sz w:val="24"/>
          <w:szCs w:val="24"/>
        </w:rPr>
        <w:t>підпоховання</w:t>
      </w:r>
      <w:proofErr w:type="spellEnd"/>
      <w:r w:rsidRPr="00697C7A">
        <w:rPr>
          <w:rFonts w:ascii="Times New Roman" w:eastAsia="Times New Roman" w:hAnsi="Times New Roman" w:cs="Times New Roman"/>
          <w:color w:val="000000"/>
          <w:sz w:val="24"/>
          <w:szCs w:val="24"/>
        </w:rPr>
        <w:t xml:space="preserve"> померлих на кладовищах рекомендується здійснювати щодня: в літній час з 10:00 до 16:00, у зимовий час з 11:00 до 15:00. Час проведення кожного окремого поховання визначає СКП «Ритуальна служба» ТМР  за погодженням із Замовником послуг.</w:t>
      </w:r>
    </w:p>
    <w:p w:rsidR="00F26879" w:rsidRPr="00697C7A" w:rsidRDefault="00F26879" w:rsidP="00F26879">
      <w:pPr>
        <w:shd w:val="clear" w:color="auto" w:fill="FFFFFF"/>
        <w:spacing w:after="0" w:line="240" w:lineRule="auto"/>
        <w:ind w:left="-284" w:right="-284" w:firstLine="284"/>
        <w:jc w:val="center"/>
        <w:rPr>
          <w:rFonts w:ascii="Times New Roman" w:eastAsia="Times New Roman" w:hAnsi="Times New Roman" w:cs="Times New Roman"/>
          <w:b/>
          <w:color w:val="000000"/>
          <w:sz w:val="24"/>
          <w:szCs w:val="24"/>
        </w:rPr>
      </w:pPr>
      <w:r w:rsidRPr="00697C7A">
        <w:rPr>
          <w:rFonts w:ascii="Times New Roman" w:eastAsia="Times New Roman" w:hAnsi="Times New Roman" w:cs="Times New Roman"/>
          <w:b/>
          <w:color w:val="000000"/>
          <w:sz w:val="24"/>
          <w:szCs w:val="24"/>
        </w:rPr>
        <w:t>7. МІСЦЕ ПОХОВАННЯ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7.1. Для розміщення місця поховань СКП «Ритуальна служба» ТМР  в постійне користування відповідно до вимог земельного законодавства та гігієнічних вимог щодо облаштування і утримання кладовищ у населених пунктах України (</w:t>
      </w:r>
      <w:proofErr w:type="spellStart"/>
      <w:r w:rsidRPr="00697C7A">
        <w:rPr>
          <w:rFonts w:ascii="Times New Roman" w:eastAsia="Times New Roman" w:hAnsi="Times New Roman" w:cs="Times New Roman"/>
          <w:color w:val="000000"/>
          <w:sz w:val="24"/>
          <w:szCs w:val="24"/>
        </w:rPr>
        <w:t>ДСанПіН</w:t>
      </w:r>
      <w:proofErr w:type="spellEnd"/>
      <w:r w:rsidRPr="00697C7A">
        <w:rPr>
          <w:rFonts w:ascii="Times New Roman" w:eastAsia="Times New Roman" w:hAnsi="Times New Roman" w:cs="Times New Roman"/>
          <w:color w:val="000000"/>
          <w:sz w:val="24"/>
          <w:szCs w:val="24"/>
        </w:rPr>
        <w:t xml:space="preserve"> 2.2.2.028.99) надається земельна ділянка.</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7.2. На вході до кладовища на спеціальному інформаційному щиті вивішуються для населення основні положення Закону України «Про поховання та похоронну справу», інші нормативно-правові акти та режим роботи кладовища. Установлюється щит із зображенням схематичного плану кладовища, зазначенням секторів з номерами, місць почесного поховання, напрямку головної алеї та основних доріг, розташування будівельних споруд, допоміжних будівель, громадського туалету тощо.</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7.3. Поховання померлих чи їх праху після кремації здійснюється лише на підставі свідоцтва про смерть та оформленого в установленому порядку договору-замовлення на організацію та проведення поховання (далі – договір-замовлення).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xml:space="preserve"> 7.4. За зверненням Виконавця волевиявлення чи особи, яка взяла на себе зобов’язання поховати померлого, на території кладовища безоплатно виділяється місце на земельні ділянці кладовища для поховання померлого.</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На бажання Виконавця волевиявлення чи особи, яка взяла на себе зобов’язання поховати померлого, для поховання двох чи більше померлих безоплатно виділяється місце для родинного поховання.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7.5. Кожне поховання померлого здійснюється в окремій могилі.</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7.6. Довжина могили для дорослого повинна бути не менше двох метрів, ширина – 1 м, глибина – не менше 1,5 м від поверхні землі до кришки труни, з урахуванням місцевих ґрунтово-кліматичних умов. У разі поховання померлих дітей розміри могили можуть бути відповідно зменшені.</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Відстань від дна могили до рівня стояння ґрунтових вод повинна бути не менше 0,5 м, висота намогильного горбка – 0,5 м.</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У разі поховання тіла померлого в сидячому положенні товщина ґрунту над тілом померлого від поверхні землі має бути не меншою за 1 метр.</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7.7. Для поховання урни з прахом у землю виділяється місце на земельній ділянці кладовища розміром 0,8 x 0,8 м, де можливе розташування декількох урн, виходячи з розрахунку встановлення їх по вертикалі. Глибина поховання не нормується.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7.8. Під кожну могилу надається місце на земельній  ділянці таких розмірів: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5"/>
        <w:gridCol w:w="1500"/>
        <w:gridCol w:w="1500"/>
        <w:gridCol w:w="1500"/>
        <w:gridCol w:w="1500"/>
        <w:gridCol w:w="1500"/>
      </w:tblGrid>
      <w:tr w:rsidR="00F26879" w:rsidRPr="0006503B" w:rsidTr="00AF6FEF">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Назва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поховання</w:t>
            </w:r>
          </w:p>
        </w:tc>
        <w:tc>
          <w:tcPr>
            <w:tcW w:w="7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Розмір</w:t>
            </w:r>
          </w:p>
        </w:tc>
      </w:tr>
      <w:tr w:rsidR="00F26879" w:rsidRPr="0006503B" w:rsidTr="00AF6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p>
        </w:tc>
        <w:tc>
          <w:tcPr>
            <w:tcW w:w="44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Місця на земельній ділянці кладовища</w:t>
            </w:r>
          </w:p>
        </w:tc>
        <w:tc>
          <w:tcPr>
            <w:tcW w:w="30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Могили</w:t>
            </w:r>
          </w:p>
        </w:tc>
      </w:tr>
      <w:tr w:rsidR="00F26879" w:rsidRPr="0006503B" w:rsidTr="00AF6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площа,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proofErr w:type="spellStart"/>
            <w:r w:rsidRPr="00697C7A">
              <w:rPr>
                <w:rFonts w:ascii="Times New Roman" w:eastAsia="Times New Roman" w:hAnsi="Times New Roman" w:cs="Times New Roman"/>
                <w:color w:val="000000"/>
                <w:sz w:val="24"/>
                <w:szCs w:val="24"/>
              </w:rPr>
              <w:t>кв.м</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довжина,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ширина,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довжина,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ширина,</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w:t>
            </w:r>
          </w:p>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м</w:t>
            </w:r>
          </w:p>
        </w:tc>
      </w:tr>
      <w:tr w:rsidR="00F26879" w:rsidRPr="0006503B" w:rsidTr="00AF6FEF">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Родинне</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6,6</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3,0</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2,0</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1,0</w:t>
            </w:r>
          </w:p>
        </w:tc>
      </w:tr>
      <w:tr w:rsidR="00F26879" w:rsidRPr="0006503B" w:rsidTr="00AF6FEF">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Подвійне</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4,8</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2,0</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1,0</w:t>
            </w:r>
          </w:p>
        </w:tc>
      </w:tr>
      <w:tr w:rsidR="00F26879" w:rsidRPr="0006503B" w:rsidTr="00AF6FEF">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Одинарне</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3,3</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1,5</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2,0</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1,0</w:t>
            </w:r>
          </w:p>
        </w:tc>
      </w:tr>
      <w:tr w:rsidR="00F26879" w:rsidRPr="0006503B" w:rsidTr="00AF6FEF">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Урна з прахом</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0,64</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0,8</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0,8</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0,8</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F26879" w:rsidRPr="00697C7A" w:rsidRDefault="00F26879" w:rsidP="00AF6FEF">
            <w:pPr>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0,8</w:t>
            </w:r>
          </w:p>
        </w:tc>
      </w:tr>
    </w:tbl>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Примітка: У разі поховання померлого в нестандартній труні викопується могила залежно від довжини труни.</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7.9. Рішенням виконавчого органу міської ради на кладовищах визначаються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чи релігійною ознакою.</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Для почесних поховань можуть визначатися земельні ділянки поза територією місць поховання, на яких створюються меморіальні бульвари, сквери, парки і кургани Слави (стаття 23 Закону України «Про поховання та похоронну справу»).</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Рішення про почесне поховання приймається в кожному конкретному випадку виконавчим органом міської ради.</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7.10. Для поховання померлих одиноких громадян, осіб без певного місця проживання, громадян, від поховання яких відмовилися рідні, невпізнаних трупів надається місце на земельній ділянці кладовища під одинарне поховання.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xml:space="preserve">7.11. Кожне поховання та перепоховання реєструється в спеціальній Книзі реєстрації поховань та перепоховань померлих громадян (далі – Книга реєстрації), форму якої затверджує </w:t>
      </w:r>
      <w:r w:rsidRPr="00697C7A">
        <w:rPr>
          <w:rFonts w:ascii="Times New Roman" w:hAnsi="Times New Roman" w:cs="Times New Roman"/>
          <w:color w:val="333333"/>
          <w:sz w:val="24"/>
          <w:szCs w:val="24"/>
          <w:shd w:val="clear" w:color="auto" w:fill="FFFFFF"/>
        </w:rPr>
        <w:t>центральний орган виконавчої влади, що забезпечує формування державної політики у сфері житлово-комунального господарства.</w:t>
      </w:r>
      <w:r w:rsidRPr="00697C7A">
        <w:rPr>
          <w:rFonts w:ascii="Times New Roman" w:eastAsia="Times New Roman" w:hAnsi="Times New Roman" w:cs="Times New Roman"/>
          <w:color w:val="000000"/>
          <w:sz w:val="24"/>
          <w:szCs w:val="24"/>
        </w:rPr>
        <w:t xml:space="preserve"> </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7.12. Забезпечення ведення Книги реєстрації в місті Тернополі здійснює  СКП «Ритуальна служба» ТМР.</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7.13. Записи до Книги реєстрації здійснюється за роками, у цілому по кладовищу чи, де це необхідно, окремо за кожним сектором. Усі графи Книги реєстрації обов’язково заповнюються чорним або фіолетовим чорнилом. Виправлення написаного в Книзі реєстрації не допускається. Книга реєстрації має бути прошнурованою, пронумерованою та скріпленою печаткою. Книга реєстрації зберігається в у приймальника замовлень в кабінеті реєстрації поховань СКП «Ритуальна служба» ТМР  постійно, а в разі ліквідації кладовища – передається на зберігання до архіву органу місцевого самоврядування.</w:t>
      </w:r>
    </w:p>
    <w:p w:rsidR="00F26879" w:rsidRPr="00697C7A" w:rsidRDefault="00F26879" w:rsidP="00F26879">
      <w:pPr>
        <w:shd w:val="clear" w:color="auto" w:fill="FFFFFF"/>
        <w:spacing w:after="0" w:line="240" w:lineRule="auto"/>
        <w:ind w:left="-284" w:right="-284" w:firstLine="284"/>
        <w:jc w:val="both"/>
        <w:rPr>
          <w:rFonts w:ascii="Times New Roman" w:eastAsia="Times New Roman" w:hAnsi="Times New Roman" w:cs="Times New Roman"/>
          <w:color w:val="000000"/>
          <w:sz w:val="24"/>
          <w:szCs w:val="24"/>
        </w:rPr>
      </w:pPr>
      <w:r w:rsidRPr="00697C7A">
        <w:rPr>
          <w:rFonts w:ascii="Times New Roman" w:eastAsia="Times New Roman" w:hAnsi="Times New Roman" w:cs="Times New Roman"/>
          <w:color w:val="000000"/>
          <w:sz w:val="24"/>
          <w:szCs w:val="24"/>
        </w:rPr>
        <w:t xml:space="preserve">7.14. Після здійснення поховання Виконавцю волевиявлення померлого або особі, яка взяла на себе зобов’язання поховати померлого, як користувачу місця поховання видається відповідне свідоцтво про поховання, яке дає право на встановлення намогильної споруди в межах місця на земельній ділянці кладовища, яке визначене під поховання, вирішення питання про проведення </w:t>
      </w:r>
      <w:proofErr w:type="spellStart"/>
      <w:r w:rsidRPr="00697C7A">
        <w:rPr>
          <w:rFonts w:ascii="Times New Roman" w:eastAsia="Times New Roman" w:hAnsi="Times New Roman" w:cs="Times New Roman"/>
          <w:color w:val="000000"/>
          <w:sz w:val="24"/>
          <w:szCs w:val="24"/>
        </w:rPr>
        <w:t>підпоховання</w:t>
      </w:r>
      <w:proofErr w:type="spellEnd"/>
      <w:r w:rsidRPr="00697C7A">
        <w:rPr>
          <w:rFonts w:ascii="Times New Roman" w:eastAsia="Times New Roman" w:hAnsi="Times New Roman" w:cs="Times New Roman"/>
          <w:color w:val="000000"/>
          <w:sz w:val="24"/>
          <w:szCs w:val="24"/>
        </w:rPr>
        <w:t xml:space="preserve">, облаштування місця поховання, здійснення інших дій, які не суперечать чинному законодавству. </w:t>
      </w:r>
    </w:p>
    <w:p w:rsidR="00F26879" w:rsidRPr="00697C7A" w:rsidRDefault="00F26879" w:rsidP="00F26879">
      <w:pPr>
        <w:shd w:val="clear" w:color="auto" w:fill="FFFFFF"/>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8. НАМОГИЛЬНІ СПОРУДИ</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8.1. На могилах (місцях родинного поховання) у межах наданого місця на земельній ділянці можуть установлюватися намогильні споруди і елементи благоустрою могили.</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8.2. Споруди, установлені за межами наданого місця на земельній ділянці, підлягають зносу.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8.3. Всі роботи на кладовищі, пов'язані з установкою намогильних споруд, можуть здійснюватися тільки після повідомлення про це адміністрації кладовища.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8.4. Для установлення намогильної споруди користувач місця поховання подає до </w:t>
      </w:r>
      <w:r w:rsidRPr="00697C7A">
        <w:rPr>
          <w:rFonts w:ascii="Times New Roman" w:eastAsia="Times New Roman" w:hAnsi="Times New Roman" w:cs="Times New Roman"/>
          <w:color w:val="000000"/>
          <w:sz w:val="24"/>
          <w:szCs w:val="24"/>
        </w:rPr>
        <w:t xml:space="preserve">СКП «Ритуальна служба» ТМР  </w:t>
      </w:r>
      <w:r w:rsidRPr="00697C7A">
        <w:rPr>
          <w:rFonts w:ascii="Times New Roman" w:hAnsi="Times New Roman" w:cs="Times New Roman"/>
          <w:sz w:val="24"/>
          <w:szCs w:val="24"/>
        </w:rPr>
        <w:t xml:space="preserve">наступні документи: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оригінал свідоцтва про смерть похованого;</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 посвідчення (свідчення) про поховання;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документи, що підтверджують придбання намогильної споруди, її ціну, матеріал, з якого виготовлене дане спорудження і дату реалізації;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реквізити виробника намогильної споруди.</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8.5 Намогильні споруди (пам'ятники, огорожі, квітники, цоколі та ін.) на могилах заміняються на інші з дозволу адміністрації кладовища при пред'явленні документів на їхнє виготовлення (придбання).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8.6. Установлені громадянами (організаціями) намогильні споруди (пам'ятники, квітники та ін.) є їхньою власністю.</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8.7. Установлені пам'ятники та інші деталі намогильних споруд реєструються спеціалізованим комунальним підприємством «Ритуальна служба» (а в разі його відсутності – виконавчим органом сільської, селищної, міської ради) у Книзі обліку намогильних споруд. Книга ведеться в одному екземплярі. Термін зберігання Книги обліку намогильних споруд - постійний.</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8.8. Надписи на намогильних спорудах повинні містити достовірну інформацію щодо похованих у даному місці померлих. Допускається нанесення написів на намогильних спорудах і підготовка їх до майбутніх поховань.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8.9. Всі намогильні споруди, що встановлюються на могилах, повинні відповідати встановленим стандартам і технологіям.</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8.10. Намогильні споруди, виготовлені з порушенням встановлених стандартів та технологій, виготовлені з порушенням розмірів та установлені   без дозволу адміністрації кладовища у наданому місці на земельній ділянці кладовища для поховання, після відповідного попередження власника у двомісячний термін підлягають демонтажу, після чого зберігаються на господарчому подвір'ї кладовища з метою передачі  власнику для приведення у відповідність. Демонтаж здійснюється за рахунок коштів порушників. Порушник в обов’язковому порядку повинен відшкодувати витрати, що були понесені </w:t>
      </w:r>
      <w:r w:rsidRPr="00697C7A">
        <w:rPr>
          <w:rFonts w:ascii="Times New Roman" w:eastAsia="Times New Roman" w:hAnsi="Times New Roman" w:cs="Times New Roman"/>
          <w:color w:val="000000"/>
          <w:sz w:val="24"/>
          <w:szCs w:val="24"/>
        </w:rPr>
        <w:t xml:space="preserve">СКП «Ритуальна служба» ТМР  </w:t>
      </w:r>
      <w:r w:rsidRPr="00697C7A">
        <w:rPr>
          <w:rFonts w:ascii="Times New Roman" w:hAnsi="Times New Roman" w:cs="Times New Roman"/>
          <w:sz w:val="24"/>
          <w:szCs w:val="24"/>
        </w:rPr>
        <w:t>у зв’язку із демонтажем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 8.11. 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8.12. 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селищної, міської ради за рахунок коштів місцевого бюджету. </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8.13. У разі осквернення могил, місць родинного поховання, навмисного руйнування чи викрадення </w:t>
      </w:r>
      <w:proofErr w:type="spellStart"/>
      <w:r w:rsidRPr="00697C7A">
        <w:rPr>
          <w:rFonts w:ascii="Times New Roman" w:hAnsi="Times New Roman" w:cs="Times New Roman"/>
          <w:sz w:val="24"/>
          <w:szCs w:val="24"/>
        </w:rPr>
        <w:t>колумбарних</w:t>
      </w:r>
      <w:proofErr w:type="spellEnd"/>
      <w:r w:rsidRPr="00697C7A">
        <w:rPr>
          <w:rFonts w:ascii="Times New Roman" w:hAnsi="Times New Roman" w:cs="Times New Roman"/>
          <w:sz w:val="24"/>
          <w:szCs w:val="24"/>
        </w:rPr>
        <w:t xml:space="preserve"> ніш, намогильних споруд та склепів відшкодування матеріальних збитків користувачу (власнику) здійснюється за рахунок винних осіб згідно із законом. У разі природного руйнування намогильних споруд, гарантійний термін яких скінчився, їх відновлення здійснюється за рахунок користувача. У разі крадіжок, осквернення чи пошкодження намогильної споруди, яка не зареєстрована в установленому порядку, відшкодування Власникам матеріальних збитків не здійснюється.</w:t>
      </w:r>
    </w:p>
    <w:p w:rsidR="00F26879" w:rsidRPr="00697C7A" w:rsidRDefault="00F26879" w:rsidP="00F26879">
      <w:pPr>
        <w:shd w:val="clear" w:color="auto" w:fill="FFFFFF"/>
        <w:spacing w:after="0" w:line="240" w:lineRule="auto"/>
        <w:ind w:left="-284" w:right="-284" w:firstLine="284"/>
        <w:jc w:val="center"/>
        <w:rPr>
          <w:rFonts w:ascii="Times New Roman" w:hAnsi="Times New Roman" w:cs="Times New Roman"/>
          <w:b/>
          <w:sz w:val="24"/>
          <w:szCs w:val="24"/>
        </w:rPr>
      </w:pPr>
      <w:r w:rsidRPr="00697C7A">
        <w:rPr>
          <w:rFonts w:ascii="Times New Roman" w:hAnsi="Times New Roman" w:cs="Times New Roman"/>
          <w:b/>
          <w:sz w:val="24"/>
          <w:szCs w:val="24"/>
        </w:rPr>
        <w:t>9. ПЕРЕВЕЗЕННЯ ТІЛ ПОМЕРЛИХ ОСІБ</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333333"/>
          <w:sz w:val="24"/>
          <w:szCs w:val="24"/>
          <w:shd w:val="clear" w:color="auto" w:fill="FFFFFF"/>
        </w:rPr>
        <w:t xml:space="preserve">9.1. </w:t>
      </w:r>
      <w:r w:rsidRPr="00697C7A">
        <w:rPr>
          <w:rFonts w:ascii="Times New Roman" w:hAnsi="Times New Roman" w:cs="Times New Roman"/>
          <w:color w:val="0C0C0C"/>
          <w:sz w:val="24"/>
          <w:szCs w:val="24"/>
          <w:shd w:val="clear" w:color="auto" w:fill="FFFFFF"/>
        </w:rPr>
        <w:t>Перевезення тіл померлих осіб в м. Тернополі здійснюється виключно спецтранспортом СКП «Ритуальна служба» цілодобово, відповідно до цього Положення.</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9.2. Заявки на транспортування тіл померлих осіб з дому чи лікувальних установ міста приймаються диспетчером цілодобово за телефоном 52-68-79, 098-061-49-18</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9.3. Черговий диспетчер при прийомі замовлення зобов’язаний:</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 уточнити у замовника наявність одного з наступних документів:</w:t>
      </w:r>
    </w:p>
    <w:p w:rsidR="00F26879" w:rsidRPr="00697C7A" w:rsidRDefault="00F26879" w:rsidP="00F26879">
      <w:pPr>
        <w:pStyle w:val="a5"/>
        <w:numPr>
          <w:ilvl w:val="0"/>
          <w:numId w:val="1"/>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медичного висновку про смерть;</w:t>
      </w:r>
    </w:p>
    <w:p w:rsidR="00F26879" w:rsidRPr="00697C7A" w:rsidRDefault="00F26879" w:rsidP="00F26879">
      <w:pPr>
        <w:pStyle w:val="a5"/>
        <w:numPr>
          <w:ilvl w:val="0"/>
          <w:numId w:val="1"/>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направлення на патологоанатомічний розтин;</w:t>
      </w:r>
    </w:p>
    <w:p w:rsidR="00F26879" w:rsidRPr="00697C7A" w:rsidRDefault="00F26879" w:rsidP="00F26879">
      <w:pPr>
        <w:pStyle w:val="a5"/>
        <w:numPr>
          <w:ilvl w:val="0"/>
          <w:numId w:val="1"/>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протоколу огляду трупа працівником правоохоронних органів.</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 пояснити замовнику, які документи необхідні для оформлення транспортування тіла померлої особи з будинку.</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 xml:space="preserve">9.4. Послуги з перевезення здійснюються в кредит з наступною оплатою при оформленні відповідно до затвердженого на </w:t>
      </w:r>
      <w:r w:rsidRPr="00697C7A">
        <w:rPr>
          <w:rFonts w:ascii="Times New Roman" w:eastAsia="Times New Roman" w:hAnsi="Times New Roman" w:cs="Times New Roman"/>
          <w:color w:val="000000"/>
          <w:sz w:val="24"/>
          <w:szCs w:val="24"/>
        </w:rPr>
        <w:t xml:space="preserve">СКП «Ритуальна служба» ТМР  </w:t>
      </w:r>
      <w:r w:rsidRPr="00697C7A">
        <w:rPr>
          <w:rFonts w:ascii="Times New Roman" w:hAnsi="Times New Roman" w:cs="Times New Roman"/>
          <w:color w:val="0C0C0C"/>
          <w:sz w:val="24"/>
          <w:szCs w:val="24"/>
          <w:shd w:val="clear" w:color="auto" w:fill="FFFFFF"/>
        </w:rPr>
        <w:t>прейскурантом.</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9.5. Диспетчер оформляє замовлення в реєстраційному журналі,  де вказує:</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порядковий розмір замовлення;</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дату і час прийому замовлення;</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прізвище, ім’я, по батькові померлої особи;</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адреса, куди подається спецтранспорт;</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адреса, куди транспортується  тіло померлої  особи;</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прізвище, ім’я, по батькові замовника;</w:t>
      </w:r>
    </w:p>
    <w:p w:rsidR="00F26879" w:rsidRPr="00697C7A" w:rsidRDefault="00F26879" w:rsidP="00F26879">
      <w:pPr>
        <w:pStyle w:val="a5"/>
        <w:numPr>
          <w:ilvl w:val="0"/>
          <w:numId w:val="2"/>
        </w:numPr>
        <w:shd w:val="clear" w:color="auto" w:fill="FFFFFF"/>
        <w:spacing w:after="0" w:line="240" w:lineRule="auto"/>
        <w:ind w:right="-284"/>
        <w:jc w:val="both"/>
        <w:rPr>
          <w:rFonts w:ascii="Times New Roman" w:hAnsi="Times New Roman"/>
          <w:color w:val="0C0C0C"/>
          <w:sz w:val="24"/>
          <w:szCs w:val="24"/>
          <w:shd w:val="clear" w:color="auto" w:fill="FFFFFF"/>
        </w:rPr>
      </w:pPr>
      <w:r w:rsidRPr="00697C7A">
        <w:rPr>
          <w:rFonts w:ascii="Times New Roman" w:hAnsi="Times New Roman"/>
          <w:color w:val="0C0C0C"/>
          <w:sz w:val="24"/>
          <w:szCs w:val="24"/>
          <w:shd w:val="clear" w:color="auto" w:fill="FFFFFF"/>
        </w:rPr>
        <w:t>номер телефону замовника.</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0C0C0C"/>
          <w:sz w:val="24"/>
          <w:szCs w:val="24"/>
          <w:shd w:val="clear" w:color="auto" w:fill="FFFFFF"/>
        </w:rPr>
      </w:pPr>
      <w:r w:rsidRPr="00697C7A">
        <w:rPr>
          <w:rFonts w:ascii="Times New Roman" w:hAnsi="Times New Roman" w:cs="Times New Roman"/>
          <w:color w:val="0C0C0C"/>
          <w:sz w:val="24"/>
          <w:szCs w:val="24"/>
          <w:shd w:val="clear" w:color="auto" w:fill="FFFFFF"/>
        </w:rPr>
        <w:t>9.6. Черговий диспетчер при оформленні замовлення зобов’язаний повідомити замовнику час, протягом якого буде перевезено тіло померлої особи (не більше 2-х годин). По закінченні виконання замовлення-завдання водій доповідає черговому диспетчеру про виконання замовлення.</w:t>
      </w:r>
    </w:p>
    <w:p w:rsidR="00F26879" w:rsidRPr="00697C7A" w:rsidRDefault="00F26879" w:rsidP="00F26879">
      <w:pPr>
        <w:shd w:val="clear" w:color="auto" w:fill="FFFFFF"/>
        <w:spacing w:after="0" w:line="240" w:lineRule="auto"/>
        <w:ind w:left="-284" w:right="-284" w:firstLine="284"/>
        <w:jc w:val="both"/>
        <w:rPr>
          <w:rFonts w:ascii="Times New Roman" w:hAnsi="Times New Roman" w:cs="Times New Roman"/>
          <w:color w:val="333333"/>
          <w:sz w:val="24"/>
          <w:szCs w:val="24"/>
          <w:shd w:val="clear" w:color="auto" w:fill="FFFFFF"/>
        </w:rPr>
      </w:pPr>
      <w:r w:rsidRPr="00697C7A">
        <w:rPr>
          <w:rFonts w:ascii="Times New Roman" w:hAnsi="Times New Roman" w:cs="Times New Roman"/>
          <w:color w:val="333333"/>
          <w:sz w:val="24"/>
          <w:szCs w:val="24"/>
          <w:shd w:val="clear" w:color="auto" w:fill="FFFFFF"/>
        </w:rPr>
        <w:t>9.7. Перевезення тіл померлих осіб повинно здійснюватися автотранспортними засобами, які відповідають вимогам Наказу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(зі змінами від 21.12.2009 №405), згідно з яким на вищезазначеному транспорті повинно бути нанесено ритуальну символіку.</w:t>
      </w:r>
    </w:p>
    <w:p w:rsidR="00F26879" w:rsidRPr="00697C7A" w:rsidRDefault="00F26879" w:rsidP="00F26879">
      <w:pPr>
        <w:pStyle w:val="a4"/>
        <w:ind w:right="-284"/>
        <w:jc w:val="center"/>
        <w:rPr>
          <w:rFonts w:ascii="Times New Roman" w:hAnsi="Times New Roman" w:cs="Times New Roman"/>
          <w:b/>
          <w:sz w:val="24"/>
          <w:szCs w:val="24"/>
        </w:rPr>
      </w:pPr>
      <w:r w:rsidRPr="00697C7A">
        <w:rPr>
          <w:rFonts w:ascii="Times New Roman" w:hAnsi="Times New Roman" w:cs="Times New Roman"/>
          <w:b/>
          <w:sz w:val="24"/>
          <w:szCs w:val="24"/>
        </w:rPr>
        <w:t>10. ПОРЯДОК  ВІДВІДУВАННЯ  КЛАДОВИЩ</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10.1. Міські кладовища відкриті для відвідування щоденно з 8.00 до 19.00.</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10.2. На території кладовищ забороняється: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встановлення намогильних споруди та елементи благоустрою на могилах (місцях родинного поховання) поза межами наданого місця  для поховання на земельній  ділянці кладовища;</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заїзд автотранспорту на територію кладовищ без відповідного дозволу </w:t>
      </w:r>
      <w:r w:rsidRPr="00697C7A">
        <w:rPr>
          <w:rFonts w:ascii="Times New Roman" w:eastAsia="Times New Roman" w:hAnsi="Times New Roman" w:cs="Times New Roman"/>
          <w:color w:val="000000"/>
          <w:sz w:val="24"/>
          <w:szCs w:val="24"/>
        </w:rPr>
        <w:t xml:space="preserve">СКП «Ритуальна служба» ТМР  </w:t>
      </w:r>
      <w:r w:rsidRPr="00697C7A">
        <w:rPr>
          <w:rFonts w:ascii="Times New Roman" w:hAnsi="Times New Roman" w:cs="Times New Roman"/>
          <w:sz w:val="24"/>
          <w:szCs w:val="24"/>
        </w:rPr>
        <w:t>та паркування його на проїздах та пішохідних доріжках, без забезпечення проїзду спеціалізованого транспорту;</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проведення робіт з благоустрою та впорядкування могил (замощення проходів між могилами, встановлення пам’ятників, скульптур, ваз, меморіальних плит, бордюрів, огорож, лавок та ящиків……, висадження зелених насаджень, облаштування газонів)  за межами наданого місця для поховання на земельній ділянці кладовища;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порушення тиші та правопорядку;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здійснення обрізання, висадження і пересадження дерев, кущів без згоди адміністрації кладовища;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перебування на території кладовищ з домашніми тваринами;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спалювання залишків вінків, сухої природної рослинності на території кладовищ та в контейнерах для збору відходів;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перебування на території кладовища після його закриття;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здійснення добування </w:t>
      </w:r>
      <w:proofErr w:type="spellStart"/>
      <w:r w:rsidRPr="00697C7A">
        <w:rPr>
          <w:rFonts w:ascii="Times New Roman" w:hAnsi="Times New Roman" w:cs="Times New Roman"/>
          <w:sz w:val="24"/>
          <w:szCs w:val="24"/>
        </w:rPr>
        <w:t>грунту</w:t>
      </w:r>
      <w:proofErr w:type="spellEnd"/>
      <w:r w:rsidRPr="00697C7A">
        <w:rPr>
          <w:rFonts w:ascii="Times New Roman" w:hAnsi="Times New Roman" w:cs="Times New Roman"/>
          <w:sz w:val="24"/>
          <w:szCs w:val="24"/>
        </w:rPr>
        <w:t>, піску, глини, нарізання дерну на території кладовищ та прилеглих ділянках для проведення робіт з облаштування місць поховань;</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складування після впорядкування та прибирання могил (місць родинного поховання) будівельних та побутових відходів, залишків вінків, квітів трави, гілок, снігу у не відведених для цього місцях;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осквернення могили, пошкодження та викрадення елементів намогильних споруд, предметів ритуальної належності.</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10.3. 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10.4. Право безперешкодного проїзду на територію кладовищ має спеціальний транспортний засіб (</w:t>
      </w:r>
      <w:proofErr w:type="spellStart"/>
      <w:r w:rsidRPr="00697C7A">
        <w:rPr>
          <w:rFonts w:ascii="Times New Roman" w:hAnsi="Times New Roman" w:cs="Times New Roman"/>
          <w:sz w:val="24"/>
          <w:szCs w:val="24"/>
        </w:rPr>
        <w:t>автокатафалк</w:t>
      </w:r>
      <w:proofErr w:type="spellEnd"/>
      <w:r w:rsidRPr="00697C7A">
        <w:rPr>
          <w:rFonts w:ascii="Times New Roman" w:hAnsi="Times New Roman" w:cs="Times New Roman"/>
          <w:sz w:val="24"/>
          <w:szCs w:val="24"/>
        </w:rPr>
        <w:t>), а також транспорт, який його супроводжує, що утворює похоронну процесію.</w:t>
      </w:r>
    </w:p>
    <w:p w:rsidR="00F26879" w:rsidRPr="00697C7A" w:rsidRDefault="00F26879" w:rsidP="00F26879">
      <w:pPr>
        <w:pStyle w:val="a4"/>
        <w:ind w:right="-284"/>
        <w:jc w:val="center"/>
        <w:rPr>
          <w:rFonts w:ascii="Times New Roman" w:hAnsi="Times New Roman" w:cs="Times New Roman"/>
          <w:b/>
          <w:sz w:val="24"/>
          <w:szCs w:val="24"/>
        </w:rPr>
      </w:pPr>
      <w:r w:rsidRPr="00697C7A">
        <w:rPr>
          <w:rFonts w:ascii="Times New Roman" w:hAnsi="Times New Roman" w:cs="Times New Roman"/>
          <w:b/>
          <w:sz w:val="24"/>
          <w:szCs w:val="24"/>
        </w:rPr>
        <w:t>11. ПОРЯДОК ПРИПИНЕННЯ ПОХОВАННЯ ПОМЕРЛИХ  ОСІБ НА КЛАДОВИЩІ</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11.1. Часткове або повне припинення поховання померлих осіб  (закриття) кладовища здійснюється за рішенням міської ради, якщо на території кладовища немає вільних місць для обладнання нових.    </w:t>
      </w:r>
    </w:p>
    <w:p w:rsidR="00F26879" w:rsidRPr="00697C7A" w:rsidRDefault="00F26879" w:rsidP="00F26879">
      <w:pPr>
        <w:pStyle w:val="a4"/>
        <w:ind w:right="-284"/>
        <w:jc w:val="both"/>
        <w:rPr>
          <w:rFonts w:ascii="Times New Roman" w:hAnsi="Times New Roman" w:cs="Times New Roman"/>
          <w:sz w:val="24"/>
          <w:szCs w:val="24"/>
        </w:rPr>
      </w:pPr>
      <w:r w:rsidRPr="00697C7A">
        <w:rPr>
          <w:rFonts w:ascii="Times New Roman" w:hAnsi="Times New Roman" w:cs="Times New Roman"/>
          <w:sz w:val="24"/>
          <w:szCs w:val="24"/>
        </w:rPr>
        <w:t xml:space="preserve"> 11.2. Після закриття кладовища земельний покрив, всі намогильні споруди та надписи залишаються в цілковитій недоторканості.</w:t>
      </w:r>
    </w:p>
    <w:p w:rsidR="00F26879" w:rsidRPr="00697C7A" w:rsidRDefault="00F26879" w:rsidP="00F26879">
      <w:pPr>
        <w:pStyle w:val="a4"/>
        <w:jc w:val="both"/>
        <w:rPr>
          <w:rFonts w:ascii="Times New Roman" w:hAnsi="Times New Roman" w:cs="Times New Roman"/>
          <w:sz w:val="24"/>
          <w:szCs w:val="24"/>
        </w:rPr>
      </w:pPr>
      <w:r w:rsidRPr="00697C7A">
        <w:rPr>
          <w:rFonts w:ascii="Times New Roman" w:hAnsi="Times New Roman" w:cs="Times New Roman"/>
          <w:sz w:val="24"/>
          <w:szCs w:val="24"/>
        </w:rPr>
        <w:t xml:space="preserve"> 11.3. 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F26879" w:rsidRPr="00697C7A" w:rsidRDefault="00F26879" w:rsidP="00F26879">
      <w:pPr>
        <w:shd w:val="clear" w:color="auto" w:fill="FFFFFF"/>
        <w:spacing w:after="0" w:line="240" w:lineRule="auto"/>
        <w:ind w:left="-284" w:firstLine="284"/>
        <w:jc w:val="both"/>
        <w:rPr>
          <w:rFonts w:ascii="Times New Roman" w:hAnsi="Times New Roman" w:cs="Times New Roman"/>
          <w:sz w:val="24"/>
          <w:szCs w:val="24"/>
        </w:rPr>
      </w:pPr>
    </w:p>
    <w:p w:rsidR="00F26879" w:rsidRPr="00697C7A" w:rsidRDefault="00F26879" w:rsidP="00F26879">
      <w:pPr>
        <w:shd w:val="clear" w:color="auto" w:fill="FFFFFF"/>
        <w:spacing w:after="0" w:line="240" w:lineRule="auto"/>
        <w:ind w:left="-284" w:firstLine="284"/>
        <w:jc w:val="both"/>
        <w:rPr>
          <w:rFonts w:ascii="Times New Roman" w:hAnsi="Times New Roman" w:cs="Times New Roman"/>
          <w:sz w:val="24"/>
          <w:szCs w:val="24"/>
        </w:rPr>
      </w:pPr>
    </w:p>
    <w:p w:rsidR="00F26879" w:rsidRPr="00697C7A" w:rsidRDefault="00F26879" w:rsidP="00F26879">
      <w:pPr>
        <w:shd w:val="clear" w:color="auto" w:fill="FFFFFF"/>
        <w:spacing w:after="0" w:line="240" w:lineRule="auto"/>
        <w:ind w:left="-284" w:firstLine="284"/>
        <w:jc w:val="both"/>
        <w:rPr>
          <w:rFonts w:ascii="Times New Roman" w:hAnsi="Times New Roman" w:cs="Times New Roman"/>
          <w:sz w:val="24"/>
          <w:szCs w:val="24"/>
        </w:rPr>
      </w:pPr>
      <w:r w:rsidRPr="00697C7A">
        <w:rPr>
          <w:rFonts w:ascii="Times New Roman" w:hAnsi="Times New Roman" w:cs="Times New Roman"/>
          <w:sz w:val="24"/>
          <w:szCs w:val="24"/>
        </w:rPr>
        <w:t xml:space="preserve">Міський голова                                                                                                               С.В. </w:t>
      </w:r>
      <w:proofErr w:type="spellStart"/>
      <w:r w:rsidRPr="00697C7A">
        <w:rPr>
          <w:rFonts w:ascii="Times New Roman" w:hAnsi="Times New Roman" w:cs="Times New Roman"/>
          <w:sz w:val="24"/>
          <w:szCs w:val="24"/>
        </w:rPr>
        <w:t>Надал</w:t>
      </w:r>
      <w:proofErr w:type="spellEnd"/>
    </w:p>
    <w:p w:rsidR="00F26879" w:rsidRPr="002A41A3" w:rsidRDefault="00F26879" w:rsidP="00F26879">
      <w:pPr>
        <w:rPr>
          <w:szCs w:val="24"/>
        </w:rPr>
      </w:pPr>
    </w:p>
    <w:p w:rsidR="00F26879" w:rsidRDefault="00F26879"/>
    <w:sectPr w:rsidR="00F26879"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666"/>
    <w:multiLevelType w:val="hybridMultilevel"/>
    <w:tmpl w:val="0CCC5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9750D33"/>
    <w:multiLevelType w:val="hybridMultilevel"/>
    <w:tmpl w:val="0368F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savePreviewPicture/>
  <w:compat>
    <w:compatSetting w:name="compatibilityMode" w:uri="http://schemas.microsoft.com/office/word" w:val="12"/>
  </w:compat>
  <w:rsids>
    <w:rsidRoot w:val="00F26879"/>
    <w:rsid w:val="002A2F45"/>
    <w:rsid w:val="002B6716"/>
    <w:rsid w:val="0031485D"/>
    <w:rsid w:val="003A00FE"/>
    <w:rsid w:val="00457F08"/>
    <w:rsid w:val="00E00352"/>
    <w:rsid w:val="00F1733D"/>
    <w:rsid w:val="00F26879"/>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AD091-142F-41BE-87B9-7E13027D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87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8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26879"/>
    <w:pPr>
      <w:spacing w:after="0" w:line="240" w:lineRule="auto"/>
    </w:pPr>
    <w:rPr>
      <w:rFonts w:eastAsiaTheme="minorEastAsia"/>
      <w:lang w:eastAsia="uk-UA"/>
    </w:rPr>
  </w:style>
  <w:style w:type="paragraph" w:styleId="a5">
    <w:name w:val="List Paragraph"/>
    <w:basedOn w:val="a"/>
    <w:uiPriority w:val="34"/>
    <w:qFormat/>
    <w:rsid w:val="00F2687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22108</Words>
  <Characters>12602</Characters>
  <Application>Microsoft Office Word</Application>
  <DocSecurity>0</DocSecurity>
  <Lines>105</Lines>
  <Paragraphs>69</Paragraphs>
  <ScaleCrop>false</ScaleCrop>
  <Company>Microsoft</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4</cp:revision>
  <dcterms:created xsi:type="dcterms:W3CDTF">2020-08-10T13:09:00Z</dcterms:created>
  <dcterms:modified xsi:type="dcterms:W3CDTF">2020-08-10T13:40:00Z</dcterms:modified>
</cp:coreProperties>
</file>