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4" w:rsidRDefault="00042A84" w:rsidP="000922EA">
      <w:pPr>
        <w:pStyle w:val="a3"/>
        <w:ind w:left="1620" w:hanging="912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042A84" w:rsidRDefault="00042A84" w:rsidP="000922EA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042A84" w:rsidRDefault="00042A84" w:rsidP="000922EA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19.08.2020р.</w:t>
      </w:r>
    </w:p>
    <w:p w:rsidR="00042A84" w:rsidRDefault="00042A84" w:rsidP="000922EA">
      <w:pPr>
        <w:pStyle w:val="a3"/>
        <w:ind w:firstLine="708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№593</w:t>
      </w:r>
    </w:p>
    <w:p w:rsidR="00042A84" w:rsidRDefault="00042A84" w:rsidP="00042A84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ВИСНОВОК   </w:t>
      </w:r>
    </w:p>
    <w:p w:rsidR="00042A84" w:rsidRDefault="00042A84" w:rsidP="00042A84">
      <w:pPr>
        <w:pStyle w:val="a3"/>
        <w:rPr>
          <w:sz w:val="24"/>
        </w:rPr>
      </w:pPr>
    </w:p>
    <w:p w:rsidR="00042A84" w:rsidRDefault="00042A84" w:rsidP="00042A8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органу опіки та піклування щодо доцільності позбавлення </w:t>
      </w:r>
    </w:p>
    <w:p w:rsidR="00042A84" w:rsidRPr="000922EA" w:rsidRDefault="00042A84" w:rsidP="00042A8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батьківських прав </w:t>
      </w:r>
      <w:r w:rsidR="000922EA" w:rsidRPr="000922EA">
        <w:rPr>
          <w:szCs w:val="28"/>
        </w:rPr>
        <w:t>…</w:t>
      </w:r>
    </w:p>
    <w:p w:rsidR="00042A84" w:rsidRDefault="00042A84" w:rsidP="00042A8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стосовно малолітньої дитини </w:t>
      </w:r>
      <w:r w:rsidR="000922EA">
        <w:rPr>
          <w:szCs w:val="28"/>
        </w:rPr>
        <w:t>…</w:t>
      </w:r>
      <w:r w:rsidR="000922EA" w:rsidRPr="000922EA">
        <w:rPr>
          <w:szCs w:val="28"/>
          <w:lang w:val="ru-RU"/>
        </w:rPr>
        <w:t>.</w:t>
      </w:r>
      <w:r>
        <w:rPr>
          <w:szCs w:val="28"/>
        </w:rPr>
        <w:t>,06.07.2011р.н.</w:t>
      </w:r>
    </w:p>
    <w:p w:rsidR="00042A84" w:rsidRDefault="00042A84" w:rsidP="00042A84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                     </w:t>
      </w:r>
    </w:p>
    <w:p w:rsidR="00042A84" w:rsidRPr="000922EA" w:rsidRDefault="00042A84" w:rsidP="00042A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№607/3719/20, яка надійшла із Тернопільського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 суду  за позовом  </w:t>
      </w:r>
      <w:r w:rsidR="000922EA" w:rsidRPr="000922EA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0922EA" w:rsidRPr="000922EA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06.07.2011р. у </w:t>
      </w:r>
      <w:r w:rsidR="000922EA" w:rsidRPr="000922EA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народилася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донька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2EA" w:rsidRPr="000922EA">
        <w:rPr>
          <w:rFonts w:ascii="Times New Roman" w:hAnsi="Times New Roman" w:cs="Times New Roman"/>
          <w:sz w:val="28"/>
          <w:szCs w:val="28"/>
        </w:rPr>
        <w:t>…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про батька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записані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до ч.1 ст. 135</w:t>
      </w:r>
      <w:proofErr w:type="gramStart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922EA">
        <w:rPr>
          <w:rFonts w:ascii="Times New Roman" w:hAnsi="Times New Roman" w:cs="Times New Roman"/>
          <w:sz w:val="28"/>
          <w:szCs w:val="28"/>
          <w:lang w:val="ru-RU"/>
        </w:rPr>
        <w:t>імейного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2A84" w:rsidRPr="000922EA" w:rsidRDefault="00042A84" w:rsidP="00042A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         Бабуся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922EA" w:rsidRPr="000922EA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922EA" w:rsidRPr="000922EA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залишила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 без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поважних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причин, не </w:t>
      </w:r>
      <w:proofErr w:type="spellStart"/>
      <w:proofErr w:type="gram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922EA">
        <w:rPr>
          <w:rFonts w:ascii="Times New Roman" w:hAnsi="Times New Roman" w:cs="Times New Roman"/>
          <w:sz w:val="28"/>
          <w:szCs w:val="28"/>
          <w:lang w:val="ru-RU"/>
        </w:rPr>
        <w:t>іклується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доньку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матеріально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допомагає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телефонує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цікавиться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та станом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доньки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922EA" w:rsidRPr="000922EA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утриманні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вихованні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2A84" w:rsidRPr="000922EA" w:rsidRDefault="00042A84" w:rsidP="00042A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ГУНП в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Тернопільській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22.08.2018р. №39/119, 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компетентних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органі</w:t>
      </w:r>
      <w:proofErr w:type="gram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Чехія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здійснено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922EA">
        <w:rPr>
          <w:rFonts w:ascii="Times New Roman" w:hAnsi="Times New Roman" w:cs="Times New Roman"/>
          <w:sz w:val="28"/>
          <w:szCs w:val="28"/>
        </w:rPr>
        <w:t>DVCRVNOVA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687/1 </w:t>
      </w:r>
      <w:r w:rsidRPr="000922EA">
        <w:rPr>
          <w:rFonts w:ascii="Times New Roman" w:hAnsi="Times New Roman" w:cs="Times New Roman"/>
          <w:sz w:val="28"/>
          <w:szCs w:val="28"/>
        </w:rPr>
        <w:t>PRAHA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>-9</w:t>
      </w:r>
      <w:proofErr w:type="gramStart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proofErr w:type="gram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2EA" w:rsidRPr="000922EA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вищевказаною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прожива</w:t>
      </w:r>
      <w:proofErr w:type="gram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2EA" w:rsidRPr="000922EA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0922EA" w:rsidRPr="000922EA">
        <w:rPr>
          <w:rFonts w:ascii="Times New Roman" w:hAnsi="Times New Roman" w:cs="Times New Roman"/>
          <w:sz w:val="28"/>
          <w:szCs w:val="28"/>
        </w:rPr>
        <w:t>.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наявних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базах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відсутні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зниклої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передан</w:t>
      </w:r>
      <w:r w:rsidRPr="000922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патрульну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поліцію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Чехії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2A84" w:rsidRPr="000922EA" w:rsidRDefault="00042A84" w:rsidP="00042A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17.09.2019 року дана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сім’я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опинилася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2A84" w:rsidRPr="000922EA" w:rsidRDefault="00042A84" w:rsidP="00042A84">
      <w:pPr>
        <w:pStyle w:val="a3"/>
        <w:tabs>
          <w:tab w:val="left" w:pos="360"/>
        </w:tabs>
        <w:rPr>
          <w:szCs w:val="28"/>
        </w:rPr>
      </w:pPr>
      <w:r w:rsidRPr="000922EA">
        <w:rPr>
          <w:szCs w:val="28"/>
        </w:rPr>
        <w:t xml:space="preserve">          </w:t>
      </w:r>
      <w:r w:rsidRPr="000922EA">
        <w:rPr>
          <w:szCs w:val="28"/>
          <w:lang w:val="ru-RU"/>
        </w:rPr>
        <w:t>09</w:t>
      </w:r>
      <w:r w:rsidRPr="000922EA">
        <w:rPr>
          <w:szCs w:val="28"/>
        </w:rPr>
        <w:t>.12.2019р</w:t>
      </w:r>
      <w:r w:rsidRPr="000922EA">
        <w:rPr>
          <w:color w:val="C00000"/>
          <w:szCs w:val="28"/>
        </w:rPr>
        <w:t>.</w:t>
      </w:r>
      <w:r w:rsidRPr="000922EA">
        <w:rPr>
          <w:szCs w:val="28"/>
        </w:rPr>
        <w:t xml:space="preserve"> працівниками </w:t>
      </w:r>
      <w:proofErr w:type="spellStart"/>
      <w:r w:rsidRPr="000922EA">
        <w:rPr>
          <w:szCs w:val="28"/>
          <w:lang w:val="ru-RU"/>
        </w:rPr>
        <w:t>служби</w:t>
      </w:r>
      <w:proofErr w:type="spellEnd"/>
      <w:r w:rsidRPr="000922EA">
        <w:rPr>
          <w:szCs w:val="28"/>
          <w:lang w:val="ru-RU"/>
        </w:rPr>
        <w:t xml:space="preserve"> у справах </w:t>
      </w:r>
      <w:proofErr w:type="spellStart"/>
      <w:r w:rsidRPr="000922EA">
        <w:rPr>
          <w:szCs w:val="28"/>
          <w:lang w:val="ru-RU"/>
        </w:rPr>
        <w:t>неповнолітніх</w:t>
      </w:r>
      <w:proofErr w:type="spellEnd"/>
      <w:r w:rsidRPr="000922EA">
        <w:rPr>
          <w:szCs w:val="28"/>
          <w:lang w:val="ru-RU"/>
        </w:rPr>
        <w:t xml:space="preserve"> та </w:t>
      </w:r>
      <w:proofErr w:type="spellStart"/>
      <w:r w:rsidRPr="000922EA">
        <w:rPr>
          <w:szCs w:val="28"/>
          <w:lang w:val="ru-RU"/>
        </w:rPr>
        <w:t>дітей</w:t>
      </w:r>
      <w:proofErr w:type="spellEnd"/>
      <w:r w:rsidRPr="000922EA">
        <w:rPr>
          <w:szCs w:val="28"/>
        </w:rPr>
        <w:t xml:space="preserve">  проведено обстеження умов проживання за адресою: </w:t>
      </w:r>
      <w:proofErr w:type="spellStart"/>
      <w:r w:rsidRPr="000922EA">
        <w:rPr>
          <w:szCs w:val="28"/>
        </w:rPr>
        <w:t>м</w:t>
      </w:r>
      <w:proofErr w:type="gramStart"/>
      <w:r w:rsidRPr="000922EA">
        <w:rPr>
          <w:szCs w:val="28"/>
        </w:rPr>
        <w:t>.Т</w:t>
      </w:r>
      <w:proofErr w:type="gramEnd"/>
      <w:r w:rsidRPr="000922EA">
        <w:rPr>
          <w:szCs w:val="28"/>
        </w:rPr>
        <w:t>ернопіль</w:t>
      </w:r>
      <w:proofErr w:type="spellEnd"/>
      <w:r w:rsidRPr="000922EA">
        <w:rPr>
          <w:szCs w:val="28"/>
        </w:rPr>
        <w:t xml:space="preserve">, </w:t>
      </w:r>
      <w:proofErr w:type="spellStart"/>
      <w:r w:rsidRPr="000922EA">
        <w:rPr>
          <w:szCs w:val="28"/>
        </w:rPr>
        <w:t>вул</w:t>
      </w:r>
      <w:proofErr w:type="spellEnd"/>
      <w:r w:rsidR="000922EA" w:rsidRPr="000922EA">
        <w:rPr>
          <w:szCs w:val="28"/>
        </w:rPr>
        <w:t>…</w:t>
      </w:r>
      <w:r w:rsidR="000922EA" w:rsidRPr="000922EA">
        <w:rPr>
          <w:szCs w:val="28"/>
          <w:lang w:val="ru-RU"/>
        </w:rPr>
        <w:t>.</w:t>
      </w:r>
      <w:proofErr w:type="spellStart"/>
      <w:r w:rsidRPr="000922EA">
        <w:rPr>
          <w:szCs w:val="28"/>
        </w:rPr>
        <w:t>кв</w:t>
      </w:r>
      <w:proofErr w:type="spellEnd"/>
      <w:r w:rsidR="000922EA" w:rsidRPr="000922EA">
        <w:rPr>
          <w:szCs w:val="28"/>
        </w:rPr>
        <w:t>…</w:t>
      </w:r>
      <w:r w:rsidR="000922EA" w:rsidRPr="000922EA">
        <w:rPr>
          <w:szCs w:val="28"/>
          <w:lang w:val="ru-RU"/>
        </w:rPr>
        <w:t>.</w:t>
      </w:r>
      <w:r w:rsidRPr="000922EA">
        <w:rPr>
          <w:szCs w:val="28"/>
        </w:rPr>
        <w:t xml:space="preserve"> Однокімнатна квартира  знаходиться на 3 поверсі 5-ти поверхового будинку з усіма комунальними зручностями. Для дівчинки наявне окреме  місце для сну, письмовий стіл, шафа для одягу є сезонний одяг та взуття відповідно до її віку. Створено всі відповідні умови для  розвитку дитини.    </w:t>
      </w:r>
    </w:p>
    <w:p w:rsidR="00042A84" w:rsidRPr="000922EA" w:rsidRDefault="00042A84" w:rsidP="00042A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характеристики Тернопільського обласного навчально-реабілітаційного центру,  </w:t>
      </w:r>
      <w:r w:rsidR="000922EA" w:rsidRPr="000922EA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 має не глибокі, інколи поверхневі знання з навчальних дисциплін. Батьки покинули дитину на бабусю </w:t>
      </w:r>
      <w:r w:rsidR="000922EA" w:rsidRPr="000922E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 Тому, процес </w:t>
      </w:r>
      <w:r w:rsidRPr="00092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навчання іде через подолання психологічних перешкод. Бабуся приділяє належну увагу  вихованню онучки. Зовнішній вигляд дівчинки завжди охайний. Дитина забезпечена всім необхідним.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бабусі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дівчинка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922EA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0922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2A84" w:rsidRPr="000922EA" w:rsidRDefault="00042A84" w:rsidP="00042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A84" w:rsidRPr="000922EA" w:rsidRDefault="00042A84" w:rsidP="00042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         Зазначені факти, як кожен окремо так і в сукупності свідчать, що        </w:t>
      </w:r>
      <w:r w:rsidR="000922EA"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…. </w:t>
      </w:r>
      <w:r w:rsidRPr="000922EA">
        <w:rPr>
          <w:rFonts w:ascii="Times New Roman" w:hAnsi="Times New Roman" w:cs="Times New Roman"/>
          <w:sz w:val="28"/>
          <w:szCs w:val="28"/>
          <w:lang w:val="uk-UA"/>
        </w:rPr>
        <w:t xml:space="preserve">не виконує обов’язки щодо виховання та утримання дитини, свідомо нехтує ними та самоусунулася від виконання батьківських обов’язків.    </w:t>
      </w:r>
    </w:p>
    <w:p w:rsidR="00042A84" w:rsidRPr="000922EA" w:rsidRDefault="00042A84" w:rsidP="00042A84">
      <w:pPr>
        <w:pStyle w:val="a3"/>
        <w:tabs>
          <w:tab w:val="left" w:pos="2115"/>
        </w:tabs>
        <w:ind w:right="-39"/>
        <w:rPr>
          <w:szCs w:val="28"/>
        </w:rPr>
      </w:pPr>
      <w:r w:rsidRPr="000922EA">
        <w:rPr>
          <w:szCs w:val="28"/>
        </w:rPr>
        <w:t xml:space="preserve">         Враховуючи викладене, захищаючи інтереси дитини, керуючись ч.2,ч.5 ст.19, п.2 ч.1 ст.164  Сімейного кодексу України, ст.ст.8,12  Закону України «Про охорону дитинства», беручи до уваги  рекомендації комісії з питань захисту прав дитини, орган опіки та піклування вважає за доцільне позбавити </w:t>
      </w:r>
      <w:r w:rsidR="000922EA" w:rsidRPr="000922EA">
        <w:rPr>
          <w:szCs w:val="28"/>
        </w:rPr>
        <w:t>…</w:t>
      </w:r>
      <w:r w:rsidRPr="000922EA">
        <w:rPr>
          <w:szCs w:val="28"/>
        </w:rPr>
        <w:t xml:space="preserve"> батьківських прав</w:t>
      </w:r>
      <w:r w:rsidRPr="000922EA">
        <w:t xml:space="preserve"> </w:t>
      </w:r>
      <w:r w:rsidRPr="000922EA">
        <w:rPr>
          <w:szCs w:val="28"/>
        </w:rPr>
        <w:t xml:space="preserve">стосовно малолітньої дитини </w:t>
      </w:r>
      <w:r w:rsidR="000922EA" w:rsidRPr="000922EA">
        <w:rPr>
          <w:szCs w:val="28"/>
        </w:rPr>
        <w:t>…</w:t>
      </w:r>
      <w:r w:rsidRPr="000922EA">
        <w:rPr>
          <w:szCs w:val="28"/>
        </w:rPr>
        <w:t>,06.07.2011р.н.</w:t>
      </w:r>
    </w:p>
    <w:p w:rsidR="00042A84" w:rsidRPr="000922EA" w:rsidRDefault="00042A84" w:rsidP="00042A84">
      <w:pPr>
        <w:pStyle w:val="a3"/>
        <w:tabs>
          <w:tab w:val="left" w:pos="2115"/>
        </w:tabs>
        <w:ind w:right="-185"/>
        <w:rPr>
          <w:szCs w:val="28"/>
        </w:rPr>
      </w:pPr>
      <w:r w:rsidRPr="000922EA">
        <w:rPr>
          <w:szCs w:val="28"/>
        </w:rPr>
        <w:t xml:space="preserve">                                       </w:t>
      </w:r>
    </w:p>
    <w:p w:rsidR="00042A84" w:rsidRDefault="00042A84" w:rsidP="00042A84">
      <w:pPr>
        <w:jc w:val="both"/>
        <w:rPr>
          <w:sz w:val="28"/>
          <w:szCs w:val="28"/>
          <w:lang w:val="uk-UA"/>
        </w:rPr>
      </w:pPr>
    </w:p>
    <w:p w:rsidR="00042A84" w:rsidRDefault="00042A84" w:rsidP="00042A84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      С.В.</w:t>
      </w:r>
      <w:proofErr w:type="spellStart"/>
      <w:r>
        <w:rPr>
          <w:szCs w:val="28"/>
        </w:rPr>
        <w:t>Надал</w:t>
      </w:r>
      <w:proofErr w:type="spellEnd"/>
      <w:r>
        <w:rPr>
          <w:szCs w:val="28"/>
        </w:rPr>
        <w:t xml:space="preserve">                       </w:t>
      </w:r>
    </w:p>
    <w:p w:rsidR="00042A84" w:rsidRDefault="00042A84" w:rsidP="00042A84">
      <w:pPr>
        <w:pStyle w:val="a3"/>
      </w:pPr>
    </w:p>
    <w:p w:rsidR="00042A84" w:rsidRDefault="00042A84" w:rsidP="00042A84">
      <w:pPr>
        <w:pStyle w:val="a3"/>
        <w:jc w:val="center"/>
      </w:pPr>
    </w:p>
    <w:p w:rsidR="00042A84" w:rsidRDefault="00042A84" w:rsidP="00042A84"/>
    <w:p w:rsidR="00F57410" w:rsidRDefault="00F57410"/>
    <w:sectPr w:rsidR="00F57410" w:rsidSect="00F57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A84"/>
    <w:rsid w:val="00042A84"/>
    <w:rsid w:val="000922EA"/>
    <w:rsid w:val="00F5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2A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042A8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2020-08-20T12:54:00Z</dcterms:created>
  <dcterms:modified xsi:type="dcterms:W3CDTF">2020-08-20T13:03:00Z</dcterms:modified>
</cp:coreProperties>
</file>