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50" w:rsidRPr="00DE73E6" w:rsidRDefault="003F5850" w:rsidP="003F5850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 </w:t>
      </w:r>
      <w:proofErr w:type="spellStart"/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>додаток</w:t>
      </w:r>
      <w:proofErr w:type="spellEnd"/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внесено </w:t>
      </w:r>
      <w:proofErr w:type="spellStart"/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>зміни</w:t>
      </w:r>
      <w:proofErr w:type="spellEnd"/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>відповідно</w:t>
      </w:r>
      <w:proofErr w:type="spellEnd"/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до </w:t>
      </w:r>
      <w:proofErr w:type="spellStart"/>
      <w:proofErr w:type="gramStart"/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>р</w:t>
      </w:r>
      <w:proofErr w:type="gramEnd"/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>ішення</w:t>
      </w:r>
      <w:proofErr w:type="spellEnd"/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ВК </w:t>
      </w:r>
      <w:proofErr w:type="spellStart"/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>від</w:t>
      </w:r>
      <w:proofErr w:type="spellEnd"/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24.06.2020р. № 467</w:t>
      </w:r>
    </w:p>
    <w:p w:rsidR="003F5850" w:rsidRDefault="003F5850" w:rsidP="003F5850">
      <w:pPr>
        <w:pStyle w:val="a3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3F5850" w:rsidRDefault="003F5850" w:rsidP="003F5850">
      <w:pPr>
        <w:pStyle w:val="a3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 виконавчого</w:t>
      </w:r>
    </w:p>
    <w:p w:rsidR="003F5850" w:rsidRPr="00FF7B2C" w:rsidRDefault="003F5850" w:rsidP="003F5850">
      <w:pPr>
        <w:pStyle w:val="a3"/>
        <w:ind w:left="566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комітету від  </w:t>
      </w:r>
      <w:r w:rsidRPr="00FF7B2C">
        <w:rPr>
          <w:rFonts w:ascii="Times New Roman" w:hAnsi="Times New Roman" w:cs="Times New Roman"/>
          <w:sz w:val="28"/>
          <w:szCs w:val="28"/>
          <w:lang w:val="ru-RU"/>
        </w:rPr>
        <w:t>29.04.</w:t>
      </w:r>
      <w:r w:rsidRPr="00DE73E6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</w:rPr>
        <w:t>р. №</w:t>
      </w:r>
      <w:r w:rsidRPr="00FF7B2C">
        <w:rPr>
          <w:rFonts w:ascii="Times New Roman" w:hAnsi="Times New Roman" w:cs="Times New Roman"/>
          <w:sz w:val="28"/>
          <w:szCs w:val="28"/>
          <w:lang w:val="ru-RU"/>
        </w:rPr>
        <w:t xml:space="preserve"> 347</w:t>
      </w:r>
    </w:p>
    <w:p w:rsidR="003F5850" w:rsidRDefault="003F5850" w:rsidP="003F5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</w:t>
      </w:r>
    </w:p>
    <w:p w:rsidR="003F5850" w:rsidRDefault="003F5850" w:rsidP="003F5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реалізацію благодійного проекту «Місто турботи»</w:t>
      </w:r>
    </w:p>
    <w:p w:rsidR="003F5850" w:rsidRDefault="003F5850" w:rsidP="003F5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1.Загальна частина</w:t>
      </w:r>
    </w:p>
    <w:p w:rsidR="003F5850" w:rsidRDefault="003F5850" w:rsidP="003F5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Дане Положення визначає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реалізаціїблагодійного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«Місто турботи»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територіїТернопільської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відповідно до розпорядження міського голови від 24.04.2020 № 111 «Про реалізацію проекту «Місто турботи».</w:t>
      </w:r>
    </w:p>
    <w:p w:rsidR="003F5850" w:rsidRDefault="003F5850" w:rsidP="003F58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Мета і завдання</w:t>
      </w:r>
    </w:p>
    <w:p w:rsidR="003F5850" w:rsidRDefault="003F5850" w:rsidP="003F585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2.1.Проект спрямований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ефективності системи соціальної допомоги на території Тернопільської міської територіальної громади, здійснення заходів щодо підтримки малозабезпечених верств населення,  громадян, які перебувають в складних життєвих обставинах, спричинених інвалідністю, хворобами, самотністю, сирітством, тощо.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Пріоритетні напрямки і завдання щодо реалізації  Проекту визначає Робоча група,  утворена розпорядженням міського голови від 24.04.2020 № 111 «Про реалізацію проекту «Місто турботи».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Учасники Проекту</w:t>
      </w:r>
    </w:p>
    <w:p w:rsidR="003F5850" w:rsidRDefault="003F5850" w:rsidP="003F5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реалізації Проекту беруть участь суб`єкти господарювання і благодійної діяльності, громадські організації,заклади торгівлі і громадського харчування, волонтери, Тернопільський міський територіальний центр соціального обслуговування населення ( надання соціальних послуг) (далі Територіальний центр), Тернопільський міський центр соціальних служб для сім`ї, дітей та молоді (далі Центр соціальних служб), управління соціальної політики і управління сім`ї, молодіжної політики та захисту дітей міської ради, інші бажаючі фізичні і юридичні особи.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4.Умови та порядок реалізації Проекту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Благодійну допомогу можуть надавати підприємства, організації, установи,  комерційні структури, підприємці, фізичні особи шляхом безоплатної передачі коштів на благодійний рахунок Територіального центру, а також  допомогу продуктовими товарами, предметами першої необхідності, тощо.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Отримана благодійна допомога надається у натуральному або</w:t>
      </w:r>
      <w:bookmarkStart w:id="0" w:name="_GoBack"/>
      <w:bookmarkEnd w:id="0"/>
      <w:r w:rsidRPr="00FF7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грошовому вигляді одиноким громадянам похилого віку, особам з інвалідністю, сім`ям загиблих (померлих) в АТО, ОСС, постраждалим внаслідок Чорнобильської </w:t>
      </w:r>
      <w:r>
        <w:rPr>
          <w:rFonts w:ascii="Times New Roman" w:hAnsi="Times New Roman" w:cs="Times New Roman"/>
          <w:sz w:val="28"/>
          <w:szCs w:val="28"/>
        </w:rPr>
        <w:lastRenderedPageBreak/>
        <w:t>катастрофи, багатодітним сім`ям, дітям сиротам і дітям, які залишилися без батьківського піклування, іншим мешканцям Тернопільської громади, які опинилися в складних життєвих обставинах.</w:t>
      </w:r>
    </w:p>
    <w:p w:rsidR="003F5850" w:rsidRPr="00DE73E6" w:rsidRDefault="003F5850" w:rsidP="003F585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E73E6">
        <w:rPr>
          <w:rFonts w:ascii="Times New Roman" w:hAnsi="Times New Roman" w:cs="Times New Roman"/>
          <w:color w:val="FF0000"/>
          <w:sz w:val="28"/>
          <w:szCs w:val="28"/>
          <w:lang w:val="ru-RU"/>
        </w:rPr>
        <w:t>В п.4.3 внесено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ВК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24.06.2020р. № 467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4.3.Функції логістичного складу щодо приймання, обробки і складування  благодійної допомоги, виконує </w:t>
      </w:r>
      <w:r w:rsidRPr="00DE73E6">
        <w:rPr>
          <w:rFonts w:ascii="Times New Roman" w:hAnsi="Times New Roman" w:cs="Times New Roman"/>
          <w:color w:val="FF0000"/>
          <w:sz w:val="28"/>
          <w:szCs w:val="28"/>
        </w:rPr>
        <w:t>Тернопільський міський територіальний центр соціального обслуговування населення (надання соціальних послуг)</w:t>
      </w:r>
      <w:r>
        <w:rPr>
          <w:rFonts w:ascii="Times New Roman" w:hAnsi="Times New Roman" w:cs="Times New Roman"/>
          <w:sz w:val="28"/>
          <w:szCs w:val="28"/>
        </w:rPr>
        <w:t xml:space="preserve"> та в якості резервного – Комунальне підприємство «Тернопільський Центр дозвілля і молодіжних ініціатив  ім. Довженка».</w:t>
      </w:r>
    </w:p>
    <w:p w:rsidR="003F5850" w:rsidRPr="007073CF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4.4.Документальне оформлення, бухгалтерський облік, приймання і видачу  благодійної допомоги здійснює Територіальний центр.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Територіальному  центрі і Центрі соціальних служб функціонують телефони гарячої лінії, куди громадяни можуть звернутися за отриманням допомоги.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4.6.Благодійна допомога надається за письмовим або усним зверненням до Територіального центру.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Потребуючим особам благодійна допомога може бути доставлена на дім із залученням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служб,  організації Товариства Червоного Хреста (за згодою), Благодійного фонду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(за згодою),  волонтерів. 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4.7.До визначних дат, релігійних свят та за умов наявності повідомлень про складні життєві обставини благодійна допомога може надаватися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без звернення громадян.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Висвітлення  реалізації Проекту в ЗМІ, соціальних мережах, через засоби зовнішньої реклами  здійснюють  відділ зв`язків з громадськістю та засобами масової інформації  і управління стратегічного розвитку міста.</w:t>
      </w: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50" w:rsidRPr="000028AF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3F5850" w:rsidRPr="000F2F60" w:rsidRDefault="003F5850" w:rsidP="003F5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FAE" w:rsidRDefault="00C24FAE"/>
    <w:sectPr w:rsidR="00C24FAE" w:rsidSect="008B4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50"/>
    <w:rsid w:val="003F5850"/>
    <w:rsid w:val="00C2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50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2020-06-25T12:01:00Z</dcterms:created>
  <dcterms:modified xsi:type="dcterms:W3CDTF">2020-06-25T12:01:00Z</dcterms:modified>
</cp:coreProperties>
</file>