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ED" w:rsidRDefault="006560ED" w:rsidP="006560ED">
      <w:pPr>
        <w:spacing w:after="0" w:line="240" w:lineRule="auto"/>
        <w:ind w:left="4932" w:firstLine="24"/>
        <w:rPr>
          <w:rStyle w:val="st"/>
          <w:sz w:val="28"/>
          <w:szCs w:val="28"/>
          <w:lang w:val="uk-UA"/>
        </w:rPr>
      </w:pPr>
      <w:bookmarkStart w:id="0" w:name="_GoBack"/>
      <w:bookmarkEnd w:id="0"/>
      <w:r>
        <w:rPr>
          <w:rStyle w:val="st"/>
          <w:sz w:val="28"/>
          <w:szCs w:val="28"/>
          <w:lang w:val="uk-UA"/>
        </w:rPr>
        <w:t>Додаток 1</w:t>
      </w:r>
    </w:p>
    <w:p w:rsidR="006560ED" w:rsidRDefault="006560ED" w:rsidP="006560ED">
      <w:pPr>
        <w:spacing w:after="0" w:line="240" w:lineRule="auto"/>
        <w:ind w:left="4956" w:firstLine="6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 xml:space="preserve"> до рішення виконавчого комітету</w:t>
      </w:r>
    </w:p>
    <w:p w:rsidR="006560ED" w:rsidRDefault="006560ED" w:rsidP="006560ED">
      <w:pPr>
        <w:spacing w:after="0" w:line="240" w:lineRule="auto"/>
        <w:ind w:firstLine="6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  <w:t>від  29.04.2020р. №332</w:t>
      </w:r>
    </w:p>
    <w:p w:rsidR="006560ED" w:rsidRDefault="006560ED" w:rsidP="006560ED">
      <w:pPr>
        <w:spacing w:after="0" w:line="240" w:lineRule="auto"/>
        <w:rPr>
          <w:rStyle w:val="st"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jc w:val="center"/>
        <w:rPr>
          <w:rStyle w:val="st"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jc w:val="center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>Склад комісії</w:t>
      </w:r>
    </w:p>
    <w:p w:rsidR="006560ED" w:rsidRDefault="006560ED" w:rsidP="006560ED">
      <w:pPr>
        <w:spacing w:after="0" w:line="240" w:lineRule="auto"/>
        <w:jc w:val="center"/>
        <w:rPr>
          <w:rStyle w:val="st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звільнення від плати за надання соціальних послуг Тернопільським міським територіальним центром соціального   обслуговування населення (надання соціальних послуг) </w:t>
      </w:r>
    </w:p>
    <w:p w:rsidR="006560ED" w:rsidRDefault="006560ED" w:rsidP="006560ED">
      <w:pPr>
        <w:spacing w:after="0" w:line="240" w:lineRule="auto"/>
        <w:ind w:left="4253" w:hanging="4253"/>
        <w:jc w:val="both"/>
        <w:rPr>
          <w:rStyle w:val="st"/>
          <w:sz w:val="28"/>
          <w:szCs w:val="28"/>
        </w:rPr>
      </w:pPr>
      <w:r>
        <w:rPr>
          <w:rStyle w:val="st"/>
          <w:sz w:val="28"/>
          <w:szCs w:val="28"/>
          <w:lang w:val="uk-UA"/>
        </w:rPr>
        <w:t xml:space="preserve">Бицюра Леонід Олексійович        </w:t>
      </w:r>
      <w:r>
        <w:rPr>
          <w:rStyle w:val="st"/>
          <w:sz w:val="28"/>
          <w:szCs w:val="28"/>
          <w:lang w:val="uk-UA"/>
        </w:rPr>
        <w:tab/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 виконавчих органів ради,голова комісії</w:t>
      </w:r>
      <w:r>
        <w:rPr>
          <w:rFonts w:ascii="Times New Roman" w:hAnsi="Times New Roman"/>
          <w:sz w:val="28"/>
          <w:szCs w:val="28"/>
        </w:rPr>
        <w:t>;</w:t>
      </w:r>
    </w:p>
    <w:p w:rsidR="006560ED" w:rsidRDefault="006560ED" w:rsidP="006560ED">
      <w:pPr>
        <w:spacing w:after="0" w:line="240" w:lineRule="auto"/>
        <w:ind w:left="4253" w:hanging="4253"/>
        <w:jc w:val="both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>Хоркавий Віталій Володимирович</w:t>
      </w:r>
      <w:r>
        <w:rPr>
          <w:rStyle w:val="st"/>
          <w:sz w:val="28"/>
          <w:szCs w:val="28"/>
          <w:lang w:val="uk-UA"/>
        </w:rPr>
        <w:tab/>
        <w:t>- директор Тернопільського міського територіального центру соціального обслуговування населення (надання соціальних послуг), заступник голови комісії;</w:t>
      </w:r>
    </w:p>
    <w:p w:rsidR="006560ED" w:rsidRDefault="006560ED" w:rsidP="006560ED">
      <w:pPr>
        <w:spacing w:after="0" w:line="240" w:lineRule="auto"/>
        <w:ind w:left="4253" w:hanging="4253"/>
        <w:jc w:val="both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>Руда Любов Миколаївна</w:t>
      </w:r>
      <w:r>
        <w:rPr>
          <w:rStyle w:val="st"/>
          <w:sz w:val="28"/>
          <w:szCs w:val="28"/>
          <w:lang w:val="uk-UA"/>
        </w:rPr>
        <w:tab/>
        <w:t>- завідувач відділення соціальної допомоги вдома Тернопільського міського територіального центру соціального обслуговування населення (надання соціальних послуг), секретар комісії.</w:t>
      </w:r>
    </w:p>
    <w:p w:rsidR="006560ED" w:rsidRDefault="006560ED" w:rsidP="006560ED">
      <w:pPr>
        <w:spacing w:after="0" w:line="240" w:lineRule="auto"/>
        <w:jc w:val="both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</w:p>
    <w:p w:rsidR="006560ED" w:rsidRDefault="006560ED" w:rsidP="006560ED">
      <w:pPr>
        <w:spacing w:after="0" w:line="240" w:lineRule="auto"/>
        <w:jc w:val="center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>ЧЛЕНИ КОМІСІЇ</w:t>
      </w:r>
    </w:p>
    <w:p w:rsidR="006560ED" w:rsidRDefault="006560ED" w:rsidP="006560ED">
      <w:pPr>
        <w:spacing w:after="0" w:line="240" w:lineRule="auto"/>
        <w:jc w:val="both"/>
        <w:rPr>
          <w:rStyle w:val="st"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ind w:left="4253" w:hanging="4253"/>
        <w:jc w:val="both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 xml:space="preserve">Касперська Оксана Євгенівна </w:t>
      </w:r>
      <w:r>
        <w:rPr>
          <w:rStyle w:val="st"/>
          <w:sz w:val="28"/>
          <w:szCs w:val="28"/>
          <w:lang w:val="uk-UA"/>
        </w:rPr>
        <w:tab/>
        <w:t>- заступник головного бухгалтера Тернопільського міського територіального центру соціального обслуговування населення (надання соціальних послуг);</w:t>
      </w:r>
    </w:p>
    <w:p w:rsidR="006560ED" w:rsidRDefault="006560ED" w:rsidP="006560ED">
      <w:pPr>
        <w:spacing w:after="0" w:line="240" w:lineRule="auto"/>
        <w:ind w:left="4253" w:hanging="4253"/>
        <w:jc w:val="both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>Копач Оксана Володимирівна</w:t>
      </w:r>
      <w:r>
        <w:rPr>
          <w:rStyle w:val="st"/>
          <w:sz w:val="28"/>
          <w:szCs w:val="28"/>
          <w:lang w:val="uk-UA"/>
        </w:rPr>
        <w:tab/>
        <w:t>- заступник начальника управління соціальної політики з економічних питань Тернопільської міської ради;</w:t>
      </w:r>
    </w:p>
    <w:p w:rsidR="006560ED" w:rsidRDefault="006560ED" w:rsidP="006560ED">
      <w:pPr>
        <w:spacing w:after="0" w:line="240" w:lineRule="auto"/>
        <w:ind w:left="4253" w:hanging="4253"/>
        <w:jc w:val="both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>Семанишин Ірина Романівна</w:t>
      </w:r>
      <w:r>
        <w:rPr>
          <w:rStyle w:val="st"/>
          <w:sz w:val="28"/>
          <w:szCs w:val="28"/>
          <w:lang w:val="uk-UA"/>
        </w:rPr>
        <w:tab/>
        <w:t>- перший заступник директора Тернопільського міського територіального центру соціального обслуговування населення (надання соціальних послуг);</w:t>
      </w:r>
    </w:p>
    <w:p w:rsidR="006560ED" w:rsidRDefault="006560ED" w:rsidP="006560ED">
      <w:pPr>
        <w:spacing w:after="0" w:line="240" w:lineRule="auto"/>
        <w:ind w:left="4253" w:hanging="4253"/>
        <w:jc w:val="both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>Танчук Олександра Павлівна</w:t>
      </w:r>
      <w:r>
        <w:rPr>
          <w:rStyle w:val="st"/>
          <w:sz w:val="28"/>
          <w:szCs w:val="28"/>
          <w:lang w:val="uk-UA"/>
        </w:rPr>
        <w:tab/>
        <w:t>- заступник директора Тернопільського міського територіального центру соціального обслуговування населення (надання соціальних послуг).</w:t>
      </w:r>
    </w:p>
    <w:p w:rsidR="006560ED" w:rsidRDefault="006560ED" w:rsidP="006560ED">
      <w:pPr>
        <w:spacing w:after="0" w:line="240" w:lineRule="auto"/>
        <w:rPr>
          <w:rStyle w:val="st"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rPr>
          <w:rStyle w:val="st"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lastRenderedPageBreak/>
        <w:t xml:space="preserve">Міський голова </w:t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  <w:t>С.В.Надал</w:t>
      </w:r>
    </w:p>
    <w:p w:rsidR="006560ED" w:rsidRDefault="006560ED" w:rsidP="006560ED">
      <w:pPr>
        <w:spacing w:after="0" w:line="240" w:lineRule="auto"/>
        <w:rPr>
          <w:rStyle w:val="st"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ind w:left="4956" w:firstLine="6"/>
        <w:jc w:val="both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>Додаток 2</w:t>
      </w:r>
    </w:p>
    <w:p w:rsidR="006560ED" w:rsidRDefault="006560ED" w:rsidP="006560ED">
      <w:pPr>
        <w:spacing w:after="0" w:line="240" w:lineRule="auto"/>
        <w:ind w:left="4248" w:firstLine="708"/>
        <w:jc w:val="both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>до рішення виконавчого комітету</w:t>
      </w:r>
    </w:p>
    <w:p w:rsidR="006560ED" w:rsidRDefault="006560ED" w:rsidP="006560ED">
      <w:pPr>
        <w:spacing w:after="0" w:line="240" w:lineRule="auto"/>
        <w:jc w:val="both"/>
        <w:rPr>
          <w:rStyle w:val="st"/>
          <w:sz w:val="28"/>
          <w:szCs w:val="28"/>
        </w:rPr>
      </w:pP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  <w:t xml:space="preserve">         від  29.04.2020р. №332</w:t>
      </w:r>
    </w:p>
    <w:p w:rsidR="006560ED" w:rsidRDefault="006560ED" w:rsidP="006560ED">
      <w:pPr>
        <w:spacing w:after="0" w:line="240" w:lineRule="auto"/>
        <w:jc w:val="both"/>
        <w:rPr>
          <w:rStyle w:val="st"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ind w:left="2832" w:firstLine="708"/>
        <w:jc w:val="both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>ПОЛОЖЕННЯ</w:t>
      </w:r>
    </w:p>
    <w:p w:rsidR="006560ED" w:rsidRDefault="006560ED" w:rsidP="006560ED">
      <w:pPr>
        <w:spacing w:after="0" w:line="240" w:lineRule="auto"/>
        <w:jc w:val="both"/>
        <w:rPr>
          <w:rStyle w:val="a3"/>
          <w:b w:val="0"/>
          <w:bCs/>
          <w:color w:val="091820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комісію для звільнення від плати за надання соціальних послуг Тернопільським міським територіальним центром соціального обслуговування населення (надання соціальних послуг) </w:t>
      </w:r>
    </w:p>
    <w:p w:rsidR="006560ED" w:rsidRDefault="006560ED" w:rsidP="006560ED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  <w:t>1.</w:t>
      </w:r>
      <w:r>
        <w:rPr>
          <w:rStyle w:val="apple-converted-space"/>
          <w:rFonts w:ascii="Times New Roman" w:hAnsi="Times New Roman"/>
          <w:bCs/>
          <w:color w:val="091820"/>
          <w:sz w:val="28"/>
          <w:szCs w:val="28"/>
        </w:rPr>
        <w:t> </w:t>
      </w:r>
      <w:r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  <w:t>Загальні положення</w:t>
      </w:r>
    </w:p>
    <w:p w:rsidR="006560ED" w:rsidRDefault="006560ED" w:rsidP="006560ED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1.1. Комісія для звільнення від плати за надання соціальних послуг Тернопільським міським територіальним центром соціального   обслуговування населення (надання соціальних послуг) (далі – Комісія) створюється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виконавчим комітетом Тернопільської міської ради.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1.2. У своїй діяльності Комісія керується Конституцією та законами України, постановами Верховної Ради України,  Кабінету Міністрів України,  актами Президента України та Кабінету Міністрів України,рішеннями міської ради і виконавчого комітету, розпорядженнями міського голови, Положенням про Тернопільський міський територіальний центр соціального обслуговування населення (надання соціальних послуг), цим Положенням, а також іншими нормативно-правовими актами, які регулюють порядок надання громадянам соціальних послуг.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</w:p>
    <w:p w:rsidR="006560ED" w:rsidRDefault="006560ED" w:rsidP="006560ED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2. Завдання і функції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2.1.Головними завданнями Комісії є прийняття рішення про звільнення громадян, що мають рідних, які повинні забезпечити їм догляд і допомогу, від  плати за надання соціальних послуг Тернопільським міським територіальним центром соціального   обслуговування населення (надання соціальних послуг) (далі – Територіальний центр) у разі, коли такі рідні через складні життєві обставини не мають можливості здійснювати належний догляд.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2.2.Комісія вивчає обставини, які стали причиною звернення громадян, що мають рідних, які повинні забезпечити їм догляд і допомогу, щодо звільнення від плати за надання соціальних послуг Територіальним центром.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2.3. Комісія при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розгляді заяви враховує всі обставини, що склалися в сім’ї: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матеріальні умови, склад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і вік членів сім’ї, доходи, розмір платежів за житлово-комунальні послуги, стан здоров’я, умови проживання, що впливають на соціальну незахищеність громадянина.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2.4. Комісія має право одержувати в установленому порядку необхідну для її діяльності інформацію для вирішення питання про звільнення від плати за надання соціальних послуг Територіальним центром.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  <w:t>3. Організація роботи Комісії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3.1. Організаційною формою діяльності Комісії є її засідання, які проводяться у разі потреби.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3.2. Засідання Комісії вважається правочинним, якщо на ньому присутні не менше як дві третини загальної кількості її членів.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3.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3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. Засідання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веде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її голова або заступник голови. На засіданні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Комісії по кожному зверненню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доповідає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секретар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, який готує матеріали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до розгляду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,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оформл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яє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протокол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и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засідання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Комісії.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3.4.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Комісія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прий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має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рішен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ня та письмово повідомляє заявника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: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- про звільнення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від плати за надання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соціальних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послуг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Т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ериторіальн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им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центр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ом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;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- про відмову у звільненні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від плати за надання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соціальних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послуг 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Т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ериторіальн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им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центр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ом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.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3.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5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.Рішення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приймається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відкритим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голосуванням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більшістю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голосів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членів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Комісії, присутніх на засіданні. У разі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рівного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розподілу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голосів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вирішальним є голос голови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Комісії.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3.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6.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Рішення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оформлюється протоколом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,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підписується головою або заступником голови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і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секретарем Комісії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та передається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д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о Т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ериторіального центру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протягом 2 робочих днів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. 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color w:val="091820"/>
          <w:sz w:val="28"/>
          <w:szCs w:val="28"/>
        </w:rPr>
        <w:t>4. Відповідальність</w:t>
      </w:r>
    </w:p>
    <w:p w:rsidR="006560ED" w:rsidRDefault="006560ED" w:rsidP="006560ED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4.1. Голова Комісії, його заступник, секретар та члени Комісії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несуть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відповідальність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згідно з чин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н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им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законодавством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</w:t>
      </w:r>
    </w:p>
    <w:p w:rsidR="006560ED" w:rsidRDefault="006560ED" w:rsidP="006560ED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</w:p>
    <w:p w:rsidR="006560ED" w:rsidRDefault="006560ED" w:rsidP="006560ED">
      <w:pPr>
        <w:spacing w:after="0" w:line="240" w:lineRule="auto"/>
        <w:jc w:val="both"/>
        <w:rPr>
          <w:rStyle w:val="st"/>
          <w:lang w:val="uk-UA"/>
        </w:rPr>
      </w:pPr>
    </w:p>
    <w:p w:rsidR="006560ED" w:rsidRDefault="006560ED" w:rsidP="006560ED">
      <w:pPr>
        <w:spacing w:after="0" w:line="240" w:lineRule="auto"/>
        <w:jc w:val="both"/>
        <w:rPr>
          <w:rStyle w:val="st"/>
          <w:sz w:val="28"/>
          <w:szCs w:val="28"/>
          <w:lang w:val="uk-UA"/>
        </w:rPr>
      </w:pPr>
    </w:p>
    <w:p w:rsidR="006560ED" w:rsidRDefault="006560ED" w:rsidP="006560ED">
      <w:pPr>
        <w:spacing w:after="0" w:line="240" w:lineRule="auto"/>
        <w:jc w:val="both"/>
        <w:rPr>
          <w:rStyle w:val="st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 xml:space="preserve">Міський голова </w:t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</w:r>
      <w:r>
        <w:rPr>
          <w:rStyle w:val="st"/>
          <w:sz w:val="28"/>
          <w:szCs w:val="28"/>
          <w:lang w:val="uk-UA"/>
        </w:rPr>
        <w:tab/>
        <w:t>С.В.Надал</w:t>
      </w:r>
    </w:p>
    <w:p w:rsidR="006560ED" w:rsidRDefault="006560ED" w:rsidP="006560ED">
      <w:pPr>
        <w:jc w:val="both"/>
      </w:pPr>
    </w:p>
    <w:p w:rsidR="00000000" w:rsidRDefault="006560E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60ED"/>
    <w:rsid w:val="0065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560ED"/>
    <w:rPr>
      <w:b/>
      <w:bCs w:val="0"/>
    </w:rPr>
  </w:style>
  <w:style w:type="character" w:customStyle="1" w:styleId="st">
    <w:name w:val="st"/>
    <w:basedOn w:val="a0"/>
    <w:rsid w:val="006560E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656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2020-04-30T06:17:00Z</dcterms:created>
  <dcterms:modified xsi:type="dcterms:W3CDTF">2020-04-30T06:17:00Z</dcterms:modified>
</cp:coreProperties>
</file>