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7B" w:rsidRPr="00AE436F" w:rsidRDefault="00D4137B" w:rsidP="00D4137B">
      <w:pPr>
        <w:pStyle w:val="2"/>
        <w:rPr>
          <w:rFonts w:ascii="Times New Roman" w:hAnsi="Times New Roman" w:cs="Times New Roman"/>
          <w:b w:val="0"/>
          <w:i w:val="0"/>
          <w:color w:val="FF0000"/>
          <w:sz w:val="24"/>
          <w:szCs w:val="24"/>
          <w:lang w:val="ru-RU"/>
        </w:rPr>
      </w:pPr>
      <w:r w:rsidRPr="00AE436F">
        <w:rPr>
          <w:rFonts w:ascii="Times New Roman" w:hAnsi="Times New Roman" w:cs="Times New Roman"/>
          <w:b w:val="0"/>
          <w:i w:val="0"/>
          <w:color w:val="FF0000"/>
          <w:sz w:val="24"/>
          <w:szCs w:val="24"/>
          <w:lang w:val="ru-RU"/>
        </w:rPr>
        <w:t>Додатки викладені в новій редакції відповідно до рішення ВК від 29.04.2020р. № 349</w:t>
      </w:r>
    </w:p>
    <w:p w:rsidR="00D4137B" w:rsidRPr="00C34277" w:rsidRDefault="00D4137B" w:rsidP="00D4137B">
      <w:pPr>
        <w:pStyle w:val="2"/>
        <w:ind w:left="5640"/>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Додаток</w:t>
      </w:r>
      <w:r w:rsidRPr="00C34277">
        <w:rPr>
          <w:rFonts w:ascii="Times New Roman" w:hAnsi="Times New Roman" w:cs="Times New Roman"/>
          <w:b w:val="0"/>
          <w:i w:val="0"/>
          <w:sz w:val="24"/>
          <w:szCs w:val="24"/>
          <w:lang w:val="ru-RU"/>
        </w:rPr>
        <w:t xml:space="preserve"> 1 </w:t>
      </w:r>
      <w:r>
        <w:rPr>
          <w:rFonts w:ascii="Times New Roman" w:hAnsi="Times New Roman" w:cs="Times New Roman"/>
          <w:b w:val="0"/>
          <w:i w:val="0"/>
          <w:sz w:val="24"/>
          <w:szCs w:val="24"/>
          <w:lang w:val="ru-RU"/>
        </w:rPr>
        <w:t>до</w:t>
      </w:r>
      <w:r w:rsidRPr="00C34277">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t>рішення</w:t>
      </w:r>
      <w:r w:rsidRPr="00C34277">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t>виконавчого</w:t>
      </w:r>
      <w:r w:rsidRPr="00C34277">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t>комітету</w:t>
      </w:r>
      <w:r w:rsidRPr="00C34277">
        <w:rPr>
          <w:rFonts w:ascii="Times New Roman" w:hAnsi="Times New Roman" w:cs="Times New Roman"/>
          <w:b w:val="0"/>
          <w:i w:val="0"/>
          <w:sz w:val="24"/>
          <w:szCs w:val="24"/>
          <w:lang w:val="ru-RU"/>
        </w:rPr>
        <w:t xml:space="preserve"> </w:t>
      </w:r>
      <w:r>
        <w:rPr>
          <w:rFonts w:ascii="Times New Roman" w:hAnsi="Times New Roman" w:cs="Times New Roman"/>
          <w:b w:val="0"/>
          <w:i w:val="0"/>
          <w:sz w:val="24"/>
          <w:szCs w:val="24"/>
          <w:lang w:val="ru-RU"/>
        </w:rPr>
        <w:t>від</w:t>
      </w:r>
      <w:r w:rsidRPr="00C34277">
        <w:rPr>
          <w:rFonts w:ascii="Times New Roman" w:hAnsi="Times New Roman" w:cs="Times New Roman"/>
          <w:b w:val="0"/>
          <w:i w:val="0"/>
          <w:sz w:val="24"/>
          <w:szCs w:val="24"/>
          <w:lang w:val="ru-RU"/>
        </w:rPr>
        <w:t xml:space="preserve"> 15.04.2020</w:t>
      </w:r>
      <w:r>
        <w:rPr>
          <w:rFonts w:ascii="Times New Roman" w:hAnsi="Times New Roman" w:cs="Times New Roman"/>
          <w:b w:val="0"/>
          <w:i w:val="0"/>
          <w:sz w:val="24"/>
          <w:szCs w:val="24"/>
          <w:lang w:val="ru-RU"/>
        </w:rPr>
        <w:t>р</w:t>
      </w:r>
      <w:r w:rsidRPr="00C34277">
        <w:rPr>
          <w:rFonts w:ascii="Times New Roman" w:hAnsi="Times New Roman" w:cs="Times New Roman"/>
          <w:b w:val="0"/>
          <w:i w:val="0"/>
          <w:sz w:val="24"/>
          <w:szCs w:val="24"/>
          <w:lang w:val="ru-RU"/>
        </w:rPr>
        <w:t>. №323_</w:t>
      </w:r>
    </w:p>
    <w:p w:rsidR="00D4137B" w:rsidRPr="00C34277" w:rsidRDefault="00D4137B" w:rsidP="00D4137B">
      <w:pPr>
        <w:pStyle w:val="2"/>
        <w:jc w:val="center"/>
        <w:rPr>
          <w:rFonts w:ascii="Times New Roman" w:hAnsi="Times New Roman" w:cs="Times New Roman"/>
          <w:b w:val="0"/>
          <w:i w:val="0"/>
          <w:sz w:val="24"/>
          <w:szCs w:val="24"/>
          <w:lang w:val="ru-RU"/>
        </w:rPr>
      </w:pPr>
    </w:p>
    <w:p w:rsidR="00D4137B" w:rsidRDefault="00D4137B" w:rsidP="00D4137B">
      <w:pPr>
        <w:pStyle w:val="2"/>
        <w:jc w:val="center"/>
        <w:rPr>
          <w:rFonts w:ascii="Times New Roman" w:hAnsi="Times New Roman" w:cs="Times New Roman"/>
          <w:b w:val="0"/>
          <w:i w:val="0"/>
          <w:sz w:val="24"/>
          <w:szCs w:val="24"/>
          <w:lang w:val="ru-RU"/>
        </w:rPr>
      </w:pPr>
    </w:p>
    <w:p w:rsidR="00D4137B" w:rsidRDefault="00D4137B" w:rsidP="00D4137B">
      <w:pPr>
        <w:pStyle w:val="2"/>
        <w:jc w:val="center"/>
        <w:rPr>
          <w:rFonts w:ascii="Times New Roman" w:hAnsi="Times New Roman" w:cs="Times New Roman"/>
          <w:b w:val="0"/>
          <w:i w:val="0"/>
          <w:sz w:val="24"/>
          <w:szCs w:val="24"/>
        </w:rPr>
      </w:pPr>
      <w:r>
        <w:rPr>
          <w:rFonts w:ascii="Times New Roman" w:hAnsi="Times New Roman" w:cs="Times New Roman"/>
          <w:b w:val="0"/>
          <w:i w:val="0"/>
          <w:sz w:val="24"/>
          <w:szCs w:val="24"/>
          <w:lang w:val="ru-RU"/>
        </w:rPr>
        <w:t>Догов</w:t>
      </w:r>
      <w:r>
        <w:rPr>
          <w:rFonts w:ascii="Times New Roman" w:hAnsi="Times New Roman" w:cs="Times New Roman"/>
          <w:b w:val="0"/>
          <w:i w:val="0"/>
          <w:sz w:val="24"/>
          <w:szCs w:val="24"/>
        </w:rPr>
        <w:t>і</w:t>
      </w:r>
      <w:r>
        <w:rPr>
          <w:rFonts w:ascii="Times New Roman" w:hAnsi="Times New Roman" w:cs="Times New Roman"/>
          <w:b w:val="0"/>
          <w:i w:val="0"/>
          <w:sz w:val="24"/>
          <w:szCs w:val="24"/>
          <w:lang w:val="ru-RU"/>
        </w:rPr>
        <w:t>р</w:t>
      </w:r>
      <w:r>
        <w:rPr>
          <w:rFonts w:ascii="Times New Roman" w:hAnsi="Times New Roman" w:cs="Times New Roman"/>
          <w:b w:val="0"/>
          <w:i w:val="0"/>
          <w:sz w:val="24"/>
          <w:szCs w:val="24"/>
        </w:rPr>
        <w:t xml:space="preserve"> № _____</w:t>
      </w:r>
    </w:p>
    <w:p w:rsidR="00D4137B" w:rsidRDefault="00D4137B" w:rsidP="00D4137B">
      <w:pPr>
        <w:spacing w:after="0" w:line="240" w:lineRule="auto"/>
        <w:jc w:val="center"/>
        <w:rPr>
          <w:rFonts w:ascii="Times New Roman" w:hAnsi="Times New Roman"/>
          <w:bCs/>
          <w:sz w:val="24"/>
          <w:szCs w:val="24"/>
        </w:rPr>
      </w:pPr>
      <w:r>
        <w:rPr>
          <w:rFonts w:ascii="Times New Roman" w:hAnsi="Times New Roman"/>
          <w:bCs/>
          <w:sz w:val="24"/>
          <w:szCs w:val="24"/>
        </w:rPr>
        <w:t>на перевезення пасажирів автомобільним транспортом в Тернопільській міській територіальній громаді в режимі маршрутного таксі</w:t>
      </w:r>
    </w:p>
    <w:p w:rsidR="00D4137B" w:rsidRDefault="00D4137B" w:rsidP="00D4137B">
      <w:pPr>
        <w:spacing w:after="0" w:line="240" w:lineRule="auto"/>
        <w:jc w:val="center"/>
        <w:rPr>
          <w:rFonts w:ascii="Times New Roman" w:hAnsi="Times New Roman"/>
          <w:sz w:val="24"/>
          <w:szCs w:val="24"/>
        </w:rPr>
      </w:pPr>
      <w:r>
        <w:rPr>
          <w:rFonts w:ascii="Times New Roman" w:hAnsi="Times New Roman"/>
          <w:sz w:val="24"/>
          <w:szCs w:val="24"/>
        </w:rPr>
        <w:t>від “______”  _____________________ 202_року</w:t>
      </w:r>
    </w:p>
    <w:p w:rsidR="00D4137B" w:rsidRDefault="00D4137B" w:rsidP="00D4137B">
      <w:pPr>
        <w:spacing w:after="0" w:line="240" w:lineRule="auto"/>
        <w:rPr>
          <w:rFonts w:ascii="Times New Roman" w:hAnsi="Times New Roman"/>
          <w:sz w:val="24"/>
          <w:szCs w:val="24"/>
        </w:rPr>
      </w:pPr>
    </w:p>
    <w:p w:rsidR="00D4137B" w:rsidRDefault="00D4137B" w:rsidP="00D4137B">
      <w:pPr>
        <w:pStyle w:val="a5"/>
        <w:spacing w:line="240" w:lineRule="auto"/>
        <w:ind w:left="0"/>
        <w:jc w:val="both"/>
        <w:rPr>
          <w:rFonts w:ascii="Times New Roman" w:hAnsi="Times New Roman"/>
          <w:sz w:val="24"/>
          <w:szCs w:val="24"/>
        </w:rPr>
      </w:pPr>
      <w:r>
        <w:rPr>
          <w:rFonts w:ascii="Times New Roman" w:hAnsi="Times New Roman"/>
          <w:sz w:val="24"/>
          <w:szCs w:val="24"/>
        </w:rPr>
        <w:t>Організатор, виконавчий комітет Тернопільської міської ради в особі _______________________________________________________________________________,  який діє на підставі ____________________, з однієї сторони та Перевізник, ________________________________________________________________________ в особі  ____________________________________________________________________________,  з іншої сторони, які спільно діють на підставі Законів України “Про автомобільний транспорт”, “Про місцеве самоврядування в Україні”, Правил надання послуг пасажирського автомобільного транспорту, наказів Міністерства транспорту України № 21 від 21.01.1998 року та № 18 від 17.01.2002 року, Постанови Кабінету Міністрів України від 03.12.2008 року №1081, інших нормативно-правових актів, які регулюють порядок надання послуг з перевезення пасажирів, протоколу засідання конкурсного комітету від 03.04.2020р. , затвердженого рішенням виконавчого комітету №__________ від __________, уклали цей договір про наступне:</w:t>
      </w:r>
    </w:p>
    <w:p w:rsidR="00D4137B" w:rsidRDefault="00D4137B" w:rsidP="00D4137B">
      <w:pPr>
        <w:spacing w:after="0" w:line="240" w:lineRule="auto"/>
        <w:ind w:firstLine="540"/>
        <w:rPr>
          <w:rFonts w:ascii="Times New Roman" w:hAnsi="Times New Roman"/>
          <w:sz w:val="24"/>
          <w:szCs w:val="24"/>
        </w:rPr>
      </w:pPr>
      <w:r>
        <w:rPr>
          <w:rFonts w:ascii="Times New Roman" w:hAnsi="Times New Roman"/>
          <w:sz w:val="24"/>
          <w:szCs w:val="24"/>
        </w:rPr>
        <w:t xml:space="preserve">                        </w:t>
      </w:r>
    </w:p>
    <w:p w:rsidR="00D4137B" w:rsidRDefault="00D4137B" w:rsidP="00D4137B">
      <w:pPr>
        <w:spacing w:after="0" w:line="240" w:lineRule="auto"/>
        <w:rPr>
          <w:rFonts w:ascii="Times New Roman" w:hAnsi="Times New Roman"/>
          <w:sz w:val="24"/>
          <w:szCs w:val="24"/>
        </w:rPr>
      </w:pPr>
      <w:r>
        <w:rPr>
          <w:rFonts w:ascii="Times New Roman" w:hAnsi="Times New Roman"/>
          <w:bCs/>
          <w:iCs/>
          <w:sz w:val="24"/>
          <w:szCs w:val="24"/>
        </w:rPr>
        <w:t>І. ПРЕДМЕТ ДОГОВОРУ.</w:t>
      </w:r>
    </w:p>
    <w:p w:rsidR="00D4137B" w:rsidRDefault="00D4137B" w:rsidP="00D4137B">
      <w:pPr>
        <w:pStyle w:val="a5"/>
        <w:spacing w:line="240" w:lineRule="auto"/>
        <w:ind w:left="0"/>
        <w:jc w:val="both"/>
        <w:rPr>
          <w:rFonts w:ascii="Times New Roman" w:hAnsi="Times New Roman"/>
          <w:sz w:val="24"/>
          <w:szCs w:val="24"/>
        </w:rPr>
      </w:pPr>
      <w:r>
        <w:rPr>
          <w:rFonts w:ascii="Times New Roman" w:hAnsi="Times New Roman"/>
          <w:sz w:val="24"/>
          <w:szCs w:val="24"/>
          <w:lang w:val="ru-RU"/>
        </w:rPr>
        <w:t>1.1.Орган</w:t>
      </w:r>
      <w:r>
        <w:rPr>
          <w:rFonts w:ascii="Times New Roman" w:hAnsi="Times New Roman"/>
          <w:sz w:val="24"/>
          <w:szCs w:val="24"/>
        </w:rPr>
        <w:t>і</w:t>
      </w:r>
      <w:r>
        <w:rPr>
          <w:rFonts w:ascii="Times New Roman" w:hAnsi="Times New Roman"/>
          <w:sz w:val="24"/>
          <w:szCs w:val="24"/>
          <w:lang w:val="ru-RU"/>
        </w:rPr>
        <w:t>затор</w:t>
      </w:r>
      <w:r>
        <w:rPr>
          <w:rFonts w:ascii="Times New Roman" w:hAnsi="Times New Roman"/>
          <w:sz w:val="24"/>
          <w:szCs w:val="24"/>
        </w:rPr>
        <w:t xml:space="preserve"> надає Перевізнику право на перевезення пасажирів на міських маршрутах, вказаних в додатку № 1 договору, а Перевізник зобов’язується надавати транспортні послуги на умовах, обумовлених в цьому договорі.</w:t>
      </w:r>
    </w:p>
    <w:p w:rsidR="00D4137B" w:rsidRDefault="00D4137B" w:rsidP="00D4137B">
      <w:pPr>
        <w:spacing w:after="0" w:line="240" w:lineRule="auto"/>
        <w:ind w:firstLine="540"/>
        <w:jc w:val="both"/>
        <w:rPr>
          <w:rFonts w:ascii="Times New Roman" w:hAnsi="Times New Roman"/>
          <w:bCs/>
          <w:i/>
          <w:iCs/>
          <w:sz w:val="24"/>
          <w:szCs w:val="24"/>
        </w:rPr>
      </w:pPr>
      <w:r>
        <w:rPr>
          <w:rFonts w:ascii="Times New Roman" w:hAnsi="Times New Roman"/>
          <w:bCs/>
          <w:i/>
          <w:iCs/>
          <w:sz w:val="24"/>
          <w:szCs w:val="24"/>
        </w:rPr>
        <w:t xml:space="preserve">                          </w:t>
      </w:r>
    </w:p>
    <w:p w:rsidR="00D4137B" w:rsidRDefault="00D4137B" w:rsidP="00D4137B">
      <w:pPr>
        <w:spacing w:after="0" w:line="240" w:lineRule="auto"/>
        <w:rPr>
          <w:rFonts w:ascii="Times New Roman" w:hAnsi="Times New Roman"/>
          <w:bCs/>
          <w:iCs/>
          <w:sz w:val="24"/>
          <w:szCs w:val="24"/>
        </w:rPr>
      </w:pPr>
      <w:r>
        <w:rPr>
          <w:rFonts w:ascii="Times New Roman" w:hAnsi="Times New Roman"/>
          <w:bCs/>
          <w:iCs/>
          <w:sz w:val="24"/>
          <w:szCs w:val="24"/>
        </w:rPr>
        <w:t>ІІ. УМОВИ ДОГОВОРУ.</w:t>
      </w:r>
    </w:p>
    <w:p w:rsidR="00D4137B" w:rsidRDefault="00D4137B" w:rsidP="00D4137B">
      <w:pPr>
        <w:spacing w:after="0" w:line="240" w:lineRule="auto"/>
        <w:rPr>
          <w:rFonts w:ascii="Times New Roman" w:hAnsi="Times New Roman"/>
          <w:bCs/>
          <w:sz w:val="24"/>
          <w:szCs w:val="24"/>
        </w:rPr>
      </w:pPr>
      <w:r>
        <w:rPr>
          <w:rFonts w:ascii="Times New Roman" w:hAnsi="Times New Roman"/>
          <w:sz w:val="24"/>
          <w:szCs w:val="24"/>
        </w:rPr>
        <w:t>2.1.</w:t>
      </w:r>
      <w:r>
        <w:rPr>
          <w:rFonts w:ascii="Times New Roman" w:hAnsi="Times New Roman"/>
          <w:bCs/>
          <w:sz w:val="24"/>
          <w:szCs w:val="24"/>
        </w:rPr>
        <w:t xml:space="preserve"> Обов’язки та права Організатора :</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2.1.1. Затверджує маршрути та  розклади руху автобусів.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2.1.2. Вносить зміни в розклади руху, відповідно до потреб пасажиропотоку. </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2.1.3. Затверджує паспорти маршрутів.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транспортних мереж та зв’язку.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та інше.</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2.1.7. Встановлює тарифи на перевезення пасажирів і багажу в установленому законодавством порядку.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lastRenderedPageBreak/>
        <w:t>2.1.8. Надає Перевізнику відповідні документи на право здійснення маршрутних перевезень (договір, дозвіл на маршрут і т.і.).</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2.1.10. Приймає рішення щодо продовження, скорочення маршруту, часткової його зміни.</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2.1.11. Організовує розроблення паспортів автобусних маршрутів </w:t>
      </w:r>
      <w:r>
        <w:rPr>
          <w:rFonts w:ascii="Times New Roman" w:hAnsi="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2.1.13.</w:t>
      </w:r>
      <w:r>
        <w:rPr>
          <w:sz w:val="23"/>
          <w:szCs w:val="23"/>
        </w:rPr>
        <w:t xml:space="preserve"> </w:t>
      </w:r>
      <w:r>
        <w:rPr>
          <w:rFonts w:ascii="Times New Roman" w:hAnsi="Times New Roman"/>
          <w:sz w:val="24"/>
          <w:szCs w:val="24"/>
        </w:rPr>
        <w:t>Проводить розрахунки по визначенню втрат доходів Перевізника від безоплатно перевезених пасажирів – пільговиків, визначає потребу компенсаційних 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2.1.14. Виділяє Перевізнику компенсаційні виплати за безоплатне перевезення пільгових категорій пасажирів, виходячи з передбачених в Держбюджеті субвенцій і коштів місцевих бюджетів, з врахуванням обсягів безоплатно перевезених пасажирів-пільговиків,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наданими працівникам державних органів для виконання покладених на них службових обов’язків(тип карти ЕР номер серії 23), за звітний період</w:t>
      </w:r>
      <w:r w:rsidRPr="00C15720">
        <w:rPr>
          <w:rFonts w:ascii="Times New Roman" w:hAnsi="Times New Roman"/>
          <w:sz w:val="24"/>
          <w:szCs w:val="24"/>
        </w:rPr>
        <w:t xml:space="preserve"> </w:t>
      </w:r>
      <w:r>
        <w:rPr>
          <w:rFonts w:ascii="Times New Roman" w:hAnsi="Times New Roman"/>
          <w:sz w:val="24"/>
          <w:szCs w:val="24"/>
        </w:rPr>
        <w:t>в межах бюджетних асигнувань,</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2.1.15. Визначає оператора електронних систем м. Тернополя, для забезпечення функціонування та обслуговування :</w:t>
      </w:r>
    </w:p>
    <w:p w:rsidR="00D4137B" w:rsidRDefault="00D4137B" w:rsidP="00D41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обліку оплати проїзду (далі АСООП) у громадському транспорті;</w:t>
      </w:r>
    </w:p>
    <w:p w:rsidR="00D4137B" w:rsidRDefault="00D4137B" w:rsidP="00D41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D4137B" w:rsidRDefault="00D4137B" w:rsidP="00D41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системи сповіщення пасажирів у міському пасажирському транспорті, на зупинках громадського транспорту м. Тернополя;</w:t>
      </w:r>
    </w:p>
    <w:p w:rsidR="00D4137B" w:rsidRDefault="00D4137B" w:rsidP="00D4137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інших електронних систем для модернізації інфраструктури міста.</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2.2. Обов’язки Перевізника</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транспортних мереж та зв’язку,  вимог законодавчих та інших нормативно – правових актів щодо перевезень пасажирів, забезпечення безпеки руху та охорони праці.</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2.2.2.  Розробляє розклади руху та подає на затвердження Організатору.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2.2.3. Виготовляє паспорт маршруту, погоджує його з місцевим органом Національної поліції та Організатором.</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2.2.4. Забезпечує випуск і роботу на маршрутах технічно-справного рухомого складу.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2.2.6. Оснащує транспортні засоби приладами автоматичного  оголошення зупинок..</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w:t>
      </w:r>
      <w:r>
        <w:rPr>
          <w:rFonts w:ascii="Times New Roman" w:hAnsi="Times New Roman"/>
          <w:sz w:val="24"/>
          <w:szCs w:val="24"/>
        </w:rPr>
        <w:lastRenderedPageBreak/>
        <w:t xml:space="preserve">загальним стажем керування транспортним засобом не менше 3-х років, посвідчення водія категорії  </w:t>
      </w:r>
      <w:r>
        <w:rPr>
          <w:rFonts w:ascii="Times New Roman" w:hAnsi="Times New Roman"/>
          <w:sz w:val="24"/>
          <w:szCs w:val="24"/>
          <w:lang w:val="en-US"/>
        </w:rPr>
        <w:t>D</w:t>
      </w:r>
      <w:r>
        <w:rPr>
          <w:rFonts w:ascii="Times New Roman" w:hAnsi="Times New Roman"/>
          <w:sz w:val="24"/>
          <w:szCs w:val="24"/>
        </w:rPr>
        <w:t xml:space="preserve"> та у форменому одязі.</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2.2.8. Забезпечує дотримання режиму праці та відпочинку водіїв.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2.2.10. Проводить збір проїзної плати відповідно до встановлених тарифів, користуючись квитками єдиного взірця та забезпечує видачу квитків пасажирам.</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2.2.12. Забороняє випуск на маршрути автобусів без документів, вказаних в п.2.2.11., за що несе персональну відповідальність.</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 продовжений, про що Перевізник повідомляє письмово Організатора.</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2.2.15. Подає Організатору в термін до 5 числа наступного за звітним місяцем звіт про роботу транспортних засобів на закріплених маршрутах згідно форми, передбаченої додатком № 2. Перевізник несе відповідальність за  достовірність наданих Організатору звітів.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2.2.16. Виконує затверджені Організатором розклади руху з регулярністю не нижче 95 відсотків на міських маршрутах та веде облік виконаних рейсів, в тому числі за допомогою автоматизованої системи диспетчерського управління пасажирським транспортом.</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D4137B" w:rsidRDefault="00D4137B" w:rsidP="00D4137B">
      <w:pPr>
        <w:spacing w:after="0" w:line="240" w:lineRule="auto"/>
        <w:jc w:val="both"/>
        <w:rPr>
          <w:rFonts w:ascii="Times New Roman" w:hAnsi="Times New Roman"/>
          <w:noProof/>
          <w:sz w:val="24"/>
          <w:szCs w:val="24"/>
        </w:rPr>
      </w:pPr>
      <w:r>
        <w:rPr>
          <w:rFonts w:ascii="Times New Roman" w:hAnsi="Times New Roman"/>
          <w:sz w:val="24"/>
          <w:szCs w:val="24"/>
        </w:rPr>
        <w:t xml:space="preserve">2.2.21. Забезпечує дотримання водіями вимог </w:t>
      </w:r>
      <w:r>
        <w:rPr>
          <w:rFonts w:ascii="Times New Roman" w:hAnsi="Times New Roman"/>
          <w:bCs/>
          <w:noProof/>
          <w:sz w:val="24"/>
          <w:szCs w:val="24"/>
        </w:rPr>
        <w:t>Закону України «</w:t>
      </w:r>
      <w:r>
        <w:rPr>
          <w:rFonts w:ascii="Times New Roman" w:hAnsi="Times New Roman"/>
          <w:noProof/>
          <w:sz w:val="24"/>
          <w:szCs w:val="24"/>
        </w:rPr>
        <w:t>Про заходи щодо попередження та зменшення вживання тютюнових виробів і їх шкідливого впливу на здоров’я населення».</w:t>
      </w:r>
    </w:p>
    <w:p w:rsidR="00D4137B" w:rsidRDefault="00D4137B" w:rsidP="00D4137B">
      <w:pPr>
        <w:spacing w:after="0" w:line="240" w:lineRule="auto"/>
        <w:jc w:val="both"/>
        <w:rPr>
          <w:rFonts w:ascii="Times New Roman" w:hAnsi="Times New Roman"/>
          <w:noProof/>
          <w:sz w:val="24"/>
          <w:szCs w:val="24"/>
        </w:rPr>
      </w:pPr>
      <w:r>
        <w:rPr>
          <w:rFonts w:ascii="Times New Roman" w:hAnsi="Times New Roman"/>
          <w:noProof/>
          <w:sz w:val="24"/>
          <w:szCs w:val="24"/>
        </w:rPr>
        <w:t>2.2.22. Забезпечує проведення спеціалізованим підприємством обовязкової щомісячної профілактичної дезінфекції транспорту, задіяного до перевезень пасажирів у передепідемічний та епідемічний період.</w:t>
      </w:r>
    </w:p>
    <w:p w:rsidR="00D4137B" w:rsidRDefault="00D4137B" w:rsidP="00D4137B">
      <w:pPr>
        <w:spacing w:after="0" w:line="240" w:lineRule="auto"/>
        <w:jc w:val="both"/>
        <w:rPr>
          <w:rFonts w:ascii="Times New Roman" w:hAnsi="Times New Roman"/>
          <w:noProof/>
          <w:sz w:val="24"/>
          <w:szCs w:val="24"/>
        </w:rPr>
      </w:pPr>
      <w:r>
        <w:rPr>
          <w:rFonts w:ascii="Times New Roman" w:hAnsi="Times New Roman"/>
          <w:noProof/>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D4137B" w:rsidRDefault="00D4137B" w:rsidP="00D4137B">
      <w:pPr>
        <w:spacing w:after="0" w:line="240" w:lineRule="auto"/>
        <w:jc w:val="both"/>
        <w:rPr>
          <w:rFonts w:ascii="Times New Roman" w:hAnsi="Times New Roman"/>
          <w:sz w:val="24"/>
          <w:szCs w:val="24"/>
        </w:rPr>
      </w:pPr>
      <w:r>
        <w:rPr>
          <w:rFonts w:ascii="Times New Roman" w:hAnsi="Times New Roman"/>
          <w:noProof/>
          <w:sz w:val="24"/>
          <w:szCs w:val="24"/>
        </w:rPr>
        <w:t xml:space="preserve">2.2.24. </w:t>
      </w:r>
      <w:r>
        <w:rPr>
          <w:rFonts w:ascii="Times New Roman" w:hAnsi="Times New Roman"/>
          <w:sz w:val="24"/>
          <w:szCs w:val="24"/>
        </w:rPr>
        <w:t>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2.2.25. Здійснює особистий контроль за проведенням інструктажів, передбачених чинним законодавством.</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lastRenderedPageBreak/>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D4137B" w:rsidRDefault="00D4137B" w:rsidP="00D4137B">
      <w:pPr>
        <w:pStyle w:val="a3"/>
        <w:spacing w:after="0" w:line="240" w:lineRule="auto"/>
        <w:ind w:right="-263"/>
        <w:jc w:val="both"/>
        <w:rPr>
          <w:rFonts w:ascii="Times New Roman" w:hAnsi="Times New Roman"/>
          <w:sz w:val="24"/>
          <w:szCs w:val="24"/>
        </w:rPr>
      </w:pPr>
      <w:r>
        <w:rPr>
          <w:rFonts w:ascii="Times New Roman" w:hAnsi="Times New Roman"/>
          <w:sz w:val="24"/>
          <w:szCs w:val="24"/>
        </w:rPr>
        <w:t>2.2.27. Зобов’язується укласти з Оператором електронних систем в м.Тернополі договір на впровадження та функціонування систем безготівкової оплати проїзду на строк, не менший ніж термін дії даного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зобов'язань, не пізніше ніж у трирічний термін після укладення договору, на весь термін дії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2.2.29. Перевізник здійснює безоплатне перевезення пільгових категорій пасажирів, визначених чинним законодавством, по електронних квитках «Соціальна карта Тернополянина»   щодня, починаючи з 10:00 год., без обмеження їх кількості та працівників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без часового обмеження по неперсоніфікованих електронних квитках (тип карти ЕР номер серії 23).</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2.2.30. Перевізник здійснює перевезення учнів загальноосвітніх шкіл з 50 відсотковою знижкою вартості проїзду, по учнівських електронних квитках «Соціальна карта Тернополянина», на період навчального року, крім канікул, за рахунок власних коштів.</w:t>
      </w:r>
    </w:p>
    <w:p w:rsidR="00D4137B" w:rsidRDefault="00D4137B" w:rsidP="00D4137B">
      <w:pPr>
        <w:spacing w:after="0" w:line="240" w:lineRule="auto"/>
        <w:jc w:val="both"/>
        <w:rPr>
          <w:rFonts w:ascii="Times New Roman" w:hAnsi="Times New Roman"/>
          <w:sz w:val="24"/>
          <w:szCs w:val="24"/>
          <w:shd w:val="clear" w:color="auto" w:fill="FFFFFF"/>
        </w:rPr>
      </w:pPr>
      <w:r>
        <w:rPr>
          <w:rFonts w:ascii="Times New Roman" w:hAnsi="Times New Roman"/>
          <w:sz w:val="24"/>
          <w:szCs w:val="24"/>
        </w:rPr>
        <w:t>2.2.31. Забезпечує роботу на маршрутах низькопідлогових автобусів або здійснює переобладнання автобусів,</w:t>
      </w:r>
      <w:r>
        <w:rPr>
          <w:rFonts w:ascii="Times New Roman" w:hAnsi="Times New Roman"/>
          <w:sz w:val="24"/>
          <w:szCs w:val="24"/>
          <w:shd w:val="clear" w:color="auto" w:fill="FFFFFF"/>
        </w:rPr>
        <w:t>для забезпечення перевезення осіб з інвалідністю;</w:t>
      </w:r>
    </w:p>
    <w:p w:rsidR="00D4137B" w:rsidRPr="006C5001" w:rsidRDefault="00D4137B" w:rsidP="00D4137B">
      <w:pPr>
        <w:spacing w:after="0" w:line="240" w:lineRule="auto"/>
        <w:jc w:val="both"/>
        <w:rPr>
          <w:rFonts w:ascii="Times New Roman" w:hAnsi="Times New Roman"/>
          <w:sz w:val="24"/>
          <w:szCs w:val="24"/>
        </w:rPr>
      </w:pPr>
      <w:r>
        <w:rPr>
          <w:rFonts w:ascii="Times New Roman" w:hAnsi="Times New Roman"/>
          <w:sz w:val="24"/>
          <w:szCs w:val="24"/>
          <w:shd w:val="clear" w:color="auto" w:fill="FFFFFF"/>
        </w:rPr>
        <w:t>2.2.32.</w:t>
      </w:r>
      <w:r w:rsidRPr="006C5001">
        <w:rPr>
          <w:rFonts w:ascii="Times New Roman" w:hAnsi="Times New Roman"/>
          <w:sz w:val="24"/>
          <w:szCs w:val="24"/>
        </w:rPr>
        <w:t>Забезпечує роботу в автобусах системи кондиціонування в літній період та системи опалення в зимовий.</w:t>
      </w:r>
    </w:p>
    <w:p w:rsidR="00D4137B" w:rsidRDefault="00D4137B" w:rsidP="00D4137B">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2.2.33. Забезпечує наявність автобусів з </w:t>
      </w:r>
      <w:r>
        <w:rPr>
          <w:rFonts w:ascii="Times New Roman" w:hAnsi="Times New Roman"/>
          <w:sz w:val="24"/>
          <w:szCs w:val="24"/>
          <w:shd w:val="clear" w:color="auto" w:fill="FFFFFF"/>
        </w:rPr>
        <w:t>категорією екологічності Євро 3 - Євро 6.</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2.2.34. </w:t>
      </w:r>
      <w:r>
        <w:rPr>
          <w:rFonts w:ascii="Times New Roman" w:hAnsi="Times New Roman"/>
          <w:sz w:val="24"/>
          <w:szCs w:val="24"/>
        </w:rPr>
        <w:t>Забезпечує водіїв автобусів належним рівнем заробітної плати.</w:t>
      </w:r>
    </w:p>
    <w:p w:rsidR="00D4137B" w:rsidRDefault="00D4137B" w:rsidP="00D4137B">
      <w:pPr>
        <w:spacing w:after="0" w:line="240" w:lineRule="auto"/>
        <w:jc w:val="both"/>
        <w:rPr>
          <w:rFonts w:ascii="Times New Roman" w:hAnsi="Times New Roman"/>
          <w:sz w:val="24"/>
          <w:szCs w:val="24"/>
        </w:rPr>
      </w:pPr>
      <w:r w:rsidRPr="0092493F">
        <w:rPr>
          <w:rFonts w:ascii="Times New Roman" w:hAnsi="Times New Roman"/>
          <w:sz w:val="24"/>
          <w:szCs w:val="24"/>
        </w:rPr>
        <w:t>2.2.35.</w:t>
      </w:r>
      <w:r w:rsidRPr="006C5001">
        <w:rPr>
          <w:rFonts w:ascii="Times New Roman" w:hAnsi="Times New Roman"/>
          <w:sz w:val="24"/>
          <w:szCs w:val="24"/>
        </w:rPr>
        <w:t xml:space="preserve"> З метою сприяння виявлення та запобігання вчиненню злочинів забезпечує 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D4137B" w:rsidRPr="006C5001" w:rsidRDefault="00D4137B" w:rsidP="00D4137B">
      <w:pPr>
        <w:spacing w:after="0" w:line="240" w:lineRule="auto"/>
        <w:jc w:val="both"/>
        <w:rPr>
          <w:rFonts w:ascii="Times New Roman" w:hAnsi="Times New Roman"/>
          <w:sz w:val="24"/>
          <w:szCs w:val="24"/>
        </w:rPr>
      </w:pPr>
    </w:p>
    <w:p w:rsidR="00D4137B" w:rsidRDefault="00D4137B" w:rsidP="00D4137B">
      <w:pPr>
        <w:spacing w:after="0" w:line="240" w:lineRule="auto"/>
        <w:rPr>
          <w:rFonts w:ascii="Times New Roman" w:hAnsi="Times New Roman"/>
          <w:bCs/>
          <w:iCs/>
          <w:sz w:val="24"/>
          <w:szCs w:val="24"/>
        </w:rPr>
      </w:pPr>
      <w:r>
        <w:rPr>
          <w:rFonts w:ascii="Times New Roman" w:hAnsi="Times New Roman"/>
          <w:bCs/>
          <w:iCs/>
          <w:sz w:val="24"/>
          <w:szCs w:val="24"/>
        </w:rPr>
        <w:t>ІІІ.  ВІДПОВІДАЛЬНІСТЬ СТОРІН.</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 3.1. Організатор несе відповідальність за несвоєчасне виконання пп. 2.1.2., 2.1.5.,  2.1.6, 2.1.8, 2.1.9,  розділу 2.1 .</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3.3. Договір може бути розірваний Організатором в односторонньому порядку, якщо перевізник неодноразово порушив умови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та за невиконання Перевізником п.2.2.27 та п.2.2.28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3.4.  Сторона, яка є ініціатором розірвання договору, попереджає про це іншу сторону не менше, як за 10 днів до дати припинення дії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lastRenderedPageBreak/>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D4137B" w:rsidRDefault="00D4137B" w:rsidP="00D4137B">
      <w:pPr>
        <w:spacing w:after="0" w:line="240" w:lineRule="auto"/>
        <w:jc w:val="both"/>
        <w:rPr>
          <w:rFonts w:ascii="Times New Roman" w:hAnsi="Times New Roman"/>
          <w:sz w:val="24"/>
          <w:szCs w:val="24"/>
        </w:rPr>
      </w:pPr>
    </w:p>
    <w:p w:rsidR="00D4137B" w:rsidRDefault="00D4137B" w:rsidP="00D4137B">
      <w:pPr>
        <w:spacing w:after="0" w:line="240" w:lineRule="auto"/>
        <w:rPr>
          <w:rFonts w:ascii="Times New Roman" w:hAnsi="Times New Roman"/>
          <w:bCs/>
          <w:iCs/>
          <w:sz w:val="24"/>
          <w:szCs w:val="24"/>
        </w:rPr>
      </w:pPr>
      <w:r>
        <w:rPr>
          <w:rFonts w:ascii="Times New Roman" w:hAnsi="Times New Roman"/>
          <w:sz w:val="24"/>
          <w:szCs w:val="24"/>
        </w:rPr>
        <w:t>ІV</w:t>
      </w:r>
      <w:r>
        <w:rPr>
          <w:rFonts w:ascii="Times New Roman" w:hAnsi="Times New Roman"/>
          <w:bCs/>
          <w:iCs/>
          <w:sz w:val="24"/>
          <w:szCs w:val="24"/>
        </w:rPr>
        <w:t>. ІНШІ УМОВИ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4.1. Всі  оформлені додатки до договору є його невід’ємною частиною.</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D4137B" w:rsidRDefault="00D4137B" w:rsidP="00D4137B">
      <w:pPr>
        <w:spacing w:after="0" w:line="240" w:lineRule="auto"/>
        <w:jc w:val="both"/>
        <w:rPr>
          <w:rFonts w:ascii="Times New Roman" w:hAnsi="Times New Roman"/>
          <w:sz w:val="24"/>
          <w:szCs w:val="24"/>
        </w:rPr>
      </w:pPr>
    </w:p>
    <w:p w:rsidR="00D4137B" w:rsidRDefault="00D4137B" w:rsidP="00D4137B">
      <w:pPr>
        <w:spacing w:after="0" w:line="240" w:lineRule="auto"/>
        <w:rPr>
          <w:rFonts w:ascii="Times New Roman" w:hAnsi="Times New Roman"/>
          <w:bCs/>
          <w:iCs/>
          <w:sz w:val="24"/>
          <w:szCs w:val="24"/>
        </w:rPr>
      </w:pPr>
      <w:r>
        <w:rPr>
          <w:rFonts w:ascii="Times New Roman" w:hAnsi="Times New Roman"/>
          <w:sz w:val="24"/>
          <w:szCs w:val="24"/>
        </w:rPr>
        <w:t>V.</w:t>
      </w:r>
      <w:r>
        <w:rPr>
          <w:rFonts w:ascii="Times New Roman" w:hAnsi="Times New Roman"/>
          <w:bCs/>
          <w:iCs/>
          <w:sz w:val="24"/>
          <w:szCs w:val="24"/>
        </w:rPr>
        <w:t xml:space="preserve"> ТЕРМІН ДІЇ ДОГОВОРУ.</w:t>
      </w:r>
    </w:p>
    <w:p w:rsidR="00D4137B" w:rsidRDefault="00D4137B" w:rsidP="00D4137B">
      <w:pPr>
        <w:spacing w:after="0" w:line="240" w:lineRule="auto"/>
        <w:jc w:val="both"/>
        <w:rPr>
          <w:rFonts w:ascii="Times New Roman" w:hAnsi="Times New Roman"/>
          <w:sz w:val="24"/>
          <w:szCs w:val="24"/>
        </w:rPr>
      </w:pPr>
      <w:r>
        <w:rPr>
          <w:rFonts w:ascii="Times New Roman" w:hAnsi="Times New Roman"/>
          <w:sz w:val="24"/>
          <w:szCs w:val="24"/>
        </w:rPr>
        <w:t xml:space="preserve">5.1. Договір укладається на п'ять років, вступає в силу з ________20___р. і діє до ________20__р.  </w:t>
      </w:r>
    </w:p>
    <w:p w:rsidR="00D4137B" w:rsidRDefault="00D4137B" w:rsidP="00D4137B">
      <w:pPr>
        <w:spacing w:after="0" w:line="240" w:lineRule="auto"/>
        <w:jc w:val="both"/>
        <w:rPr>
          <w:rFonts w:ascii="Times New Roman" w:hAnsi="Times New Roman"/>
          <w:sz w:val="24"/>
          <w:szCs w:val="24"/>
        </w:rPr>
      </w:pPr>
      <w:bookmarkStart w:id="0" w:name="_GoBack"/>
      <w:bookmarkEnd w:id="0"/>
    </w:p>
    <w:p w:rsidR="00D4137B" w:rsidRDefault="00D4137B" w:rsidP="00D4137B">
      <w:pPr>
        <w:spacing w:after="0" w:line="240" w:lineRule="auto"/>
        <w:jc w:val="both"/>
        <w:rPr>
          <w:rFonts w:ascii="Times New Roman" w:hAnsi="Times New Roman"/>
          <w:sz w:val="24"/>
          <w:szCs w:val="24"/>
        </w:rPr>
      </w:pPr>
    </w:p>
    <w:p w:rsidR="00D4137B" w:rsidRDefault="00D4137B" w:rsidP="00D4137B">
      <w:pPr>
        <w:spacing w:after="0" w:line="240" w:lineRule="auto"/>
        <w:jc w:val="both"/>
        <w:rPr>
          <w:rFonts w:ascii="Times New Roman" w:hAnsi="Times New Roman"/>
          <w:bCs/>
          <w:iCs/>
          <w:sz w:val="24"/>
          <w:szCs w:val="24"/>
        </w:rPr>
      </w:pPr>
      <w:r>
        <w:rPr>
          <w:rFonts w:ascii="Times New Roman" w:hAnsi="Times New Roman"/>
          <w:bCs/>
          <w:iCs/>
          <w:sz w:val="24"/>
          <w:szCs w:val="24"/>
        </w:rPr>
        <w:t>VІ.   ЮРИДИЧНІ АДРЕСИ СТОРІН:</w:t>
      </w:r>
    </w:p>
    <w:p w:rsidR="00D4137B" w:rsidRDefault="00D4137B" w:rsidP="00D4137B">
      <w:pPr>
        <w:spacing w:after="0" w:line="240" w:lineRule="auto"/>
        <w:rPr>
          <w:rFonts w:ascii="Times New Roman" w:hAnsi="Times New Roman"/>
          <w:sz w:val="24"/>
          <w:szCs w:val="24"/>
        </w:rPr>
      </w:pPr>
    </w:p>
    <w:p w:rsidR="00D4137B" w:rsidRDefault="00D4137B" w:rsidP="00D4137B">
      <w:pPr>
        <w:pStyle w:val="1"/>
        <w:rPr>
          <w:rFonts w:ascii="Times New Roman" w:hAnsi="Times New Roman" w:cs="Times New Roman"/>
          <w:b w:val="0"/>
          <w:sz w:val="24"/>
          <w:szCs w:val="24"/>
        </w:rPr>
      </w:pPr>
      <w:r>
        <w:rPr>
          <w:rFonts w:ascii="Times New Roman" w:hAnsi="Times New Roman" w:cs="Times New Roman"/>
          <w:b w:val="0"/>
          <w:sz w:val="24"/>
          <w:szCs w:val="24"/>
        </w:rPr>
        <w:t>ОРГАНІЗАТОР                                                              ПЕРЕВІЗНИК</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________________________</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_____________________________                                          _______________________</w:t>
      </w:r>
    </w:p>
    <w:p w:rsidR="00D4137B" w:rsidRDefault="00D4137B" w:rsidP="00D4137B">
      <w:pPr>
        <w:spacing w:after="0" w:line="240" w:lineRule="auto"/>
        <w:ind w:left="6372" w:firstLine="708"/>
        <w:rPr>
          <w:rFonts w:ascii="Times New Roman" w:hAnsi="Times New Roman"/>
          <w:sz w:val="24"/>
          <w:szCs w:val="24"/>
        </w:rPr>
      </w:pPr>
    </w:p>
    <w:p w:rsidR="00D4137B" w:rsidRDefault="00D4137B" w:rsidP="00D4137B">
      <w:pPr>
        <w:spacing w:after="0" w:line="240" w:lineRule="auto"/>
        <w:ind w:left="6372" w:firstLine="708"/>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Додаток № 1</w:t>
      </w:r>
    </w:p>
    <w:p w:rsidR="00D4137B" w:rsidRDefault="00D4137B" w:rsidP="00D4137B">
      <w:pPr>
        <w:spacing w:after="0" w:line="240" w:lineRule="auto"/>
        <w:ind w:left="4956" w:firstLine="708"/>
        <w:rPr>
          <w:rFonts w:ascii="Times New Roman" w:hAnsi="Times New Roman"/>
          <w:sz w:val="24"/>
          <w:szCs w:val="24"/>
        </w:rPr>
      </w:pPr>
      <w:r>
        <w:rPr>
          <w:rFonts w:ascii="Times New Roman" w:hAnsi="Times New Roman"/>
          <w:sz w:val="24"/>
          <w:szCs w:val="24"/>
        </w:rPr>
        <w:t>до договору № _______</w:t>
      </w: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_____________ 202_р.</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4137B" w:rsidRDefault="00D4137B" w:rsidP="00D4137B">
      <w:pPr>
        <w:spacing w:after="0" w:line="240" w:lineRule="auto"/>
        <w:jc w:val="center"/>
        <w:rPr>
          <w:rFonts w:ascii="Times New Roman" w:hAnsi="Times New Roman"/>
          <w:sz w:val="24"/>
          <w:szCs w:val="24"/>
        </w:rPr>
      </w:pPr>
      <w:r>
        <w:rPr>
          <w:rFonts w:ascii="Times New Roman" w:hAnsi="Times New Roman"/>
          <w:sz w:val="24"/>
          <w:szCs w:val="24"/>
        </w:rPr>
        <w:t>ПЕРЕЛІК МАРШРУТІВ  та ПЛАНОВА КІЛЬКІСТЬ</w:t>
      </w: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транспорту на маршрутах станом на “___” _____________ 202_р.</w:t>
      </w:r>
    </w:p>
    <w:p w:rsidR="00D4137B" w:rsidRDefault="00D4137B" w:rsidP="00D4137B">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5385"/>
        <w:gridCol w:w="1370"/>
        <w:gridCol w:w="2230"/>
      </w:tblGrid>
      <w:tr w:rsidR="00D4137B" w:rsidRPr="00BF5D6A" w:rsidTr="004B7095">
        <w:trPr>
          <w:trHeight w:val="1080"/>
        </w:trPr>
        <w:tc>
          <w:tcPr>
            <w:tcW w:w="445" w:type="dxa"/>
          </w:tcPr>
          <w:p w:rsidR="00D4137B" w:rsidRDefault="00D4137B" w:rsidP="004B7095">
            <w:pPr>
              <w:spacing w:after="0" w:line="240" w:lineRule="auto"/>
              <w:rPr>
                <w:rFonts w:ascii="Times New Roman" w:hAnsi="Times New Roman"/>
                <w:sz w:val="24"/>
                <w:szCs w:val="24"/>
              </w:rPr>
            </w:pPr>
            <w:r w:rsidRPr="00BF5D6A">
              <w:rPr>
                <w:rFonts w:ascii="Times New Roman" w:hAnsi="Times New Roman"/>
                <w:sz w:val="24"/>
                <w:szCs w:val="24"/>
              </w:rPr>
              <w:t>№</w:t>
            </w:r>
            <w:r w:rsidRPr="00BF5D6A">
              <w:rPr>
                <w:rFonts w:ascii="Times New Roman" w:hAnsi="Times New Roman"/>
                <w:sz w:val="24"/>
                <w:szCs w:val="24"/>
              </w:rPr>
              <w:br/>
              <w:t>з/п</w:t>
            </w:r>
          </w:p>
        </w:tc>
        <w:tc>
          <w:tcPr>
            <w:tcW w:w="5385" w:type="dxa"/>
          </w:tcPr>
          <w:p w:rsidR="00D4137B" w:rsidRDefault="00D4137B" w:rsidP="004B7095">
            <w:pPr>
              <w:spacing w:after="0" w:line="240" w:lineRule="auto"/>
              <w:rPr>
                <w:rFonts w:ascii="Times New Roman" w:hAnsi="Times New Roman"/>
                <w:sz w:val="24"/>
                <w:szCs w:val="24"/>
              </w:rPr>
            </w:pPr>
            <w:r w:rsidRPr="00BF5D6A">
              <w:rPr>
                <w:rFonts w:ascii="Times New Roman" w:hAnsi="Times New Roman"/>
                <w:sz w:val="24"/>
                <w:szCs w:val="24"/>
              </w:rPr>
              <w:t>Номер та назва маршруту (маршрутів)</w:t>
            </w:r>
          </w:p>
        </w:tc>
        <w:tc>
          <w:tcPr>
            <w:tcW w:w="1370" w:type="dxa"/>
          </w:tcPr>
          <w:p w:rsidR="00D4137B" w:rsidRDefault="00D4137B" w:rsidP="004B7095">
            <w:pPr>
              <w:spacing w:after="0" w:line="240" w:lineRule="auto"/>
              <w:rPr>
                <w:rFonts w:ascii="Times New Roman" w:hAnsi="Times New Roman"/>
                <w:sz w:val="24"/>
                <w:szCs w:val="24"/>
              </w:rPr>
            </w:pPr>
            <w:r w:rsidRPr="00BF5D6A">
              <w:rPr>
                <w:rFonts w:ascii="Times New Roman" w:hAnsi="Times New Roman"/>
                <w:sz w:val="24"/>
                <w:szCs w:val="24"/>
              </w:rPr>
              <w:t>Кількість автобусів</w:t>
            </w:r>
          </w:p>
          <w:p w:rsidR="00D4137B" w:rsidRDefault="00D4137B" w:rsidP="004B7095">
            <w:pPr>
              <w:spacing w:after="0" w:line="240" w:lineRule="auto"/>
              <w:rPr>
                <w:rFonts w:ascii="Times New Roman" w:hAnsi="Times New Roman"/>
                <w:sz w:val="24"/>
                <w:szCs w:val="24"/>
              </w:rPr>
            </w:pPr>
          </w:p>
        </w:tc>
        <w:tc>
          <w:tcPr>
            <w:tcW w:w="2230" w:type="dxa"/>
          </w:tcPr>
          <w:p w:rsidR="00D4137B" w:rsidRDefault="00D4137B" w:rsidP="004B7095">
            <w:pPr>
              <w:spacing w:after="0" w:line="240" w:lineRule="auto"/>
              <w:rPr>
                <w:rFonts w:ascii="Times New Roman" w:hAnsi="Times New Roman"/>
                <w:sz w:val="24"/>
                <w:szCs w:val="24"/>
              </w:rPr>
            </w:pPr>
            <w:r w:rsidRPr="00BF5D6A">
              <w:rPr>
                <w:rFonts w:ascii="Times New Roman" w:hAnsi="Times New Roman"/>
                <w:sz w:val="24"/>
                <w:szCs w:val="24"/>
              </w:rPr>
              <w:t xml:space="preserve">Марка та держ. номери автобусів </w:t>
            </w:r>
          </w:p>
          <w:p w:rsidR="00D4137B" w:rsidRDefault="00D4137B" w:rsidP="004B7095">
            <w:pPr>
              <w:spacing w:after="0" w:line="240" w:lineRule="auto"/>
              <w:rPr>
                <w:rFonts w:ascii="Times New Roman" w:hAnsi="Times New Roman"/>
                <w:sz w:val="24"/>
                <w:szCs w:val="24"/>
              </w:rPr>
            </w:pPr>
          </w:p>
        </w:tc>
      </w:tr>
      <w:tr w:rsidR="00D4137B" w:rsidRPr="00BF5D6A" w:rsidTr="004B7095">
        <w:trPr>
          <w:trHeight w:val="1080"/>
        </w:trPr>
        <w:tc>
          <w:tcPr>
            <w:tcW w:w="445" w:type="dxa"/>
          </w:tcPr>
          <w:p w:rsidR="00D4137B" w:rsidRDefault="00D4137B" w:rsidP="004B7095">
            <w:pPr>
              <w:spacing w:after="0" w:line="240" w:lineRule="auto"/>
              <w:rPr>
                <w:rFonts w:ascii="Times New Roman" w:hAnsi="Times New Roman"/>
                <w:sz w:val="24"/>
                <w:szCs w:val="24"/>
              </w:rPr>
            </w:pPr>
          </w:p>
        </w:tc>
        <w:tc>
          <w:tcPr>
            <w:tcW w:w="5385" w:type="dxa"/>
          </w:tcPr>
          <w:p w:rsidR="00D4137B" w:rsidRDefault="00D4137B" w:rsidP="004B7095">
            <w:pPr>
              <w:spacing w:after="0" w:line="240" w:lineRule="auto"/>
              <w:rPr>
                <w:rFonts w:ascii="Times New Roman" w:hAnsi="Times New Roman"/>
                <w:sz w:val="24"/>
                <w:szCs w:val="24"/>
              </w:rPr>
            </w:pPr>
          </w:p>
        </w:tc>
        <w:tc>
          <w:tcPr>
            <w:tcW w:w="1370" w:type="dxa"/>
          </w:tcPr>
          <w:p w:rsidR="00D4137B" w:rsidRDefault="00D4137B" w:rsidP="004B7095">
            <w:pPr>
              <w:spacing w:after="0" w:line="240" w:lineRule="auto"/>
              <w:rPr>
                <w:rFonts w:ascii="Times New Roman" w:hAnsi="Times New Roman"/>
                <w:sz w:val="24"/>
                <w:szCs w:val="24"/>
              </w:rPr>
            </w:pPr>
          </w:p>
        </w:tc>
        <w:tc>
          <w:tcPr>
            <w:tcW w:w="2230" w:type="dxa"/>
          </w:tcPr>
          <w:p w:rsidR="00D4137B" w:rsidRDefault="00D4137B" w:rsidP="004B7095">
            <w:pPr>
              <w:spacing w:after="0" w:line="240" w:lineRule="auto"/>
              <w:rPr>
                <w:rFonts w:ascii="Times New Roman" w:hAnsi="Times New Roman"/>
                <w:sz w:val="24"/>
                <w:szCs w:val="24"/>
              </w:rPr>
            </w:pPr>
          </w:p>
        </w:tc>
      </w:tr>
    </w:tbl>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ОРГАНІЗАТОР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Додаток № 2</w:t>
      </w: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 договору № _______</w:t>
      </w: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від “____” __________ 202__   р.</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jc w:val="center"/>
        <w:rPr>
          <w:rFonts w:ascii="Times New Roman" w:hAnsi="Times New Roman"/>
          <w:sz w:val="24"/>
          <w:szCs w:val="24"/>
        </w:rPr>
      </w:pPr>
      <w:r>
        <w:rPr>
          <w:rFonts w:ascii="Times New Roman" w:hAnsi="Times New Roman"/>
          <w:sz w:val="24"/>
          <w:szCs w:val="24"/>
        </w:rPr>
        <w:t>З В І Т</w:t>
      </w:r>
    </w:p>
    <w:p w:rsidR="00D4137B" w:rsidRDefault="00D4137B" w:rsidP="00D4137B">
      <w:pPr>
        <w:spacing w:after="0" w:line="240" w:lineRule="auto"/>
        <w:jc w:val="center"/>
        <w:rPr>
          <w:rFonts w:ascii="Times New Roman" w:hAnsi="Times New Roman"/>
          <w:sz w:val="24"/>
          <w:szCs w:val="24"/>
        </w:rPr>
      </w:pPr>
      <w:r>
        <w:rPr>
          <w:rFonts w:ascii="Times New Roman" w:hAnsi="Times New Roman"/>
          <w:sz w:val="24"/>
          <w:szCs w:val="24"/>
        </w:rPr>
        <w:t>Підприємства  (перевізника)________________________________________</w:t>
      </w:r>
    </w:p>
    <w:p w:rsidR="00D4137B" w:rsidRDefault="00D4137B" w:rsidP="00D4137B">
      <w:r>
        <w:rPr>
          <w:rFonts w:ascii="Times New Roman" w:hAnsi="Times New Roman"/>
          <w:sz w:val="24"/>
          <w:szCs w:val="24"/>
        </w:rPr>
        <w:t>Про виконання основних показників за _______________202__р. автобусами, що працюють в режимі маршрутного таксі.</w:t>
      </w:r>
    </w:p>
    <w:tbl>
      <w:tblPr>
        <w:tblW w:w="102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425"/>
        <w:gridCol w:w="566"/>
        <w:gridCol w:w="708"/>
        <w:gridCol w:w="708"/>
        <w:gridCol w:w="1168"/>
        <w:gridCol w:w="614"/>
        <w:gridCol w:w="486"/>
        <w:gridCol w:w="687"/>
        <w:gridCol w:w="585"/>
        <w:gridCol w:w="507"/>
        <w:gridCol w:w="425"/>
        <w:gridCol w:w="567"/>
        <w:gridCol w:w="426"/>
        <w:gridCol w:w="567"/>
        <w:gridCol w:w="584"/>
        <w:gridCol w:w="768"/>
      </w:tblGrid>
      <w:tr w:rsidR="00D4137B" w:rsidRPr="00BF5D6A" w:rsidTr="004B7095">
        <w:tc>
          <w:tcPr>
            <w:tcW w:w="425"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 xml:space="preserve">Номер маршруту </w:t>
            </w:r>
          </w:p>
        </w:tc>
        <w:tc>
          <w:tcPr>
            <w:tcW w:w="426"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К-ть одиниць</w:t>
            </w:r>
          </w:p>
        </w:tc>
        <w:tc>
          <w:tcPr>
            <w:tcW w:w="567" w:type="dxa"/>
            <w:vMerge w:val="restart"/>
          </w:tcPr>
          <w:p w:rsidR="00D4137B" w:rsidRDefault="00D4137B" w:rsidP="004B7095">
            <w:pPr>
              <w:rPr>
                <w:rFonts w:ascii="Times New Roman" w:hAnsi="Times New Roman"/>
              </w:rPr>
            </w:pPr>
            <w:r w:rsidRPr="00BF5D6A">
              <w:rPr>
                <w:rFonts w:ascii="Times New Roman" w:hAnsi="Times New Roman"/>
              </w:rPr>
              <w:t>Пробіг, км.</w:t>
            </w:r>
          </w:p>
        </w:tc>
        <w:tc>
          <w:tcPr>
            <w:tcW w:w="1417" w:type="dxa"/>
            <w:gridSpan w:val="2"/>
            <w:vMerge w:val="restart"/>
          </w:tcPr>
          <w:p w:rsidR="00D4137B" w:rsidRDefault="00D4137B" w:rsidP="004B7095">
            <w:pPr>
              <w:rPr>
                <w:rFonts w:ascii="Times New Roman" w:hAnsi="Times New Roman"/>
              </w:rPr>
            </w:pPr>
            <w:r w:rsidRPr="00BF5D6A">
              <w:rPr>
                <w:rFonts w:ascii="Times New Roman" w:hAnsi="Times New Roman"/>
              </w:rPr>
              <w:t xml:space="preserve">Виконання рейсів </w:t>
            </w:r>
          </w:p>
          <w:p w:rsidR="00D4137B" w:rsidRDefault="00D4137B" w:rsidP="004B7095">
            <w:pPr>
              <w:rPr>
                <w:rFonts w:ascii="Times New Roman" w:hAnsi="Times New Roman"/>
              </w:rPr>
            </w:pPr>
          </w:p>
        </w:tc>
        <w:tc>
          <w:tcPr>
            <w:tcW w:w="1169" w:type="dxa"/>
            <w:vMerge w:val="restart"/>
          </w:tcPr>
          <w:p w:rsidR="00D4137B" w:rsidRDefault="00D4137B" w:rsidP="004B7095">
            <w:pPr>
              <w:rPr>
                <w:rFonts w:ascii="Times New Roman" w:hAnsi="Times New Roman"/>
              </w:rPr>
            </w:pPr>
            <w:r w:rsidRPr="00BF5D6A">
              <w:rPr>
                <w:rFonts w:ascii="Times New Roman" w:hAnsi="Times New Roman"/>
              </w:rPr>
              <w:t>Загальна кількість операцій (проведених трансакцій)</w:t>
            </w:r>
          </w:p>
        </w:tc>
        <w:tc>
          <w:tcPr>
            <w:tcW w:w="1100" w:type="dxa"/>
            <w:gridSpan w:val="2"/>
            <w:vMerge w:val="restart"/>
          </w:tcPr>
          <w:p w:rsidR="00D4137B" w:rsidRDefault="00D4137B" w:rsidP="004B7095">
            <w:pPr>
              <w:rPr>
                <w:rFonts w:ascii="Times New Roman" w:hAnsi="Times New Roman"/>
              </w:rPr>
            </w:pPr>
            <w:r w:rsidRPr="00BF5D6A">
              <w:rPr>
                <w:rFonts w:ascii="Times New Roman" w:hAnsi="Times New Roman"/>
              </w:rPr>
              <w:t>Реєстрація оплати готівкою</w:t>
            </w:r>
          </w:p>
        </w:tc>
        <w:tc>
          <w:tcPr>
            <w:tcW w:w="1272" w:type="dxa"/>
            <w:gridSpan w:val="2"/>
            <w:vMerge w:val="restart"/>
          </w:tcPr>
          <w:p w:rsidR="00D4137B" w:rsidRDefault="00D4137B" w:rsidP="004B7095">
            <w:pPr>
              <w:rPr>
                <w:rFonts w:ascii="Times New Roman" w:hAnsi="Times New Roman"/>
              </w:rPr>
            </w:pPr>
            <w:r w:rsidRPr="00BF5D6A">
              <w:rPr>
                <w:rFonts w:ascii="Times New Roman" w:hAnsi="Times New Roman"/>
              </w:rPr>
              <w:t>Неперсоніфікований електронний квиток</w:t>
            </w:r>
          </w:p>
        </w:tc>
        <w:tc>
          <w:tcPr>
            <w:tcW w:w="3076" w:type="dxa"/>
            <w:gridSpan w:val="6"/>
          </w:tcPr>
          <w:p w:rsidR="00D4137B" w:rsidRDefault="00D4137B" w:rsidP="004B7095">
            <w:pPr>
              <w:rPr>
                <w:rFonts w:ascii="Times New Roman" w:hAnsi="Times New Roman"/>
              </w:rPr>
            </w:pPr>
            <w:r w:rsidRPr="00BF5D6A">
              <w:rPr>
                <w:rFonts w:ascii="Times New Roman" w:hAnsi="Times New Roman"/>
              </w:rPr>
              <w:t>Соціальна карта Тернополянина</w:t>
            </w:r>
          </w:p>
        </w:tc>
        <w:tc>
          <w:tcPr>
            <w:tcW w:w="769" w:type="dxa"/>
            <w:vMerge w:val="restart"/>
          </w:tcPr>
          <w:p w:rsidR="00D4137B" w:rsidRDefault="00D4137B" w:rsidP="004B7095">
            <w:pPr>
              <w:rPr>
                <w:rFonts w:ascii="Times New Roman" w:hAnsi="Times New Roman"/>
                <w:sz w:val="24"/>
                <w:szCs w:val="24"/>
              </w:rPr>
            </w:pPr>
            <w:r w:rsidRPr="00BF5D6A">
              <w:rPr>
                <w:rFonts w:ascii="Times New Roman" w:hAnsi="Times New Roman"/>
                <w:sz w:val="24"/>
                <w:szCs w:val="24"/>
              </w:rPr>
              <w:t>неперсоніфікований електронний квиткок (тип карти ЕР номер серії 23)</w:t>
            </w:r>
          </w:p>
        </w:tc>
      </w:tr>
      <w:tr w:rsidR="00D4137B" w:rsidRPr="00BF5D6A" w:rsidTr="004B7095">
        <w:tc>
          <w:tcPr>
            <w:tcW w:w="425" w:type="dxa"/>
            <w:vMerge/>
            <w:vAlign w:val="center"/>
          </w:tcPr>
          <w:p w:rsidR="00D4137B" w:rsidRDefault="00D4137B" w:rsidP="004B7095">
            <w:pPr>
              <w:spacing w:after="0" w:line="240" w:lineRule="auto"/>
              <w:rPr>
                <w:rFonts w:ascii="Times New Roman" w:hAnsi="Times New Roman"/>
              </w:rPr>
            </w:pPr>
          </w:p>
        </w:tc>
        <w:tc>
          <w:tcPr>
            <w:tcW w:w="426" w:type="dxa"/>
            <w:vMerge/>
            <w:vAlign w:val="center"/>
          </w:tcPr>
          <w:p w:rsidR="00D4137B" w:rsidRDefault="00D4137B" w:rsidP="004B7095">
            <w:pPr>
              <w:spacing w:after="0" w:line="240" w:lineRule="auto"/>
              <w:rPr>
                <w:rFonts w:ascii="Times New Roman" w:hAnsi="Times New Roman"/>
              </w:rPr>
            </w:pPr>
          </w:p>
        </w:tc>
        <w:tc>
          <w:tcPr>
            <w:tcW w:w="567" w:type="dxa"/>
            <w:vMerge/>
            <w:vAlign w:val="center"/>
          </w:tcPr>
          <w:p w:rsidR="00D4137B" w:rsidRDefault="00D4137B" w:rsidP="004B7095">
            <w:pPr>
              <w:spacing w:after="0" w:line="240" w:lineRule="auto"/>
              <w:rPr>
                <w:rFonts w:ascii="Times New Roman" w:hAnsi="Times New Roman"/>
              </w:rPr>
            </w:pPr>
          </w:p>
        </w:tc>
        <w:tc>
          <w:tcPr>
            <w:tcW w:w="2125" w:type="dxa"/>
            <w:gridSpan w:val="2"/>
            <w:vMerge/>
            <w:vAlign w:val="center"/>
          </w:tcPr>
          <w:p w:rsidR="00D4137B" w:rsidRDefault="00D4137B" w:rsidP="004B7095">
            <w:pPr>
              <w:spacing w:after="0" w:line="240" w:lineRule="auto"/>
              <w:rPr>
                <w:rFonts w:ascii="Times New Roman" w:hAnsi="Times New Roman"/>
              </w:rPr>
            </w:pPr>
          </w:p>
        </w:tc>
        <w:tc>
          <w:tcPr>
            <w:tcW w:w="1169" w:type="dxa"/>
            <w:vMerge/>
            <w:vAlign w:val="center"/>
          </w:tcPr>
          <w:p w:rsidR="00D4137B" w:rsidRDefault="00D4137B" w:rsidP="004B7095">
            <w:pPr>
              <w:spacing w:after="0" w:line="240" w:lineRule="auto"/>
              <w:rPr>
                <w:rFonts w:ascii="Times New Roman" w:hAnsi="Times New Roman"/>
              </w:rPr>
            </w:pPr>
          </w:p>
        </w:tc>
        <w:tc>
          <w:tcPr>
            <w:tcW w:w="1586" w:type="dxa"/>
            <w:gridSpan w:val="2"/>
            <w:vMerge/>
            <w:vAlign w:val="center"/>
          </w:tcPr>
          <w:p w:rsidR="00D4137B" w:rsidRDefault="00D4137B" w:rsidP="004B7095">
            <w:pPr>
              <w:spacing w:after="0" w:line="240" w:lineRule="auto"/>
              <w:rPr>
                <w:rFonts w:ascii="Times New Roman" w:hAnsi="Times New Roman"/>
              </w:rPr>
            </w:pPr>
          </w:p>
        </w:tc>
        <w:tc>
          <w:tcPr>
            <w:tcW w:w="1857" w:type="dxa"/>
            <w:gridSpan w:val="2"/>
            <w:vMerge/>
            <w:vAlign w:val="center"/>
          </w:tcPr>
          <w:p w:rsidR="00D4137B" w:rsidRDefault="00D4137B" w:rsidP="004B7095">
            <w:pPr>
              <w:spacing w:after="0" w:line="240" w:lineRule="auto"/>
              <w:rPr>
                <w:rFonts w:ascii="Times New Roman" w:hAnsi="Times New Roman"/>
              </w:rPr>
            </w:pPr>
          </w:p>
        </w:tc>
        <w:tc>
          <w:tcPr>
            <w:tcW w:w="932" w:type="dxa"/>
            <w:gridSpan w:val="2"/>
          </w:tcPr>
          <w:p w:rsidR="00D4137B" w:rsidRDefault="00D4137B" w:rsidP="004B7095">
            <w:pPr>
              <w:rPr>
                <w:rFonts w:ascii="Times New Roman" w:hAnsi="Times New Roman"/>
              </w:rPr>
            </w:pPr>
            <w:r w:rsidRPr="00BF5D6A">
              <w:rPr>
                <w:rFonts w:ascii="Times New Roman" w:hAnsi="Times New Roman"/>
              </w:rPr>
              <w:t>Для грома-дян</w:t>
            </w:r>
          </w:p>
        </w:tc>
        <w:tc>
          <w:tcPr>
            <w:tcW w:w="993" w:type="dxa"/>
            <w:gridSpan w:val="2"/>
          </w:tcPr>
          <w:p w:rsidR="00D4137B" w:rsidRDefault="00D4137B" w:rsidP="004B7095">
            <w:pPr>
              <w:rPr>
                <w:rFonts w:ascii="Times New Roman" w:hAnsi="Times New Roman"/>
              </w:rPr>
            </w:pPr>
            <w:r w:rsidRPr="00BF5D6A">
              <w:rPr>
                <w:rFonts w:ascii="Times New Roman" w:hAnsi="Times New Roman"/>
              </w:rPr>
              <w:t>Для учнів</w:t>
            </w:r>
          </w:p>
        </w:tc>
        <w:tc>
          <w:tcPr>
            <w:tcW w:w="1151" w:type="dxa"/>
            <w:gridSpan w:val="2"/>
          </w:tcPr>
          <w:p w:rsidR="00D4137B" w:rsidRDefault="00D4137B" w:rsidP="004B7095">
            <w:pPr>
              <w:rPr>
                <w:rFonts w:ascii="Times New Roman" w:hAnsi="Times New Roman"/>
              </w:rPr>
            </w:pPr>
            <w:r w:rsidRPr="00BF5D6A">
              <w:rPr>
                <w:rFonts w:ascii="Times New Roman" w:hAnsi="Times New Roman"/>
              </w:rPr>
              <w:t>Для пільгови-ків</w:t>
            </w:r>
          </w:p>
        </w:tc>
        <w:tc>
          <w:tcPr>
            <w:tcW w:w="769" w:type="dxa"/>
            <w:vMerge/>
            <w:vAlign w:val="center"/>
          </w:tcPr>
          <w:p w:rsidR="00D4137B" w:rsidRDefault="00D4137B" w:rsidP="004B7095">
            <w:pPr>
              <w:spacing w:after="0" w:line="240" w:lineRule="auto"/>
              <w:rPr>
                <w:rFonts w:ascii="Times New Roman" w:hAnsi="Times New Roman"/>
                <w:sz w:val="24"/>
                <w:szCs w:val="24"/>
              </w:rPr>
            </w:pPr>
          </w:p>
        </w:tc>
      </w:tr>
      <w:tr w:rsidR="00D4137B" w:rsidRPr="00BF5D6A" w:rsidTr="004B7095">
        <w:trPr>
          <w:cantSplit/>
          <w:trHeight w:val="1134"/>
        </w:trPr>
        <w:tc>
          <w:tcPr>
            <w:tcW w:w="425" w:type="dxa"/>
            <w:vMerge/>
            <w:vAlign w:val="center"/>
          </w:tcPr>
          <w:p w:rsidR="00D4137B" w:rsidRDefault="00D4137B" w:rsidP="004B7095">
            <w:pPr>
              <w:spacing w:after="0" w:line="240" w:lineRule="auto"/>
              <w:rPr>
                <w:rFonts w:ascii="Times New Roman" w:hAnsi="Times New Roman"/>
              </w:rPr>
            </w:pPr>
          </w:p>
        </w:tc>
        <w:tc>
          <w:tcPr>
            <w:tcW w:w="426" w:type="dxa"/>
            <w:vMerge/>
            <w:vAlign w:val="center"/>
          </w:tcPr>
          <w:p w:rsidR="00D4137B" w:rsidRDefault="00D4137B" w:rsidP="004B7095">
            <w:pPr>
              <w:spacing w:after="0" w:line="240" w:lineRule="auto"/>
              <w:rPr>
                <w:rFonts w:ascii="Times New Roman" w:hAnsi="Times New Roman"/>
              </w:rPr>
            </w:pPr>
          </w:p>
        </w:tc>
        <w:tc>
          <w:tcPr>
            <w:tcW w:w="567" w:type="dxa"/>
            <w:vMerge/>
            <w:vAlign w:val="center"/>
          </w:tcPr>
          <w:p w:rsidR="00D4137B" w:rsidRDefault="00D4137B" w:rsidP="004B7095">
            <w:pPr>
              <w:spacing w:after="0" w:line="240" w:lineRule="auto"/>
              <w:rPr>
                <w:rFonts w:ascii="Times New Roman" w:hAnsi="Times New Roman"/>
              </w:rPr>
            </w:pPr>
          </w:p>
        </w:tc>
        <w:tc>
          <w:tcPr>
            <w:tcW w:w="2125" w:type="dxa"/>
            <w:gridSpan w:val="2"/>
            <w:vMerge/>
            <w:vAlign w:val="center"/>
          </w:tcPr>
          <w:p w:rsidR="00D4137B" w:rsidRDefault="00D4137B" w:rsidP="004B7095">
            <w:pPr>
              <w:spacing w:after="0" w:line="240" w:lineRule="auto"/>
              <w:rPr>
                <w:rFonts w:ascii="Times New Roman" w:hAnsi="Times New Roman"/>
              </w:rPr>
            </w:pPr>
          </w:p>
        </w:tc>
        <w:tc>
          <w:tcPr>
            <w:tcW w:w="1169" w:type="dxa"/>
            <w:vMerge/>
            <w:vAlign w:val="center"/>
          </w:tcPr>
          <w:p w:rsidR="00D4137B" w:rsidRDefault="00D4137B" w:rsidP="004B7095">
            <w:pPr>
              <w:spacing w:after="0" w:line="240" w:lineRule="auto"/>
              <w:rPr>
                <w:rFonts w:ascii="Times New Roman" w:hAnsi="Times New Roman"/>
              </w:rPr>
            </w:pPr>
          </w:p>
        </w:tc>
        <w:tc>
          <w:tcPr>
            <w:tcW w:w="614"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 xml:space="preserve">кількість </w:t>
            </w:r>
          </w:p>
        </w:tc>
        <w:tc>
          <w:tcPr>
            <w:tcW w:w="486"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сума</w:t>
            </w:r>
          </w:p>
        </w:tc>
        <w:tc>
          <w:tcPr>
            <w:tcW w:w="687"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кількість</w:t>
            </w:r>
          </w:p>
        </w:tc>
        <w:tc>
          <w:tcPr>
            <w:tcW w:w="585"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сума</w:t>
            </w:r>
          </w:p>
        </w:tc>
        <w:tc>
          <w:tcPr>
            <w:tcW w:w="507"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кількість</w:t>
            </w:r>
          </w:p>
        </w:tc>
        <w:tc>
          <w:tcPr>
            <w:tcW w:w="425"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сума</w:t>
            </w:r>
          </w:p>
        </w:tc>
        <w:tc>
          <w:tcPr>
            <w:tcW w:w="567"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кількість</w:t>
            </w:r>
          </w:p>
        </w:tc>
        <w:tc>
          <w:tcPr>
            <w:tcW w:w="426"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сума</w:t>
            </w:r>
          </w:p>
        </w:tc>
        <w:tc>
          <w:tcPr>
            <w:tcW w:w="567"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кількість</w:t>
            </w:r>
          </w:p>
        </w:tc>
        <w:tc>
          <w:tcPr>
            <w:tcW w:w="584" w:type="dxa"/>
            <w:vMerge w:val="restart"/>
            <w:textDirection w:val="btLr"/>
          </w:tcPr>
          <w:p w:rsidR="00D4137B" w:rsidRDefault="00D4137B" w:rsidP="004B7095">
            <w:pPr>
              <w:ind w:left="113" w:right="113"/>
              <w:rPr>
                <w:rFonts w:ascii="Times New Roman" w:hAnsi="Times New Roman"/>
              </w:rPr>
            </w:pPr>
            <w:r w:rsidRPr="00BF5D6A">
              <w:rPr>
                <w:rFonts w:ascii="Times New Roman" w:hAnsi="Times New Roman"/>
              </w:rPr>
              <w:t>сума</w:t>
            </w:r>
          </w:p>
        </w:tc>
        <w:tc>
          <w:tcPr>
            <w:tcW w:w="769" w:type="dxa"/>
            <w:textDirection w:val="btLr"/>
          </w:tcPr>
          <w:p w:rsidR="00D4137B" w:rsidRDefault="00D4137B" w:rsidP="004B7095">
            <w:pPr>
              <w:ind w:left="113" w:right="113"/>
              <w:rPr>
                <w:rFonts w:ascii="Times New Roman" w:hAnsi="Times New Roman"/>
              </w:rPr>
            </w:pPr>
          </w:p>
        </w:tc>
      </w:tr>
      <w:tr w:rsidR="00D4137B" w:rsidRPr="00BF5D6A" w:rsidTr="004B7095">
        <w:tc>
          <w:tcPr>
            <w:tcW w:w="425" w:type="dxa"/>
            <w:vMerge/>
            <w:vAlign w:val="center"/>
          </w:tcPr>
          <w:p w:rsidR="00D4137B" w:rsidRDefault="00D4137B" w:rsidP="004B7095">
            <w:pPr>
              <w:spacing w:after="0" w:line="240" w:lineRule="auto"/>
              <w:rPr>
                <w:rFonts w:ascii="Times New Roman" w:hAnsi="Times New Roman"/>
              </w:rPr>
            </w:pPr>
          </w:p>
        </w:tc>
        <w:tc>
          <w:tcPr>
            <w:tcW w:w="426" w:type="dxa"/>
            <w:vMerge/>
            <w:vAlign w:val="center"/>
          </w:tcPr>
          <w:p w:rsidR="00D4137B" w:rsidRDefault="00D4137B" w:rsidP="004B7095">
            <w:pPr>
              <w:spacing w:after="0" w:line="240" w:lineRule="auto"/>
              <w:rPr>
                <w:rFonts w:ascii="Times New Roman" w:hAnsi="Times New Roman"/>
              </w:rPr>
            </w:pPr>
          </w:p>
        </w:tc>
        <w:tc>
          <w:tcPr>
            <w:tcW w:w="567" w:type="dxa"/>
            <w:vMerge/>
            <w:vAlign w:val="center"/>
          </w:tcPr>
          <w:p w:rsidR="00D4137B" w:rsidRDefault="00D4137B" w:rsidP="004B7095">
            <w:pPr>
              <w:spacing w:after="0" w:line="240" w:lineRule="auto"/>
              <w:rPr>
                <w:rFonts w:ascii="Times New Roman" w:hAnsi="Times New Roman"/>
              </w:rPr>
            </w:pPr>
          </w:p>
        </w:tc>
        <w:tc>
          <w:tcPr>
            <w:tcW w:w="709" w:type="dxa"/>
          </w:tcPr>
          <w:p w:rsidR="00D4137B" w:rsidRDefault="00D4137B" w:rsidP="004B7095">
            <w:pPr>
              <w:rPr>
                <w:rFonts w:ascii="Times New Roman" w:hAnsi="Times New Roman"/>
              </w:rPr>
            </w:pPr>
            <w:r w:rsidRPr="00BF5D6A">
              <w:rPr>
                <w:rFonts w:ascii="Times New Roman" w:hAnsi="Times New Roman"/>
              </w:rPr>
              <w:t>план</w:t>
            </w:r>
          </w:p>
        </w:tc>
        <w:tc>
          <w:tcPr>
            <w:tcW w:w="708" w:type="dxa"/>
          </w:tcPr>
          <w:p w:rsidR="00D4137B" w:rsidRDefault="00D4137B" w:rsidP="004B7095">
            <w:pPr>
              <w:rPr>
                <w:rFonts w:ascii="Times New Roman" w:hAnsi="Times New Roman"/>
              </w:rPr>
            </w:pPr>
            <w:r w:rsidRPr="00BF5D6A">
              <w:rPr>
                <w:rFonts w:ascii="Times New Roman" w:hAnsi="Times New Roman"/>
              </w:rPr>
              <w:t>факт</w:t>
            </w:r>
          </w:p>
        </w:tc>
        <w:tc>
          <w:tcPr>
            <w:tcW w:w="1169" w:type="dxa"/>
            <w:vMerge/>
            <w:vAlign w:val="center"/>
          </w:tcPr>
          <w:p w:rsidR="00D4137B" w:rsidRDefault="00D4137B" w:rsidP="004B7095">
            <w:pPr>
              <w:spacing w:after="0" w:line="240" w:lineRule="auto"/>
              <w:rPr>
                <w:rFonts w:ascii="Times New Roman" w:hAnsi="Times New Roman"/>
              </w:rPr>
            </w:pPr>
          </w:p>
        </w:tc>
        <w:tc>
          <w:tcPr>
            <w:tcW w:w="1100" w:type="dxa"/>
            <w:vMerge/>
            <w:vAlign w:val="center"/>
          </w:tcPr>
          <w:p w:rsidR="00D4137B" w:rsidRDefault="00D4137B" w:rsidP="004B7095">
            <w:pPr>
              <w:spacing w:after="0" w:line="240" w:lineRule="auto"/>
              <w:rPr>
                <w:rFonts w:ascii="Times New Roman" w:hAnsi="Times New Roman"/>
              </w:rPr>
            </w:pPr>
          </w:p>
        </w:tc>
        <w:tc>
          <w:tcPr>
            <w:tcW w:w="486" w:type="dxa"/>
            <w:vMerge/>
            <w:vAlign w:val="center"/>
          </w:tcPr>
          <w:p w:rsidR="00D4137B" w:rsidRDefault="00D4137B" w:rsidP="004B7095">
            <w:pPr>
              <w:spacing w:after="0" w:line="240" w:lineRule="auto"/>
              <w:rPr>
                <w:rFonts w:ascii="Times New Roman" w:hAnsi="Times New Roman"/>
              </w:rPr>
            </w:pPr>
          </w:p>
        </w:tc>
        <w:tc>
          <w:tcPr>
            <w:tcW w:w="1272" w:type="dxa"/>
            <w:vMerge/>
            <w:vAlign w:val="center"/>
          </w:tcPr>
          <w:p w:rsidR="00D4137B" w:rsidRDefault="00D4137B" w:rsidP="004B7095">
            <w:pPr>
              <w:spacing w:after="0" w:line="240" w:lineRule="auto"/>
              <w:rPr>
                <w:rFonts w:ascii="Times New Roman" w:hAnsi="Times New Roman"/>
              </w:rPr>
            </w:pPr>
          </w:p>
        </w:tc>
        <w:tc>
          <w:tcPr>
            <w:tcW w:w="585" w:type="dxa"/>
            <w:vMerge/>
            <w:vAlign w:val="center"/>
          </w:tcPr>
          <w:p w:rsidR="00D4137B" w:rsidRDefault="00D4137B" w:rsidP="004B7095">
            <w:pPr>
              <w:spacing w:after="0" w:line="240" w:lineRule="auto"/>
              <w:rPr>
                <w:rFonts w:ascii="Times New Roman" w:hAnsi="Times New Roman"/>
              </w:rPr>
            </w:pPr>
          </w:p>
        </w:tc>
        <w:tc>
          <w:tcPr>
            <w:tcW w:w="3076" w:type="dxa"/>
            <w:vMerge/>
            <w:vAlign w:val="center"/>
          </w:tcPr>
          <w:p w:rsidR="00D4137B" w:rsidRDefault="00D4137B" w:rsidP="004B7095">
            <w:pPr>
              <w:spacing w:after="0" w:line="240" w:lineRule="auto"/>
              <w:rPr>
                <w:rFonts w:ascii="Times New Roman" w:hAnsi="Times New Roman"/>
              </w:rPr>
            </w:pPr>
          </w:p>
        </w:tc>
        <w:tc>
          <w:tcPr>
            <w:tcW w:w="425" w:type="dxa"/>
            <w:vMerge/>
            <w:vAlign w:val="center"/>
          </w:tcPr>
          <w:p w:rsidR="00D4137B" w:rsidRDefault="00D4137B" w:rsidP="004B7095">
            <w:pPr>
              <w:spacing w:after="0" w:line="240" w:lineRule="auto"/>
              <w:rPr>
                <w:rFonts w:ascii="Times New Roman" w:hAnsi="Times New Roman"/>
              </w:rPr>
            </w:pPr>
          </w:p>
        </w:tc>
        <w:tc>
          <w:tcPr>
            <w:tcW w:w="993" w:type="dxa"/>
            <w:vMerge/>
            <w:vAlign w:val="center"/>
          </w:tcPr>
          <w:p w:rsidR="00D4137B" w:rsidRDefault="00D4137B" w:rsidP="004B7095">
            <w:pPr>
              <w:spacing w:after="0" w:line="240" w:lineRule="auto"/>
              <w:rPr>
                <w:rFonts w:ascii="Times New Roman" w:hAnsi="Times New Roman"/>
              </w:rPr>
            </w:pPr>
          </w:p>
        </w:tc>
        <w:tc>
          <w:tcPr>
            <w:tcW w:w="426" w:type="dxa"/>
            <w:vMerge/>
            <w:vAlign w:val="center"/>
          </w:tcPr>
          <w:p w:rsidR="00D4137B" w:rsidRDefault="00D4137B" w:rsidP="004B7095">
            <w:pPr>
              <w:spacing w:after="0" w:line="240" w:lineRule="auto"/>
              <w:rPr>
                <w:rFonts w:ascii="Times New Roman" w:hAnsi="Times New Roman"/>
              </w:rPr>
            </w:pPr>
          </w:p>
        </w:tc>
        <w:tc>
          <w:tcPr>
            <w:tcW w:w="1151" w:type="dxa"/>
            <w:vMerge/>
            <w:vAlign w:val="center"/>
          </w:tcPr>
          <w:p w:rsidR="00D4137B" w:rsidRDefault="00D4137B" w:rsidP="004B7095">
            <w:pPr>
              <w:spacing w:after="0" w:line="240" w:lineRule="auto"/>
              <w:rPr>
                <w:rFonts w:ascii="Times New Roman" w:hAnsi="Times New Roman"/>
              </w:rPr>
            </w:pPr>
          </w:p>
        </w:tc>
        <w:tc>
          <w:tcPr>
            <w:tcW w:w="584" w:type="dxa"/>
            <w:vMerge/>
            <w:vAlign w:val="center"/>
          </w:tcPr>
          <w:p w:rsidR="00D4137B" w:rsidRDefault="00D4137B" w:rsidP="004B7095">
            <w:pPr>
              <w:spacing w:after="0" w:line="240" w:lineRule="auto"/>
              <w:rPr>
                <w:rFonts w:ascii="Times New Roman" w:hAnsi="Times New Roman"/>
              </w:rPr>
            </w:pPr>
          </w:p>
        </w:tc>
        <w:tc>
          <w:tcPr>
            <w:tcW w:w="769" w:type="dxa"/>
          </w:tcPr>
          <w:p w:rsidR="00D4137B" w:rsidRDefault="00D4137B" w:rsidP="004B7095">
            <w:pPr>
              <w:rPr>
                <w:rFonts w:ascii="Times New Roman" w:hAnsi="Times New Roman"/>
              </w:rPr>
            </w:pPr>
          </w:p>
        </w:tc>
      </w:tr>
      <w:tr w:rsidR="00D4137B" w:rsidRPr="00BF5D6A" w:rsidTr="004B7095">
        <w:tc>
          <w:tcPr>
            <w:tcW w:w="425" w:type="dxa"/>
          </w:tcPr>
          <w:p w:rsidR="00D4137B" w:rsidRDefault="00D4137B" w:rsidP="004B7095">
            <w:pPr>
              <w:rPr>
                <w:rFonts w:ascii="Times New Roman" w:hAnsi="Times New Roman"/>
              </w:rPr>
            </w:pPr>
          </w:p>
        </w:tc>
        <w:tc>
          <w:tcPr>
            <w:tcW w:w="426" w:type="dxa"/>
          </w:tcPr>
          <w:p w:rsidR="00D4137B" w:rsidRDefault="00D4137B" w:rsidP="004B7095">
            <w:pPr>
              <w:rPr>
                <w:rFonts w:ascii="Times New Roman" w:hAnsi="Times New Roman"/>
              </w:rPr>
            </w:pPr>
          </w:p>
        </w:tc>
        <w:tc>
          <w:tcPr>
            <w:tcW w:w="567" w:type="dxa"/>
          </w:tcPr>
          <w:p w:rsidR="00D4137B" w:rsidRDefault="00D4137B" w:rsidP="004B7095">
            <w:pPr>
              <w:rPr>
                <w:rFonts w:ascii="Times New Roman" w:hAnsi="Times New Roman"/>
              </w:rPr>
            </w:pPr>
          </w:p>
        </w:tc>
        <w:tc>
          <w:tcPr>
            <w:tcW w:w="709" w:type="dxa"/>
          </w:tcPr>
          <w:p w:rsidR="00D4137B" w:rsidRDefault="00D4137B" w:rsidP="004B7095">
            <w:pPr>
              <w:rPr>
                <w:rFonts w:ascii="Times New Roman" w:hAnsi="Times New Roman"/>
              </w:rPr>
            </w:pPr>
          </w:p>
        </w:tc>
        <w:tc>
          <w:tcPr>
            <w:tcW w:w="708" w:type="dxa"/>
          </w:tcPr>
          <w:p w:rsidR="00D4137B" w:rsidRDefault="00D4137B" w:rsidP="004B7095">
            <w:pPr>
              <w:rPr>
                <w:rFonts w:ascii="Times New Roman" w:hAnsi="Times New Roman"/>
              </w:rPr>
            </w:pPr>
          </w:p>
        </w:tc>
        <w:tc>
          <w:tcPr>
            <w:tcW w:w="1169" w:type="dxa"/>
          </w:tcPr>
          <w:p w:rsidR="00D4137B" w:rsidRDefault="00D4137B" w:rsidP="004B7095">
            <w:pPr>
              <w:rPr>
                <w:rFonts w:ascii="Times New Roman" w:hAnsi="Times New Roman"/>
              </w:rPr>
            </w:pPr>
          </w:p>
        </w:tc>
        <w:tc>
          <w:tcPr>
            <w:tcW w:w="614" w:type="dxa"/>
          </w:tcPr>
          <w:p w:rsidR="00D4137B" w:rsidRDefault="00D4137B" w:rsidP="004B7095">
            <w:pPr>
              <w:rPr>
                <w:rFonts w:ascii="Times New Roman" w:hAnsi="Times New Roman"/>
              </w:rPr>
            </w:pPr>
          </w:p>
        </w:tc>
        <w:tc>
          <w:tcPr>
            <w:tcW w:w="486" w:type="dxa"/>
          </w:tcPr>
          <w:p w:rsidR="00D4137B" w:rsidRDefault="00D4137B" w:rsidP="004B7095">
            <w:pPr>
              <w:rPr>
                <w:rFonts w:ascii="Times New Roman" w:hAnsi="Times New Roman"/>
              </w:rPr>
            </w:pPr>
          </w:p>
        </w:tc>
        <w:tc>
          <w:tcPr>
            <w:tcW w:w="687" w:type="dxa"/>
          </w:tcPr>
          <w:p w:rsidR="00D4137B" w:rsidRDefault="00D4137B" w:rsidP="004B7095">
            <w:pPr>
              <w:rPr>
                <w:rFonts w:ascii="Times New Roman" w:hAnsi="Times New Roman"/>
              </w:rPr>
            </w:pPr>
          </w:p>
        </w:tc>
        <w:tc>
          <w:tcPr>
            <w:tcW w:w="585" w:type="dxa"/>
          </w:tcPr>
          <w:p w:rsidR="00D4137B" w:rsidRDefault="00D4137B" w:rsidP="004B7095">
            <w:pPr>
              <w:rPr>
                <w:rFonts w:ascii="Times New Roman" w:hAnsi="Times New Roman"/>
              </w:rPr>
            </w:pPr>
          </w:p>
        </w:tc>
        <w:tc>
          <w:tcPr>
            <w:tcW w:w="507" w:type="dxa"/>
          </w:tcPr>
          <w:p w:rsidR="00D4137B" w:rsidRDefault="00D4137B" w:rsidP="004B7095">
            <w:pPr>
              <w:rPr>
                <w:rFonts w:ascii="Times New Roman" w:hAnsi="Times New Roman"/>
              </w:rPr>
            </w:pPr>
          </w:p>
        </w:tc>
        <w:tc>
          <w:tcPr>
            <w:tcW w:w="425" w:type="dxa"/>
          </w:tcPr>
          <w:p w:rsidR="00D4137B" w:rsidRDefault="00D4137B" w:rsidP="004B7095">
            <w:pPr>
              <w:rPr>
                <w:rFonts w:ascii="Times New Roman" w:hAnsi="Times New Roman"/>
              </w:rPr>
            </w:pPr>
          </w:p>
        </w:tc>
        <w:tc>
          <w:tcPr>
            <w:tcW w:w="567" w:type="dxa"/>
          </w:tcPr>
          <w:p w:rsidR="00D4137B" w:rsidRDefault="00D4137B" w:rsidP="004B7095">
            <w:pPr>
              <w:rPr>
                <w:rFonts w:ascii="Times New Roman" w:hAnsi="Times New Roman"/>
              </w:rPr>
            </w:pPr>
          </w:p>
        </w:tc>
        <w:tc>
          <w:tcPr>
            <w:tcW w:w="426" w:type="dxa"/>
          </w:tcPr>
          <w:p w:rsidR="00D4137B" w:rsidRDefault="00D4137B" w:rsidP="004B7095">
            <w:pPr>
              <w:rPr>
                <w:rFonts w:ascii="Times New Roman" w:hAnsi="Times New Roman"/>
              </w:rPr>
            </w:pPr>
          </w:p>
        </w:tc>
        <w:tc>
          <w:tcPr>
            <w:tcW w:w="567" w:type="dxa"/>
          </w:tcPr>
          <w:p w:rsidR="00D4137B" w:rsidRDefault="00D4137B" w:rsidP="004B7095">
            <w:pPr>
              <w:rPr>
                <w:rFonts w:ascii="Times New Roman" w:hAnsi="Times New Roman"/>
              </w:rPr>
            </w:pPr>
          </w:p>
        </w:tc>
        <w:tc>
          <w:tcPr>
            <w:tcW w:w="584" w:type="dxa"/>
          </w:tcPr>
          <w:p w:rsidR="00D4137B" w:rsidRDefault="00D4137B" w:rsidP="004B7095">
            <w:pPr>
              <w:rPr>
                <w:rFonts w:ascii="Times New Roman" w:hAnsi="Times New Roman"/>
              </w:rPr>
            </w:pPr>
          </w:p>
        </w:tc>
        <w:tc>
          <w:tcPr>
            <w:tcW w:w="769" w:type="dxa"/>
          </w:tcPr>
          <w:p w:rsidR="00D4137B" w:rsidRDefault="00D4137B" w:rsidP="004B7095">
            <w:pPr>
              <w:rPr>
                <w:rFonts w:ascii="Times New Roman" w:hAnsi="Times New Roman"/>
              </w:rPr>
            </w:pPr>
          </w:p>
        </w:tc>
      </w:tr>
      <w:tr w:rsidR="00D4137B" w:rsidRPr="00BF5D6A" w:rsidTr="004B7095">
        <w:tc>
          <w:tcPr>
            <w:tcW w:w="425" w:type="dxa"/>
          </w:tcPr>
          <w:p w:rsidR="00D4137B" w:rsidRDefault="00D4137B" w:rsidP="004B7095">
            <w:pPr>
              <w:rPr>
                <w:rFonts w:ascii="Times New Roman" w:hAnsi="Times New Roman"/>
              </w:rPr>
            </w:pPr>
          </w:p>
        </w:tc>
        <w:tc>
          <w:tcPr>
            <w:tcW w:w="426" w:type="dxa"/>
          </w:tcPr>
          <w:p w:rsidR="00D4137B" w:rsidRDefault="00D4137B" w:rsidP="004B7095">
            <w:pPr>
              <w:rPr>
                <w:rFonts w:ascii="Times New Roman" w:hAnsi="Times New Roman"/>
              </w:rPr>
            </w:pPr>
          </w:p>
        </w:tc>
        <w:tc>
          <w:tcPr>
            <w:tcW w:w="567" w:type="dxa"/>
          </w:tcPr>
          <w:p w:rsidR="00D4137B" w:rsidRDefault="00D4137B" w:rsidP="004B7095">
            <w:pPr>
              <w:rPr>
                <w:rFonts w:ascii="Times New Roman" w:hAnsi="Times New Roman"/>
              </w:rPr>
            </w:pPr>
          </w:p>
        </w:tc>
        <w:tc>
          <w:tcPr>
            <w:tcW w:w="709" w:type="dxa"/>
          </w:tcPr>
          <w:p w:rsidR="00D4137B" w:rsidRDefault="00D4137B" w:rsidP="004B7095">
            <w:pPr>
              <w:rPr>
                <w:rFonts w:ascii="Times New Roman" w:hAnsi="Times New Roman"/>
              </w:rPr>
            </w:pPr>
          </w:p>
        </w:tc>
        <w:tc>
          <w:tcPr>
            <w:tcW w:w="708" w:type="dxa"/>
          </w:tcPr>
          <w:p w:rsidR="00D4137B" w:rsidRDefault="00D4137B" w:rsidP="004B7095">
            <w:pPr>
              <w:rPr>
                <w:rFonts w:ascii="Times New Roman" w:hAnsi="Times New Roman"/>
              </w:rPr>
            </w:pPr>
          </w:p>
        </w:tc>
        <w:tc>
          <w:tcPr>
            <w:tcW w:w="1169" w:type="dxa"/>
          </w:tcPr>
          <w:p w:rsidR="00D4137B" w:rsidRDefault="00D4137B" w:rsidP="004B7095">
            <w:pPr>
              <w:rPr>
                <w:rFonts w:ascii="Times New Roman" w:hAnsi="Times New Roman"/>
              </w:rPr>
            </w:pPr>
          </w:p>
        </w:tc>
        <w:tc>
          <w:tcPr>
            <w:tcW w:w="614" w:type="dxa"/>
          </w:tcPr>
          <w:p w:rsidR="00D4137B" w:rsidRDefault="00D4137B" w:rsidP="004B7095">
            <w:pPr>
              <w:rPr>
                <w:rFonts w:ascii="Times New Roman" w:hAnsi="Times New Roman"/>
              </w:rPr>
            </w:pPr>
          </w:p>
        </w:tc>
        <w:tc>
          <w:tcPr>
            <w:tcW w:w="486" w:type="dxa"/>
          </w:tcPr>
          <w:p w:rsidR="00D4137B" w:rsidRDefault="00D4137B" w:rsidP="004B7095">
            <w:pPr>
              <w:rPr>
                <w:rFonts w:ascii="Times New Roman" w:hAnsi="Times New Roman"/>
              </w:rPr>
            </w:pPr>
          </w:p>
        </w:tc>
        <w:tc>
          <w:tcPr>
            <w:tcW w:w="687" w:type="dxa"/>
          </w:tcPr>
          <w:p w:rsidR="00D4137B" w:rsidRDefault="00D4137B" w:rsidP="004B7095">
            <w:pPr>
              <w:rPr>
                <w:rFonts w:ascii="Times New Roman" w:hAnsi="Times New Roman"/>
              </w:rPr>
            </w:pPr>
          </w:p>
        </w:tc>
        <w:tc>
          <w:tcPr>
            <w:tcW w:w="585" w:type="dxa"/>
          </w:tcPr>
          <w:p w:rsidR="00D4137B" w:rsidRDefault="00D4137B" w:rsidP="004B7095">
            <w:pPr>
              <w:rPr>
                <w:rFonts w:ascii="Times New Roman" w:hAnsi="Times New Roman"/>
              </w:rPr>
            </w:pPr>
          </w:p>
        </w:tc>
        <w:tc>
          <w:tcPr>
            <w:tcW w:w="507" w:type="dxa"/>
          </w:tcPr>
          <w:p w:rsidR="00D4137B" w:rsidRDefault="00D4137B" w:rsidP="004B7095">
            <w:pPr>
              <w:rPr>
                <w:rFonts w:ascii="Times New Roman" w:hAnsi="Times New Roman"/>
              </w:rPr>
            </w:pPr>
          </w:p>
        </w:tc>
        <w:tc>
          <w:tcPr>
            <w:tcW w:w="425" w:type="dxa"/>
          </w:tcPr>
          <w:p w:rsidR="00D4137B" w:rsidRDefault="00D4137B" w:rsidP="004B7095">
            <w:pPr>
              <w:rPr>
                <w:rFonts w:ascii="Times New Roman" w:hAnsi="Times New Roman"/>
              </w:rPr>
            </w:pPr>
          </w:p>
        </w:tc>
        <w:tc>
          <w:tcPr>
            <w:tcW w:w="567" w:type="dxa"/>
          </w:tcPr>
          <w:p w:rsidR="00D4137B" w:rsidRDefault="00D4137B" w:rsidP="004B7095">
            <w:pPr>
              <w:rPr>
                <w:rFonts w:ascii="Times New Roman" w:hAnsi="Times New Roman"/>
              </w:rPr>
            </w:pPr>
          </w:p>
        </w:tc>
        <w:tc>
          <w:tcPr>
            <w:tcW w:w="426" w:type="dxa"/>
          </w:tcPr>
          <w:p w:rsidR="00D4137B" w:rsidRDefault="00D4137B" w:rsidP="004B7095">
            <w:pPr>
              <w:rPr>
                <w:rFonts w:ascii="Times New Roman" w:hAnsi="Times New Roman"/>
              </w:rPr>
            </w:pPr>
          </w:p>
        </w:tc>
        <w:tc>
          <w:tcPr>
            <w:tcW w:w="567" w:type="dxa"/>
          </w:tcPr>
          <w:p w:rsidR="00D4137B" w:rsidRDefault="00D4137B" w:rsidP="004B7095">
            <w:pPr>
              <w:rPr>
                <w:rFonts w:ascii="Times New Roman" w:hAnsi="Times New Roman"/>
              </w:rPr>
            </w:pPr>
          </w:p>
        </w:tc>
        <w:tc>
          <w:tcPr>
            <w:tcW w:w="584" w:type="dxa"/>
          </w:tcPr>
          <w:p w:rsidR="00D4137B" w:rsidRDefault="00D4137B" w:rsidP="004B7095">
            <w:pPr>
              <w:rPr>
                <w:rFonts w:ascii="Times New Roman" w:hAnsi="Times New Roman"/>
              </w:rPr>
            </w:pPr>
          </w:p>
        </w:tc>
        <w:tc>
          <w:tcPr>
            <w:tcW w:w="769" w:type="dxa"/>
          </w:tcPr>
          <w:p w:rsidR="00D4137B" w:rsidRDefault="00D4137B" w:rsidP="004B7095">
            <w:pPr>
              <w:rPr>
                <w:rFonts w:ascii="Times New Roman" w:hAnsi="Times New Roman"/>
              </w:rPr>
            </w:pPr>
          </w:p>
        </w:tc>
      </w:tr>
    </w:tbl>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Підпис керівника підприємства (перевізника)</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Виконавець</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 xml:space="preserve">ОРГАНІЗАТОР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ПЕРЕВІЗНИК</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 xml:space="preserve">__________________________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С.В. Надал</w:t>
      </w:r>
    </w:p>
    <w:p w:rsidR="00D4137B" w:rsidRDefault="00D4137B" w:rsidP="00D4137B">
      <w:pPr>
        <w:rPr>
          <w:lang w:val="en-US"/>
        </w:rPr>
      </w:pPr>
    </w:p>
    <w:p w:rsidR="00D4137B" w:rsidRDefault="00D4137B" w:rsidP="00D4137B">
      <w:pPr>
        <w:pStyle w:val="2"/>
        <w:ind w:left="5640"/>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Додаток 2 до рішення виконавчого комітету 15.04.2020р. №323</w:t>
      </w:r>
    </w:p>
    <w:p w:rsidR="00D4137B" w:rsidRPr="00C34277" w:rsidRDefault="00D4137B" w:rsidP="00D4137B">
      <w:pPr>
        <w:pStyle w:val="2"/>
        <w:jc w:val="center"/>
        <w:rPr>
          <w:rFonts w:ascii="Times New Roman" w:hAnsi="Times New Roman" w:cs="Times New Roman"/>
          <w:b w:val="0"/>
          <w:i w:val="0"/>
          <w:sz w:val="24"/>
          <w:szCs w:val="24"/>
          <w:lang w:val="ru-RU"/>
        </w:rPr>
      </w:pPr>
    </w:p>
    <w:p w:rsidR="00D4137B" w:rsidRPr="00C34277" w:rsidRDefault="00D4137B" w:rsidP="00D4137B"/>
    <w:p w:rsidR="00D4137B" w:rsidRPr="00FA022E" w:rsidRDefault="00D4137B" w:rsidP="00D4137B"/>
    <w:p w:rsidR="00D4137B" w:rsidRPr="0044133D" w:rsidRDefault="00D4137B" w:rsidP="00D4137B">
      <w:pPr>
        <w:pStyle w:val="2"/>
        <w:spacing w:before="0" w:after="0"/>
        <w:jc w:val="center"/>
        <w:rPr>
          <w:rFonts w:ascii="Times New Roman" w:hAnsi="Times New Roman" w:cs="Times New Roman"/>
          <w:b w:val="0"/>
          <w:i w:val="0"/>
          <w:sz w:val="24"/>
          <w:szCs w:val="24"/>
        </w:rPr>
      </w:pPr>
      <w:r w:rsidRPr="008172B1">
        <w:rPr>
          <w:rFonts w:ascii="Times New Roman" w:hAnsi="Times New Roman" w:cs="Times New Roman"/>
          <w:b w:val="0"/>
          <w:i w:val="0"/>
          <w:sz w:val="24"/>
          <w:szCs w:val="24"/>
        </w:rPr>
        <w:t>Догов</w:t>
      </w:r>
      <w:r w:rsidRPr="0044133D">
        <w:rPr>
          <w:rFonts w:ascii="Times New Roman" w:hAnsi="Times New Roman" w:cs="Times New Roman"/>
          <w:b w:val="0"/>
          <w:i w:val="0"/>
          <w:sz w:val="24"/>
          <w:szCs w:val="24"/>
        </w:rPr>
        <w:t>і</w:t>
      </w:r>
      <w:r w:rsidRPr="008172B1">
        <w:rPr>
          <w:rFonts w:ascii="Times New Roman" w:hAnsi="Times New Roman" w:cs="Times New Roman"/>
          <w:b w:val="0"/>
          <w:i w:val="0"/>
          <w:sz w:val="24"/>
          <w:szCs w:val="24"/>
        </w:rPr>
        <w:t>р</w:t>
      </w:r>
      <w:r w:rsidRPr="0044133D">
        <w:rPr>
          <w:rFonts w:ascii="Times New Roman" w:hAnsi="Times New Roman" w:cs="Times New Roman"/>
          <w:b w:val="0"/>
          <w:i w:val="0"/>
          <w:sz w:val="24"/>
          <w:szCs w:val="24"/>
        </w:rPr>
        <w:t xml:space="preserve"> № _____</w:t>
      </w:r>
    </w:p>
    <w:p w:rsidR="00D4137B" w:rsidRPr="0044133D" w:rsidRDefault="00D4137B" w:rsidP="00D4137B">
      <w:pPr>
        <w:spacing w:after="0" w:line="240" w:lineRule="auto"/>
        <w:jc w:val="center"/>
        <w:rPr>
          <w:rFonts w:ascii="Times New Roman" w:hAnsi="Times New Roman"/>
          <w:bCs/>
          <w:sz w:val="24"/>
          <w:szCs w:val="24"/>
        </w:rPr>
      </w:pPr>
      <w:r w:rsidRPr="0044133D">
        <w:rPr>
          <w:rFonts w:ascii="Times New Roman" w:hAnsi="Times New Roman"/>
          <w:bCs/>
          <w:sz w:val="24"/>
          <w:szCs w:val="24"/>
        </w:rPr>
        <w:t xml:space="preserve">на перевезення пасажирів автомобільним транспортом в </w:t>
      </w:r>
      <w:r>
        <w:rPr>
          <w:rFonts w:ascii="Times New Roman" w:hAnsi="Times New Roman"/>
          <w:bCs/>
          <w:sz w:val="24"/>
          <w:szCs w:val="24"/>
        </w:rPr>
        <w:t xml:space="preserve">Тернопільській міській територіальній громаді </w:t>
      </w:r>
      <w:r w:rsidRPr="0044133D">
        <w:rPr>
          <w:rFonts w:ascii="Times New Roman" w:hAnsi="Times New Roman"/>
          <w:bCs/>
          <w:sz w:val="24"/>
          <w:szCs w:val="24"/>
        </w:rPr>
        <w:t xml:space="preserve">в </w:t>
      </w:r>
      <w:r>
        <w:rPr>
          <w:rFonts w:ascii="Times New Roman" w:hAnsi="Times New Roman"/>
          <w:bCs/>
          <w:sz w:val="24"/>
          <w:szCs w:val="24"/>
        </w:rPr>
        <w:t>звичайному режимі руху</w:t>
      </w:r>
    </w:p>
    <w:p w:rsidR="00D4137B" w:rsidRPr="0044133D"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від “______”  _____________________ 20</w:t>
      </w:r>
      <w:r>
        <w:rPr>
          <w:rFonts w:ascii="Times New Roman" w:hAnsi="Times New Roman"/>
          <w:sz w:val="24"/>
          <w:szCs w:val="24"/>
        </w:rPr>
        <w:t>2</w:t>
      </w:r>
      <w:r w:rsidRPr="0044133D">
        <w:rPr>
          <w:rFonts w:ascii="Times New Roman" w:hAnsi="Times New Roman"/>
          <w:sz w:val="24"/>
          <w:szCs w:val="24"/>
        </w:rPr>
        <w:t>_року</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pStyle w:val="a5"/>
        <w:spacing w:line="240" w:lineRule="auto"/>
        <w:ind w:left="0"/>
        <w:jc w:val="both"/>
        <w:rPr>
          <w:rFonts w:ascii="Times New Roman" w:hAnsi="Times New Roman"/>
          <w:sz w:val="24"/>
          <w:szCs w:val="24"/>
        </w:rPr>
      </w:pPr>
      <w:r w:rsidRPr="0044133D">
        <w:rPr>
          <w:rFonts w:ascii="Times New Roman" w:hAnsi="Times New Roman"/>
          <w:sz w:val="24"/>
          <w:szCs w:val="24"/>
        </w:rPr>
        <w:t>Організатор, виконавчий комітет Тернопільської міської ради в особі ___________________</w:t>
      </w:r>
      <w:r>
        <w:rPr>
          <w:rFonts w:ascii="Times New Roman" w:hAnsi="Times New Roman"/>
          <w:sz w:val="24"/>
          <w:szCs w:val="24"/>
        </w:rPr>
        <w:t>____________________________________________________________</w:t>
      </w:r>
      <w:r w:rsidRPr="0044133D">
        <w:rPr>
          <w:rFonts w:ascii="Times New Roman" w:hAnsi="Times New Roman"/>
          <w:sz w:val="24"/>
          <w:szCs w:val="24"/>
        </w:rPr>
        <w:t xml:space="preserve">, </w:t>
      </w:r>
      <w:r>
        <w:rPr>
          <w:rFonts w:ascii="Times New Roman" w:hAnsi="Times New Roman"/>
          <w:sz w:val="24"/>
          <w:szCs w:val="24"/>
        </w:rPr>
        <w:t xml:space="preserve"> </w:t>
      </w:r>
      <w:r w:rsidRPr="0044133D">
        <w:rPr>
          <w:rFonts w:ascii="Times New Roman" w:hAnsi="Times New Roman"/>
          <w:sz w:val="24"/>
          <w:szCs w:val="24"/>
        </w:rPr>
        <w:t>який діє на підставі ____________________, з однієї сторони та Перевізник, ________________________________________________</w:t>
      </w:r>
      <w:r>
        <w:rPr>
          <w:rFonts w:ascii="Times New Roman" w:hAnsi="Times New Roman"/>
          <w:sz w:val="24"/>
          <w:szCs w:val="24"/>
        </w:rPr>
        <w:t>________________________</w:t>
      </w:r>
      <w:r w:rsidRPr="0044133D">
        <w:rPr>
          <w:rFonts w:ascii="Times New Roman" w:hAnsi="Times New Roman"/>
          <w:sz w:val="24"/>
          <w:szCs w:val="24"/>
        </w:rPr>
        <w:t xml:space="preserve"> в особі  _________________________________________________________________________</w:t>
      </w:r>
      <w:r>
        <w:rPr>
          <w:rFonts w:ascii="Times New Roman" w:hAnsi="Times New Roman"/>
          <w:sz w:val="24"/>
          <w:szCs w:val="24"/>
        </w:rPr>
        <w:t>___</w:t>
      </w:r>
      <w:r w:rsidRPr="0044133D">
        <w:rPr>
          <w:rFonts w:ascii="Times New Roman" w:hAnsi="Times New Roman"/>
          <w:sz w:val="24"/>
          <w:szCs w:val="24"/>
        </w:rPr>
        <w:t xml:space="preserve">,  з іншої сторони, які спільно діють на підставі Законів України “Про автомобільний транспорт”, “Про місцеве самоврядування в Україні”, Правил надання послуг пасажирського автомобільного транспорту, наказів Міністерства транспорту України № 21 від 21.01.1998 року та № 18 від 17.01.2002 року, Постанови Кабінету Міністрів України від 03.12.2008 року №1081, інших нормативно-правових актів, які регулюють порядок надання послуг з перевезення пасажирів, протоколу засідання конкурсного комітету від </w:t>
      </w:r>
      <w:r>
        <w:rPr>
          <w:rFonts w:ascii="Times New Roman" w:hAnsi="Times New Roman"/>
          <w:sz w:val="24"/>
          <w:szCs w:val="24"/>
        </w:rPr>
        <w:t xml:space="preserve">03.04.2020р. </w:t>
      </w:r>
      <w:r w:rsidRPr="0044133D">
        <w:rPr>
          <w:rFonts w:ascii="Times New Roman" w:hAnsi="Times New Roman"/>
          <w:sz w:val="24"/>
          <w:szCs w:val="24"/>
        </w:rPr>
        <w:t>, затвердженого рішенням виконавчого комітету №__________ від __________, уклали цей договір про наступне:</w:t>
      </w:r>
    </w:p>
    <w:p w:rsidR="00D4137B" w:rsidRPr="0044133D" w:rsidRDefault="00D4137B" w:rsidP="00D4137B">
      <w:pPr>
        <w:spacing w:after="0" w:line="240" w:lineRule="auto"/>
        <w:ind w:firstLine="540"/>
        <w:rPr>
          <w:rFonts w:ascii="Times New Roman" w:hAnsi="Times New Roman"/>
          <w:sz w:val="24"/>
          <w:szCs w:val="24"/>
        </w:rPr>
      </w:pPr>
      <w:r w:rsidRPr="0044133D">
        <w:rPr>
          <w:rFonts w:ascii="Times New Roman" w:hAnsi="Times New Roman"/>
          <w:sz w:val="24"/>
          <w:szCs w:val="24"/>
        </w:rPr>
        <w:t xml:space="preserve">                        </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bCs/>
          <w:iCs/>
          <w:sz w:val="24"/>
          <w:szCs w:val="24"/>
        </w:rPr>
        <w:t>І. ПРЕДМЕТ ДОГОВОРУ.</w:t>
      </w:r>
    </w:p>
    <w:p w:rsidR="00D4137B" w:rsidRPr="0044133D" w:rsidRDefault="00D4137B" w:rsidP="00D4137B">
      <w:pPr>
        <w:pStyle w:val="a5"/>
        <w:spacing w:line="240" w:lineRule="auto"/>
        <w:ind w:left="0"/>
        <w:jc w:val="both"/>
        <w:rPr>
          <w:rFonts w:ascii="Times New Roman" w:hAnsi="Times New Roman"/>
          <w:sz w:val="24"/>
          <w:szCs w:val="24"/>
        </w:rPr>
      </w:pPr>
      <w:r w:rsidRPr="0044133D">
        <w:rPr>
          <w:rFonts w:ascii="Times New Roman" w:hAnsi="Times New Roman"/>
          <w:sz w:val="24"/>
          <w:szCs w:val="24"/>
          <w:lang w:val="ru-RU"/>
        </w:rPr>
        <w:t>1.1.Орган</w:t>
      </w:r>
      <w:r w:rsidRPr="0044133D">
        <w:rPr>
          <w:rFonts w:ascii="Times New Roman" w:hAnsi="Times New Roman"/>
          <w:sz w:val="24"/>
          <w:szCs w:val="24"/>
        </w:rPr>
        <w:t>і</w:t>
      </w:r>
      <w:r w:rsidRPr="0044133D">
        <w:rPr>
          <w:rFonts w:ascii="Times New Roman" w:hAnsi="Times New Roman"/>
          <w:sz w:val="24"/>
          <w:szCs w:val="24"/>
          <w:lang w:val="ru-RU"/>
        </w:rPr>
        <w:t>затор</w:t>
      </w:r>
      <w:r w:rsidRPr="0044133D">
        <w:rPr>
          <w:rFonts w:ascii="Times New Roman" w:hAnsi="Times New Roman"/>
          <w:sz w:val="24"/>
          <w:szCs w:val="24"/>
        </w:rPr>
        <w:t xml:space="preserve"> надає Перевізнику право на перевезення пасажирів на міських маршрутах, вказаних в додатку № 1 договору, а Перевізник зобов’язується надавати транспортні послуги на умовах, обумовлених в цьому договорі.</w:t>
      </w:r>
    </w:p>
    <w:p w:rsidR="00D4137B" w:rsidRPr="0044133D" w:rsidRDefault="00D4137B" w:rsidP="00D4137B">
      <w:pPr>
        <w:spacing w:after="0" w:line="240" w:lineRule="auto"/>
        <w:ind w:firstLine="540"/>
        <w:jc w:val="both"/>
        <w:rPr>
          <w:rFonts w:ascii="Times New Roman" w:hAnsi="Times New Roman"/>
          <w:bCs/>
          <w:i/>
          <w:iCs/>
          <w:sz w:val="24"/>
          <w:szCs w:val="24"/>
        </w:rPr>
      </w:pPr>
      <w:r w:rsidRPr="0044133D">
        <w:rPr>
          <w:rFonts w:ascii="Times New Roman" w:hAnsi="Times New Roman"/>
          <w:bCs/>
          <w:i/>
          <w:iCs/>
          <w:sz w:val="24"/>
          <w:szCs w:val="24"/>
        </w:rPr>
        <w:t xml:space="preserve">                          </w:t>
      </w: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bCs/>
          <w:iCs/>
          <w:sz w:val="24"/>
          <w:szCs w:val="24"/>
        </w:rPr>
        <w:t>ІІ. УМОВИ ДОГОВОРУ.</w:t>
      </w:r>
    </w:p>
    <w:p w:rsidR="00D4137B" w:rsidRPr="0044133D" w:rsidRDefault="00D4137B" w:rsidP="00D4137B">
      <w:pPr>
        <w:spacing w:after="0" w:line="240" w:lineRule="auto"/>
        <w:rPr>
          <w:rFonts w:ascii="Times New Roman" w:hAnsi="Times New Roman"/>
          <w:bCs/>
          <w:sz w:val="24"/>
          <w:szCs w:val="24"/>
        </w:rPr>
      </w:pPr>
      <w:r w:rsidRPr="0044133D">
        <w:rPr>
          <w:rFonts w:ascii="Times New Roman" w:hAnsi="Times New Roman"/>
          <w:sz w:val="24"/>
          <w:szCs w:val="24"/>
        </w:rPr>
        <w:t>2.1.</w:t>
      </w:r>
      <w:r w:rsidRPr="0044133D">
        <w:rPr>
          <w:rFonts w:ascii="Times New Roman" w:hAnsi="Times New Roman"/>
          <w:bCs/>
          <w:sz w:val="24"/>
          <w:szCs w:val="24"/>
        </w:rPr>
        <w:t xml:space="preserve"> Обов’язки та права Організатора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2.1.1. Затверджує маршрути та  розклади руху автобусів.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2.1.2. Вносить зміни в розклади руху, відповідно до потреб пасажиропотоку.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2.1.3. Затверджує паспорти маршрутів.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w:t>
      </w:r>
      <w:r>
        <w:rPr>
          <w:rFonts w:ascii="Times New Roman" w:hAnsi="Times New Roman"/>
          <w:sz w:val="24"/>
          <w:szCs w:val="24"/>
        </w:rPr>
        <w:t>них мереж</w:t>
      </w:r>
      <w:r w:rsidRPr="0044133D">
        <w:rPr>
          <w:rFonts w:ascii="Times New Roman" w:hAnsi="Times New Roman"/>
          <w:sz w:val="24"/>
          <w:szCs w:val="24"/>
        </w:rPr>
        <w:t xml:space="preserve"> та зв’язку.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w:t>
      </w:r>
      <w:r>
        <w:rPr>
          <w:rFonts w:ascii="Times New Roman" w:hAnsi="Times New Roman"/>
          <w:sz w:val="24"/>
          <w:szCs w:val="24"/>
        </w:rPr>
        <w:t xml:space="preserve">а </w:t>
      </w:r>
      <w:r w:rsidRPr="0044133D">
        <w:rPr>
          <w:rFonts w:ascii="Times New Roman" w:hAnsi="Times New Roman"/>
          <w:sz w:val="24"/>
          <w:szCs w:val="24"/>
        </w:rPr>
        <w:t>і</w:t>
      </w:r>
      <w:r>
        <w:rPr>
          <w:rFonts w:ascii="Times New Roman" w:hAnsi="Times New Roman"/>
          <w:sz w:val="24"/>
          <w:szCs w:val="24"/>
        </w:rPr>
        <w:t>нше</w:t>
      </w:r>
      <w:r w:rsidRPr="0044133D">
        <w:rPr>
          <w:rFonts w:ascii="Times New Roman" w:hAnsi="Times New Roman"/>
          <w:sz w:val="24"/>
          <w:szCs w:val="24"/>
        </w:rPr>
        <w:t>.</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2.1.7. Встановлює тарифи на перевезення пасажирів і багажу в установленому законодавством порядку.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lastRenderedPageBreak/>
        <w:t>2.1.8. Надає Перевізнику відповідні документи на право здійснення маршрутних перевезень (договір, дозвіл на маршрут і т.і.).</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2.1.10. Приймає рішення щодо продовження, скорочення маршруту, часткової його зміни.</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2.1.11. Організовує розроблення паспортів автобусних маршрутів </w:t>
      </w:r>
      <w:r w:rsidRPr="0044133D">
        <w:rPr>
          <w:rFonts w:ascii="Times New Roman" w:hAnsi="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D4137B"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2.1.13.</w:t>
      </w:r>
      <w:r w:rsidRPr="008F0258">
        <w:rPr>
          <w:sz w:val="23"/>
          <w:szCs w:val="23"/>
        </w:rPr>
        <w:t xml:space="preserve"> </w:t>
      </w:r>
      <w:r w:rsidRPr="008F0258">
        <w:rPr>
          <w:rFonts w:ascii="Times New Roman" w:hAnsi="Times New Roman"/>
          <w:sz w:val="24"/>
          <w:szCs w:val="24"/>
        </w:rPr>
        <w:t>Проводить розрахунки по визначенню втрат доходів Перевізника від безоплатно перевезених пасажирів – пільговиків та пільгового проїзду учнів  та студентів, визначає потребу компенсаційних 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w:t>
      </w:r>
      <w:r>
        <w:rPr>
          <w:rFonts w:ascii="Times New Roman" w:hAnsi="Times New Roman"/>
          <w:sz w:val="24"/>
          <w:szCs w:val="24"/>
        </w:rPr>
        <w:t>их на них службових обов’язків.</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 xml:space="preserve">2.1.14. Виділяє Перевізнику компенсаційні </w:t>
      </w:r>
      <w:r>
        <w:rPr>
          <w:rFonts w:ascii="Times New Roman" w:hAnsi="Times New Roman"/>
          <w:sz w:val="24"/>
          <w:szCs w:val="24"/>
        </w:rPr>
        <w:t>виплати</w:t>
      </w:r>
      <w:r w:rsidRPr="008F0258">
        <w:rPr>
          <w:rFonts w:ascii="Times New Roman" w:hAnsi="Times New Roman"/>
          <w:sz w:val="24"/>
          <w:szCs w:val="24"/>
        </w:rPr>
        <w:t xml:space="preserve"> за безоплатне перевезення пільгових категорій пасажирів</w:t>
      </w:r>
      <w:r>
        <w:rPr>
          <w:rFonts w:ascii="Times New Roman" w:hAnsi="Times New Roman"/>
          <w:sz w:val="24"/>
          <w:szCs w:val="24"/>
        </w:rPr>
        <w:t>, за пільгове перевезення</w:t>
      </w:r>
      <w:r w:rsidRPr="001D3618">
        <w:rPr>
          <w:rFonts w:ascii="Times New Roman" w:hAnsi="Times New Roman"/>
          <w:sz w:val="24"/>
          <w:szCs w:val="24"/>
        </w:rPr>
        <w:t xml:space="preserve"> </w:t>
      </w:r>
      <w:r w:rsidRPr="008F0258">
        <w:rPr>
          <w:rFonts w:ascii="Times New Roman" w:hAnsi="Times New Roman"/>
          <w:sz w:val="24"/>
          <w:szCs w:val="24"/>
        </w:rPr>
        <w:t>студентів та учнів, виходячи з передба</w:t>
      </w:r>
      <w:r>
        <w:rPr>
          <w:rFonts w:ascii="Times New Roman" w:hAnsi="Times New Roman"/>
          <w:sz w:val="24"/>
          <w:szCs w:val="24"/>
        </w:rPr>
        <w:t xml:space="preserve">чених в Держбюджеті субвенцій і </w:t>
      </w:r>
      <w:r w:rsidRPr="008F0258">
        <w:rPr>
          <w:rFonts w:ascii="Times New Roman" w:hAnsi="Times New Roman"/>
          <w:sz w:val="24"/>
          <w:szCs w:val="24"/>
        </w:rPr>
        <w:t>коштів місцевих бюджетів</w:t>
      </w:r>
      <w:r>
        <w:rPr>
          <w:rFonts w:ascii="Times New Roman" w:hAnsi="Times New Roman"/>
          <w:sz w:val="24"/>
          <w:szCs w:val="24"/>
        </w:rPr>
        <w:t>,</w:t>
      </w:r>
      <w:r w:rsidRPr="008F0258">
        <w:rPr>
          <w:rFonts w:ascii="Times New Roman" w:hAnsi="Times New Roman"/>
          <w:sz w:val="24"/>
          <w:szCs w:val="24"/>
        </w:rPr>
        <w:t xml:space="preserve"> з врахуванням обсягів безоплатно перевезених пасажирів-пільговиків,</w:t>
      </w:r>
      <w:r>
        <w:rPr>
          <w:rFonts w:ascii="Times New Roman" w:hAnsi="Times New Roman"/>
          <w:sz w:val="24"/>
          <w:szCs w:val="24"/>
        </w:rPr>
        <w:t xml:space="preserve"> учнів та студентів</w:t>
      </w:r>
      <w:r w:rsidRPr="008F0258">
        <w:rPr>
          <w:rFonts w:ascii="Times New Roman" w:hAnsi="Times New Roman"/>
          <w:sz w:val="24"/>
          <w:szCs w:val="24"/>
        </w:rPr>
        <w:t xml:space="preserve"> ,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наданими працівникам державних органів, для виконання покладених на них службових обов’язків</w:t>
      </w:r>
      <w:r>
        <w:rPr>
          <w:rFonts w:ascii="Times New Roman" w:hAnsi="Times New Roman"/>
          <w:sz w:val="24"/>
          <w:szCs w:val="24"/>
        </w:rPr>
        <w:t xml:space="preserve"> </w:t>
      </w:r>
      <w:r w:rsidRPr="008F0258">
        <w:rPr>
          <w:rFonts w:ascii="Times New Roman" w:hAnsi="Times New Roman"/>
          <w:sz w:val="24"/>
          <w:szCs w:val="24"/>
        </w:rPr>
        <w:t>(тип карти ЕР номер серії 23)</w:t>
      </w:r>
      <w:r>
        <w:rPr>
          <w:rFonts w:ascii="Times New Roman" w:hAnsi="Times New Roman"/>
          <w:sz w:val="24"/>
          <w:szCs w:val="24"/>
        </w:rPr>
        <w:t>,</w:t>
      </w:r>
      <w:r w:rsidRPr="008F0258">
        <w:rPr>
          <w:rFonts w:ascii="Times New Roman" w:hAnsi="Times New Roman"/>
          <w:sz w:val="24"/>
          <w:szCs w:val="24"/>
        </w:rPr>
        <w:t xml:space="preserve"> </w:t>
      </w:r>
      <w:r>
        <w:rPr>
          <w:rFonts w:ascii="Times New Roman" w:hAnsi="Times New Roman"/>
          <w:sz w:val="24"/>
          <w:szCs w:val="24"/>
        </w:rPr>
        <w:t xml:space="preserve"> за звітний період</w:t>
      </w:r>
      <w:r w:rsidRPr="00251C4F">
        <w:rPr>
          <w:rFonts w:ascii="Times New Roman" w:hAnsi="Times New Roman"/>
          <w:sz w:val="24"/>
          <w:szCs w:val="24"/>
        </w:rPr>
        <w:t xml:space="preserve"> </w:t>
      </w:r>
      <w:r>
        <w:rPr>
          <w:rFonts w:ascii="Times New Roman" w:hAnsi="Times New Roman"/>
          <w:sz w:val="24"/>
          <w:szCs w:val="24"/>
        </w:rPr>
        <w:t>в межах бюджетних асигнувань.</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2.1.1</w:t>
      </w:r>
      <w:r>
        <w:rPr>
          <w:rFonts w:ascii="Times New Roman" w:hAnsi="Times New Roman"/>
          <w:sz w:val="24"/>
          <w:szCs w:val="24"/>
        </w:rPr>
        <w:t>5</w:t>
      </w:r>
      <w:r w:rsidRPr="008F0258">
        <w:rPr>
          <w:rFonts w:ascii="Times New Roman" w:hAnsi="Times New Roman"/>
          <w:sz w:val="24"/>
          <w:szCs w:val="24"/>
        </w:rPr>
        <w:t>. Визначає оператора електронних систем м. Тернополя, для забезпечення функціонування та обслуговування :</w:t>
      </w:r>
    </w:p>
    <w:p w:rsidR="00D4137B" w:rsidRPr="008F0258" w:rsidRDefault="00D4137B" w:rsidP="00D4137B">
      <w:pPr>
        <w:numPr>
          <w:ilvl w:val="0"/>
          <w:numId w:val="1"/>
        </w:numPr>
        <w:spacing w:after="0" w:line="240" w:lineRule="auto"/>
        <w:jc w:val="both"/>
        <w:rPr>
          <w:rFonts w:ascii="Times New Roman" w:hAnsi="Times New Roman"/>
          <w:sz w:val="24"/>
          <w:szCs w:val="24"/>
        </w:rPr>
      </w:pPr>
      <w:r w:rsidRPr="008F0258">
        <w:rPr>
          <w:rFonts w:ascii="Times New Roman" w:hAnsi="Times New Roman"/>
          <w:sz w:val="24"/>
          <w:szCs w:val="24"/>
        </w:rPr>
        <w:t>автоматизованої системи обліку оплати проїзду (далі АСООП) у громадському транспорті;</w:t>
      </w:r>
    </w:p>
    <w:p w:rsidR="00D4137B" w:rsidRPr="008F0258" w:rsidRDefault="00D4137B" w:rsidP="00D4137B">
      <w:pPr>
        <w:numPr>
          <w:ilvl w:val="0"/>
          <w:numId w:val="1"/>
        </w:numPr>
        <w:spacing w:after="0" w:line="240" w:lineRule="auto"/>
        <w:jc w:val="both"/>
        <w:rPr>
          <w:rFonts w:ascii="Times New Roman" w:hAnsi="Times New Roman"/>
          <w:sz w:val="24"/>
          <w:szCs w:val="24"/>
        </w:rPr>
      </w:pPr>
      <w:r w:rsidRPr="008F0258">
        <w:rPr>
          <w:rFonts w:ascii="Times New Roman" w:hAnsi="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D4137B" w:rsidRPr="008F0258" w:rsidRDefault="00D4137B" w:rsidP="00D4137B">
      <w:pPr>
        <w:numPr>
          <w:ilvl w:val="0"/>
          <w:numId w:val="1"/>
        </w:numPr>
        <w:spacing w:after="0" w:line="240" w:lineRule="auto"/>
        <w:jc w:val="both"/>
        <w:rPr>
          <w:rFonts w:ascii="Times New Roman" w:hAnsi="Times New Roman"/>
          <w:sz w:val="24"/>
          <w:szCs w:val="24"/>
        </w:rPr>
      </w:pPr>
      <w:r w:rsidRPr="008F0258">
        <w:rPr>
          <w:rFonts w:ascii="Times New Roman" w:hAnsi="Times New Roman"/>
          <w:sz w:val="24"/>
          <w:szCs w:val="24"/>
        </w:rPr>
        <w:t>системи сповіщення пасажирів у міському пасажирському транспорті, на зупинках громадського транспорту м. Тернополя;</w:t>
      </w:r>
    </w:p>
    <w:p w:rsidR="00D4137B" w:rsidRPr="008F0258" w:rsidRDefault="00D4137B" w:rsidP="00D4137B">
      <w:pPr>
        <w:numPr>
          <w:ilvl w:val="0"/>
          <w:numId w:val="1"/>
        </w:numPr>
        <w:spacing w:after="0" w:line="240" w:lineRule="auto"/>
        <w:jc w:val="both"/>
        <w:rPr>
          <w:rFonts w:ascii="Times New Roman" w:hAnsi="Times New Roman"/>
          <w:sz w:val="24"/>
          <w:szCs w:val="24"/>
        </w:rPr>
      </w:pPr>
      <w:r w:rsidRPr="008F0258">
        <w:rPr>
          <w:rFonts w:ascii="Times New Roman" w:hAnsi="Times New Roman"/>
          <w:sz w:val="24"/>
          <w:szCs w:val="24"/>
        </w:rPr>
        <w:t>інших електронних систем для модернізації інфраструктури міста.</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2.2. Обов’язки Перевізника</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w:t>
      </w:r>
      <w:r>
        <w:rPr>
          <w:rFonts w:ascii="Times New Roman" w:hAnsi="Times New Roman"/>
          <w:sz w:val="24"/>
          <w:szCs w:val="24"/>
        </w:rPr>
        <w:t>них мереж</w:t>
      </w:r>
      <w:r w:rsidRPr="0044133D">
        <w:rPr>
          <w:rFonts w:ascii="Times New Roman" w:hAnsi="Times New Roman"/>
          <w:sz w:val="24"/>
          <w:szCs w:val="24"/>
        </w:rPr>
        <w:t xml:space="preserve"> та зв’язку,  вимог законодавчих та інших нормативно – правових актів щодо перевезень пасажирів, забезпечення безпеки руху та охорони праці.</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2.2.2.  Розробляє розклади руху та подає на затвердження Організатору.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2.2.3. Виготовляє паспорт маршруту, погоджує його з місцевим органом Національної поліції та Організатором.</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2.2.4. Забезпечує випуск і роботу на маршрутах технічно-справного рухомого складу.</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2.2.6. Оснащує транспортні засоби приладами авт</w:t>
      </w:r>
      <w:r>
        <w:rPr>
          <w:rFonts w:ascii="Times New Roman" w:hAnsi="Times New Roman"/>
          <w:sz w:val="24"/>
          <w:szCs w:val="24"/>
        </w:rPr>
        <w:t>оматичного  оголошення зупинок.</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lastRenderedPageBreak/>
        <w:t>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загальним стажем керування транспортним засобом не менше 3-х років, посвідчення</w:t>
      </w:r>
      <w:r>
        <w:rPr>
          <w:rFonts w:ascii="Times New Roman" w:hAnsi="Times New Roman"/>
          <w:sz w:val="24"/>
          <w:szCs w:val="24"/>
        </w:rPr>
        <w:t>ми</w:t>
      </w:r>
      <w:r w:rsidRPr="0044133D">
        <w:rPr>
          <w:rFonts w:ascii="Times New Roman" w:hAnsi="Times New Roman"/>
          <w:sz w:val="24"/>
          <w:szCs w:val="24"/>
        </w:rPr>
        <w:t xml:space="preserve"> водія категорії  </w:t>
      </w:r>
      <w:r w:rsidRPr="0044133D">
        <w:rPr>
          <w:rFonts w:ascii="Times New Roman" w:hAnsi="Times New Roman"/>
          <w:sz w:val="24"/>
          <w:szCs w:val="24"/>
          <w:lang w:val="en-US"/>
        </w:rPr>
        <w:t>D</w:t>
      </w:r>
      <w:r w:rsidRPr="0044133D">
        <w:rPr>
          <w:rFonts w:ascii="Times New Roman" w:hAnsi="Times New Roman"/>
          <w:sz w:val="24"/>
          <w:szCs w:val="24"/>
        </w:rPr>
        <w:t xml:space="preserve"> та у форменому одязі.</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2.2.8. Забезпечує дотримання режиму праці та відпочинку водіїв.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2.2.10. Проводить збір проїзної плати відповідно до встановлених тарифів, </w:t>
      </w:r>
      <w:r>
        <w:rPr>
          <w:rFonts w:ascii="Times New Roman" w:hAnsi="Times New Roman"/>
          <w:sz w:val="24"/>
          <w:szCs w:val="24"/>
        </w:rPr>
        <w:t xml:space="preserve">за допомогою АСООП </w:t>
      </w:r>
      <w:r w:rsidRPr="0044133D">
        <w:rPr>
          <w:rFonts w:ascii="Times New Roman" w:hAnsi="Times New Roman"/>
          <w:sz w:val="24"/>
          <w:szCs w:val="24"/>
        </w:rPr>
        <w:t>та забезпечує видачу квитків пасажирам.</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2.2.12. Забороняє випуск на маршрути автобусів без документів, вказаних в п.2.2.11., за що несе персональну відповідальність.</w:t>
      </w:r>
    </w:p>
    <w:p w:rsidR="00D4137B" w:rsidRPr="0044133D"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w:t>
      </w:r>
      <w:r w:rsidRPr="0044133D">
        <w:rPr>
          <w:rFonts w:ascii="Times New Roman" w:hAnsi="Times New Roman"/>
          <w:sz w:val="24"/>
          <w:szCs w:val="24"/>
        </w:rPr>
        <w:t xml:space="preserve"> продовжений, про що Перевізник повідомляє письмово Організатора.</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2.2.15. Подає Організатору в термін до 5 числа наступного за звітним місяцем звіт про роботу транспортних засобів на закріплених маршрутах згідно форми, передбаченої додатком № 2. Перевізник несе відповідальність за  достовірність наданих Організатору звітів.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2.2.16. Виконує затверджені Організатором розклади руху з регулярністю не нижче 95 відсотків на міських маршрутах та веде облік виконаних рейсів, в тому числі за допомогою</w:t>
      </w:r>
      <w:r>
        <w:rPr>
          <w:rFonts w:ascii="Times New Roman" w:hAnsi="Times New Roman"/>
          <w:sz w:val="24"/>
          <w:szCs w:val="24"/>
        </w:rPr>
        <w:t xml:space="preserve"> АСДУ</w:t>
      </w:r>
      <w:r w:rsidRPr="0044133D">
        <w:rPr>
          <w:rFonts w:ascii="Times New Roman" w:hAnsi="Times New Roman"/>
          <w:sz w:val="24"/>
          <w:szCs w:val="24"/>
        </w:rPr>
        <w:t>.</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D4137B" w:rsidRPr="0044133D" w:rsidRDefault="00D4137B" w:rsidP="00D4137B">
      <w:pPr>
        <w:spacing w:after="0" w:line="240" w:lineRule="auto"/>
        <w:jc w:val="both"/>
        <w:rPr>
          <w:rFonts w:ascii="Times New Roman" w:hAnsi="Times New Roman"/>
          <w:noProof/>
          <w:sz w:val="24"/>
          <w:szCs w:val="24"/>
        </w:rPr>
      </w:pPr>
      <w:r w:rsidRPr="0044133D">
        <w:rPr>
          <w:rFonts w:ascii="Times New Roman" w:hAnsi="Times New Roman"/>
          <w:sz w:val="24"/>
          <w:szCs w:val="24"/>
        </w:rPr>
        <w:t xml:space="preserve">2.2.21. Забезпечує дотримання водіями вимог </w:t>
      </w:r>
      <w:r w:rsidRPr="0044133D">
        <w:rPr>
          <w:rFonts w:ascii="Times New Roman" w:hAnsi="Times New Roman"/>
          <w:bCs/>
          <w:noProof/>
          <w:sz w:val="24"/>
          <w:szCs w:val="24"/>
        </w:rPr>
        <w:t>Закону України «</w:t>
      </w:r>
      <w:r w:rsidRPr="0044133D">
        <w:rPr>
          <w:rFonts w:ascii="Times New Roman" w:hAnsi="Times New Roman"/>
          <w:noProof/>
          <w:sz w:val="24"/>
          <w:szCs w:val="24"/>
        </w:rPr>
        <w:t>Про заходи щодо попередження та зменшення вживання тютюнових виробів і їх шкідливого впливу на здоров’я населення».</w:t>
      </w:r>
    </w:p>
    <w:p w:rsidR="00D4137B" w:rsidRPr="0044133D" w:rsidRDefault="00D4137B" w:rsidP="00D4137B">
      <w:pPr>
        <w:spacing w:after="0" w:line="240" w:lineRule="auto"/>
        <w:jc w:val="both"/>
        <w:rPr>
          <w:rFonts w:ascii="Times New Roman" w:hAnsi="Times New Roman"/>
          <w:noProof/>
          <w:sz w:val="24"/>
          <w:szCs w:val="24"/>
        </w:rPr>
      </w:pPr>
      <w:r w:rsidRPr="0044133D">
        <w:rPr>
          <w:rFonts w:ascii="Times New Roman" w:hAnsi="Times New Roman"/>
          <w:noProof/>
          <w:sz w:val="24"/>
          <w:szCs w:val="24"/>
        </w:rPr>
        <w:t>2.2.22. Забезпечує проведення спеціалізованим підприємством обовязкової щомісячної профілактичної дезінфекції транспорту, задіяного до перевезень пасажирів у передепідемічний та епідемічний період.</w:t>
      </w:r>
    </w:p>
    <w:p w:rsidR="00D4137B" w:rsidRPr="0044133D" w:rsidRDefault="00D4137B" w:rsidP="00D4137B">
      <w:pPr>
        <w:spacing w:after="0" w:line="240" w:lineRule="auto"/>
        <w:jc w:val="both"/>
        <w:rPr>
          <w:rFonts w:ascii="Times New Roman" w:hAnsi="Times New Roman"/>
          <w:noProof/>
          <w:sz w:val="24"/>
          <w:szCs w:val="24"/>
        </w:rPr>
      </w:pPr>
      <w:r w:rsidRPr="0044133D">
        <w:rPr>
          <w:rFonts w:ascii="Times New Roman" w:hAnsi="Times New Roman"/>
          <w:noProof/>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noProof/>
          <w:sz w:val="24"/>
          <w:szCs w:val="24"/>
        </w:rPr>
        <w:t xml:space="preserve">2.2.24. </w:t>
      </w:r>
      <w:r w:rsidRPr="0044133D">
        <w:rPr>
          <w:rFonts w:ascii="Times New Roman" w:hAnsi="Times New Roman"/>
          <w:sz w:val="24"/>
          <w:szCs w:val="24"/>
        </w:rPr>
        <w:t>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lastRenderedPageBreak/>
        <w:t>2.2.25. Здійснює особистий контроль за проведенням інструктажів, передбачених чинним законодавством.</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D4137B" w:rsidRPr="008F0258" w:rsidRDefault="00D4137B" w:rsidP="00D4137B">
      <w:pPr>
        <w:pStyle w:val="a3"/>
        <w:spacing w:after="0" w:line="240" w:lineRule="auto"/>
        <w:ind w:right="-263"/>
        <w:jc w:val="both"/>
        <w:rPr>
          <w:rFonts w:ascii="Times New Roman" w:hAnsi="Times New Roman"/>
          <w:sz w:val="24"/>
          <w:szCs w:val="24"/>
        </w:rPr>
      </w:pPr>
      <w:r w:rsidRPr="008F0258">
        <w:rPr>
          <w:rFonts w:ascii="Times New Roman" w:hAnsi="Times New Roman"/>
          <w:sz w:val="24"/>
          <w:szCs w:val="24"/>
        </w:rPr>
        <w:t>2.2.27. Зобов’язується укласти з Оператором електронних систем в м.Тернополі договір на впровадження та функціонування систем безготівкової оплати проїзду на строк, не менший ніж термін дії даного договору.</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w:t>
      </w:r>
      <w:r>
        <w:rPr>
          <w:rFonts w:ascii="Times New Roman" w:hAnsi="Times New Roman"/>
          <w:sz w:val="24"/>
          <w:szCs w:val="24"/>
        </w:rPr>
        <w:t>'</w:t>
      </w:r>
      <w:r w:rsidRPr="008F0258">
        <w:rPr>
          <w:rFonts w:ascii="Times New Roman" w:hAnsi="Times New Roman"/>
          <w:sz w:val="24"/>
          <w:szCs w:val="24"/>
        </w:rPr>
        <w:t>язань, не пізніше ніж у трирічний термін після укладення договору, на весь термін дії договору.</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2.2.29. Перевізник здійснює безоплатне перевезення</w:t>
      </w:r>
      <w:r>
        <w:rPr>
          <w:rFonts w:ascii="Times New Roman" w:hAnsi="Times New Roman"/>
          <w:sz w:val="24"/>
          <w:szCs w:val="24"/>
        </w:rPr>
        <w:t xml:space="preserve"> </w:t>
      </w:r>
      <w:r w:rsidRPr="008F0258">
        <w:rPr>
          <w:rFonts w:ascii="Times New Roman" w:hAnsi="Times New Roman"/>
          <w:sz w:val="24"/>
          <w:szCs w:val="24"/>
        </w:rPr>
        <w:t>пільгових категорій пасажирів, визначених чинним з</w:t>
      </w:r>
      <w:r>
        <w:rPr>
          <w:rFonts w:ascii="Times New Roman" w:hAnsi="Times New Roman"/>
          <w:sz w:val="24"/>
          <w:szCs w:val="24"/>
        </w:rPr>
        <w:t>аконодавством</w:t>
      </w:r>
      <w:r w:rsidRPr="008F0258">
        <w:rPr>
          <w:rFonts w:ascii="Times New Roman" w:hAnsi="Times New Roman"/>
          <w:sz w:val="24"/>
          <w:szCs w:val="24"/>
        </w:rPr>
        <w:t xml:space="preserve"> по електронних квитках «Соціальна карта Тернополянина»</w:t>
      </w:r>
      <w:r w:rsidRPr="003A4DCC">
        <w:rPr>
          <w:rFonts w:ascii="Times New Roman" w:hAnsi="Times New Roman"/>
          <w:sz w:val="24"/>
          <w:szCs w:val="24"/>
        </w:rPr>
        <w:t xml:space="preserve"> </w:t>
      </w:r>
      <w:r>
        <w:rPr>
          <w:rFonts w:ascii="Times New Roman" w:hAnsi="Times New Roman"/>
          <w:sz w:val="24"/>
          <w:szCs w:val="24"/>
        </w:rPr>
        <w:t>,</w:t>
      </w:r>
      <w:r w:rsidRPr="008F0258">
        <w:rPr>
          <w:rFonts w:ascii="Times New Roman" w:hAnsi="Times New Roman"/>
          <w:sz w:val="24"/>
          <w:szCs w:val="24"/>
        </w:rPr>
        <w:t xml:space="preserve"> без обмеження їх кількості</w:t>
      </w:r>
      <w:r>
        <w:rPr>
          <w:rFonts w:ascii="Times New Roman" w:hAnsi="Times New Roman"/>
          <w:sz w:val="24"/>
          <w:szCs w:val="24"/>
        </w:rPr>
        <w:t>,</w:t>
      </w:r>
      <w:r w:rsidRPr="008F0258">
        <w:rPr>
          <w:rFonts w:ascii="Times New Roman" w:hAnsi="Times New Roman"/>
          <w:sz w:val="24"/>
          <w:szCs w:val="24"/>
        </w:rPr>
        <w:t xml:space="preserve">  та </w:t>
      </w:r>
      <w:r>
        <w:rPr>
          <w:rFonts w:ascii="Times New Roman" w:hAnsi="Times New Roman"/>
          <w:sz w:val="24"/>
          <w:szCs w:val="24"/>
        </w:rPr>
        <w:t>працівників</w:t>
      </w:r>
      <w:r w:rsidRPr="008F0258">
        <w:rPr>
          <w:rFonts w:ascii="Times New Roman" w:hAnsi="Times New Roman"/>
          <w:sz w:val="24"/>
          <w:szCs w:val="24"/>
        </w:rPr>
        <w:t xml:space="preserve"> державних органів</w:t>
      </w:r>
      <w:r>
        <w:rPr>
          <w:rFonts w:ascii="Times New Roman" w:hAnsi="Times New Roman"/>
          <w:sz w:val="24"/>
          <w:szCs w:val="24"/>
        </w:rPr>
        <w:t>,</w:t>
      </w:r>
      <w:r w:rsidRPr="008F0258">
        <w:rPr>
          <w:rFonts w:ascii="Times New Roman" w:hAnsi="Times New Roman"/>
          <w:sz w:val="24"/>
          <w:szCs w:val="24"/>
        </w:rPr>
        <w:t xml:space="preserve">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 по неперсоніфікованих електронних квитках (тип </w:t>
      </w:r>
      <w:r>
        <w:rPr>
          <w:rFonts w:ascii="Times New Roman" w:hAnsi="Times New Roman"/>
          <w:sz w:val="24"/>
          <w:szCs w:val="24"/>
        </w:rPr>
        <w:t xml:space="preserve">карти ЕР номер серії 23) </w:t>
      </w:r>
      <w:r w:rsidRPr="008F0258">
        <w:rPr>
          <w:rFonts w:ascii="Times New Roman" w:hAnsi="Times New Roman"/>
          <w:sz w:val="24"/>
          <w:szCs w:val="24"/>
        </w:rPr>
        <w:t xml:space="preserve">. </w:t>
      </w:r>
      <w:r>
        <w:rPr>
          <w:rFonts w:ascii="Times New Roman" w:hAnsi="Times New Roman"/>
          <w:sz w:val="24"/>
          <w:szCs w:val="24"/>
        </w:rPr>
        <w:t xml:space="preserve"> </w:t>
      </w:r>
    </w:p>
    <w:p w:rsidR="00D4137B" w:rsidRPr="008F0258" w:rsidRDefault="00D4137B" w:rsidP="00D4137B">
      <w:pPr>
        <w:spacing w:after="0" w:line="240" w:lineRule="auto"/>
        <w:jc w:val="both"/>
        <w:rPr>
          <w:rFonts w:ascii="Times New Roman" w:hAnsi="Times New Roman"/>
          <w:sz w:val="24"/>
          <w:szCs w:val="24"/>
        </w:rPr>
      </w:pPr>
      <w:r w:rsidRPr="008F0258">
        <w:rPr>
          <w:rFonts w:ascii="Times New Roman" w:hAnsi="Times New Roman"/>
          <w:sz w:val="24"/>
          <w:szCs w:val="24"/>
        </w:rPr>
        <w:t>2.2.30. Перевізник здійснює</w:t>
      </w:r>
      <w:r>
        <w:rPr>
          <w:rFonts w:ascii="Times New Roman" w:hAnsi="Times New Roman"/>
          <w:sz w:val="24"/>
          <w:szCs w:val="24"/>
        </w:rPr>
        <w:t xml:space="preserve"> </w:t>
      </w:r>
      <w:r w:rsidRPr="008F0258">
        <w:rPr>
          <w:rFonts w:ascii="Times New Roman" w:hAnsi="Times New Roman"/>
          <w:sz w:val="24"/>
          <w:szCs w:val="24"/>
        </w:rPr>
        <w:t xml:space="preserve">перевезення </w:t>
      </w:r>
      <w:r>
        <w:rPr>
          <w:rFonts w:ascii="Times New Roman" w:hAnsi="Times New Roman"/>
          <w:sz w:val="24"/>
          <w:szCs w:val="24"/>
        </w:rPr>
        <w:t xml:space="preserve">студентів вищих навчальних закладів </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рівнів акредитації денної форми навчання, учнів загальноосвітніх шкіл, вихованців середніх та професійно-технічних навчальних закладів </w:t>
      </w:r>
      <w:r w:rsidRPr="008F0258">
        <w:rPr>
          <w:rFonts w:ascii="Times New Roman" w:hAnsi="Times New Roman"/>
          <w:sz w:val="24"/>
          <w:szCs w:val="24"/>
        </w:rPr>
        <w:t xml:space="preserve">з 50 відсотковою знижкою </w:t>
      </w:r>
      <w:r>
        <w:rPr>
          <w:rFonts w:ascii="Times New Roman" w:hAnsi="Times New Roman"/>
          <w:sz w:val="24"/>
          <w:szCs w:val="24"/>
        </w:rPr>
        <w:t xml:space="preserve">вартості </w:t>
      </w:r>
      <w:r w:rsidRPr="008F0258">
        <w:rPr>
          <w:rFonts w:ascii="Times New Roman" w:hAnsi="Times New Roman"/>
          <w:sz w:val="24"/>
          <w:szCs w:val="24"/>
        </w:rPr>
        <w:t xml:space="preserve">проїзду, по </w:t>
      </w:r>
      <w:r>
        <w:rPr>
          <w:rFonts w:ascii="Times New Roman" w:hAnsi="Times New Roman"/>
          <w:sz w:val="24"/>
          <w:szCs w:val="24"/>
        </w:rPr>
        <w:t xml:space="preserve">відповідних </w:t>
      </w:r>
      <w:r w:rsidRPr="008F0258">
        <w:rPr>
          <w:rFonts w:ascii="Times New Roman" w:hAnsi="Times New Roman"/>
          <w:sz w:val="24"/>
          <w:szCs w:val="24"/>
        </w:rPr>
        <w:t>електронних квитках «Соціальна карта Тернополянина»</w:t>
      </w:r>
      <w:r>
        <w:rPr>
          <w:rFonts w:ascii="Times New Roman" w:hAnsi="Times New Roman"/>
          <w:sz w:val="24"/>
          <w:szCs w:val="24"/>
        </w:rPr>
        <w:t>.</w:t>
      </w:r>
    </w:p>
    <w:p w:rsidR="00D4137B" w:rsidRPr="008F0258" w:rsidRDefault="00D4137B" w:rsidP="00D4137B">
      <w:pPr>
        <w:spacing w:after="0" w:line="240" w:lineRule="auto"/>
        <w:jc w:val="both"/>
        <w:rPr>
          <w:rFonts w:ascii="Times New Roman" w:hAnsi="Times New Roman"/>
          <w:sz w:val="24"/>
          <w:szCs w:val="24"/>
          <w:shd w:val="clear" w:color="auto" w:fill="FFFFFF"/>
        </w:rPr>
      </w:pPr>
      <w:r w:rsidRPr="008F0258">
        <w:rPr>
          <w:rFonts w:ascii="Times New Roman" w:hAnsi="Times New Roman"/>
          <w:sz w:val="24"/>
          <w:szCs w:val="24"/>
        </w:rPr>
        <w:t>2.2.3</w:t>
      </w:r>
      <w:r>
        <w:rPr>
          <w:rFonts w:ascii="Times New Roman" w:hAnsi="Times New Roman"/>
          <w:sz w:val="24"/>
          <w:szCs w:val="24"/>
        </w:rPr>
        <w:t>1</w:t>
      </w:r>
      <w:r w:rsidRPr="008F0258">
        <w:rPr>
          <w:rFonts w:ascii="Times New Roman" w:hAnsi="Times New Roman"/>
          <w:sz w:val="24"/>
          <w:szCs w:val="24"/>
        </w:rPr>
        <w:t xml:space="preserve">. Забезпечує роботу на маршрутах низькопідлогових автобусів або здійснює переобладнання автобусів, </w:t>
      </w:r>
      <w:r w:rsidRPr="008F0258">
        <w:rPr>
          <w:rFonts w:ascii="Times New Roman" w:hAnsi="Times New Roman"/>
          <w:sz w:val="24"/>
          <w:szCs w:val="24"/>
          <w:shd w:val="clear" w:color="auto" w:fill="FFFFFF"/>
        </w:rPr>
        <w:t>для забезпечення перевезення осіб з інвалідністю;</w:t>
      </w:r>
    </w:p>
    <w:p w:rsidR="00D4137B" w:rsidRPr="00136F1C" w:rsidRDefault="00D4137B" w:rsidP="00D4137B">
      <w:pPr>
        <w:spacing w:after="0" w:line="240" w:lineRule="auto"/>
        <w:jc w:val="both"/>
        <w:rPr>
          <w:rFonts w:ascii="Times New Roman" w:hAnsi="Times New Roman"/>
          <w:sz w:val="24"/>
          <w:szCs w:val="24"/>
        </w:rPr>
      </w:pPr>
      <w:r>
        <w:rPr>
          <w:rFonts w:ascii="Times New Roman" w:hAnsi="Times New Roman"/>
          <w:sz w:val="24"/>
          <w:szCs w:val="24"/>
          <w:shd w:val="clear" w:color="auto" w:fill="FFFFFF"/>
        </w:rPr>
        <w:t>2.2.32</w:t>
      </w:r>
      <w:r w:rsidRPr="008F025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36F1C">
        <w:rPr>
          <w:rFonts w:ascii="Times New Roman" w:hAnsi="Times New Roman"/>
          <w:sz w:val="24"/>
          <w:szCs w:val="24"/>
        </w:rPr>
        <w:t>Забезпечує роботу в автобусах системи кондиціонування в літній період та системи опалення в зимовий.</w:t>
      </w:r>
    </w:p>
    <w:p w:rsidR="00D4137B" w:rsidRPr="008F0258" w:rsidRDefault="00D4137B" w:rsidP="00D4137B">
      <w:pPr>
        <w:spacing w:after="0" w:line="240" w:lineRule="auto"/>
        <w:jc w:val="both"/>
        <w:rPr>
          <w:rFonts w:ascii="Times New Roman" w:hAnsi="Times New Roman"/>
          <w:sz w:val="24"/>
          <w:szCs w:val="24"/>
          <w:shd w:val="clear" w:color="auto" w:fill="FFFFFF"/>
        </w:rPr>
      </w:pPr>
      <w:r>
        <w:rPr>
          <w:rFonts w:ascii="Times New Roman" w:hAnsi="Times New Roman"/>
          <w:sz w:val="24"/>
          <w:szCs w:val="24"/>
        </w:rPr>
        <w:t>2.2.33</w:t>
      </w:r>
      <w:r w:rsidRPr="008F0258">
        <w:rPr>
          <w:rFonts w:ascii="Times New Roman" w:hAnsi="Times New Roman"/>
          <w:sz w:val="24"/>
          <w:szCs w:val="24"/>
        </w:rPr>
        <w:t xml:space="preserve">. Забезпечує наявність автобусів з </w:t>
      </w:r>
      <w:r w:rsidRPr="008F0258">
        <w:rPr>
          <w:rFonts w:ascii="Times New Roman" w:hAnsi="Times New Roman"/>
          <w:sz w:val="24"/>
          <w:szCs w:val="24"/>
          <w:shd w:val="clear" w:color="auto" w:fill="FFFFFF"/>
        </w:rPr>
        <w:t>категорією екологічності Євро 3 - Євро 6.</w:t>
      </w:r>
    </w:p>
    <w:p w:rsidR="00D4137B" w:rsidRPr="008F0258" w:rsidRDefault="00D4137B" w:rsidP="00D4137B">
      <w:pPr>
        <w:spacing w:after="0" w:line="240" w:lineRule="auto"/>
        <w:jc w:val="both"/>
        <w:rPr>
          <w:rFonts w:ascii="Times New Roman" w:hAnsi="Times New Roman"/>
          <w:sz w:val="24"/>
          <w:szCs w:val="24"/>
        </w:rPr>
      </w:pPr>
      <w:r>
        <w:rPr>
          <w:rFonts w:ascii="Times New Roman" w:hAnsi="Times New Roman"/>
          <w:sz w:val="24"/>
          <w:szCs w:val="24"/>
          <w:shd w:val="clear" w:color="auto" w:fill="FFFFFF"/>
        </w:rPr>
        <w:t>2.2.34</w:t>
      </w:r>
      <w:r w:rsidRPr="008F0258">
        <w:rPr>
          <w:rFonts w:ascii="Times New Roman" w:hAnsi="Times New Roman"/>
          <w:sz w:val="24"/>
          <w:szCs w:val="24"/>
          <w:shd w:val="clear" w:color="auto" w:fill="FFFFFF"/>
        </w:rPr>
        <w:t xml:space="preserve">. </w:t>
      </w:r>
      <w:r w:rsidRPr="008F0258">
        <w:rPr>
          <w:rFonts w:ascii="Times New Roman" w:hAnsi="Times New Roman"/>
          <w:sz w:val="24"/>
          <w:szCs w:val="24"/>
        </w:rPr>
        <w:t>Забезпечує водіїв автобусів належним рівнем заробітної плати.</w:t>
      </w:r>
    </w:p>
    <w:p w:rsidR="00D4137B" w:rsidRDefault="00D4137B" w:rsidP="00D4137B">
      <w:pPr>
        <w:spacing w:after="0" w:line="240" w:lineRule="auto"/>
        <w:jc w:val="both"/>
        <w:rPr>
          <w:rFonts w:ascii="Times New Roman" w:hAnsi="Times New Roman"/>
          <w:sz w:val="24"/>
          <w:szCs w:val="24"/>
        </w:rPr>
      </w:pPr>
      <w:r w:rsidRPr="00136F1C">
        <w:rPr>
          <w:rFonts w:ascii="Times New Roman" w:hAnsi="Times New Roman"/>
          <w:sz w:val="24"/>
          <w:szCs w:val="24"/>
        </w:rPr>
        <w:t>2.2.35. З метою сприяння виявлення та запобігання вчиненню злочинів забезпечує 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D4137B" w:rsidRPr="00136F1C"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bCs/>
          <w:iCs/>
          <w:sz w:val="24"/>
          <w:szCs w:val="24"/>
        </w:rPr>
        <w:t>ІІІ.  ВІДПОВІДАЛЬНІСТЬ СТОРІН.</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 3.1. Організатор несе відповідальність за несвоєчасне виконання пп. 2.1.2., 2.1.5.,  2.1.6, 2.1.8, 2.1.9,  розділу 2.1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3.3. Договір може бути розірваний Організатором в односторонньому порядку, якщо перевізник неодноразово порушив умови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та за невиконання Перевізником </w:t>
      </w:r>
      <w:r w:rsidRPr="0028467A">
        <w:rPr>
          <w:rFonts w:ascii="Times New Roman" w:hAnsi="Times New Roman"/>
          <w:sz w:val="24"/>
          <w:szCs w:val="24"/>
        </w:rPr>
        <w:t>п.2.2.27 та</w:t>
      </w:r>
      <w:r w:rsidRPr="0044133D">
        <w:rPr>
          <w:rFonts w:ascii="Times New Roman" w:hAnsi="Times New Roman"/>
          <w:sz w:val="24"/>
          <w:szCs w:val="24"/>
        </w:rPr>
        <w:t xml:space="preserve"> п.2.2.28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3.4.  Сторона, яка є ініціатором розірвання договору, попереджає про це іншу сторону не менше, як за 10 днів до дати припинення дії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w:t>
      </w:r>
      <w:r w:rsidRPr="0044133D">
        <w:rPr>
          <w:rFonts w:ascii="Times New Roman" w:hAnsi="Times New Roman"/>
          <w:sz w:val="24"/>
          <w:szCs w:val="24"/>
        </w:rPr>
        <w:lastRenderedPageBreak/>
        <w:t xml:space="preserve">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sz w:val="24"/>
          <w:szCs w:val="24"/>
        </w:rPr>
        <w:t>ІV</w:t>
      </w:r>
      <w:r w:rsidRPr="0044133D">
        <w:rPr>
          <w:rFonts w:ascii="Times New Roman" w:hAnsi="Times New Roman"/>
          <w:bCs/>
          <w:iCs/>
          <w:sz w:val="24"/>
          <w:szCs w:val="24"/>
        </w:rPr>
        <w:t>. ІНШІ УМОВИ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4.1. Всі  оформлені додатки до договору є його невід’ємною частиною.</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sz w:val="24"/>
          <w:szCs w:val="24"/>
        </w:rPr>
        <w:t>V.</w:t>
      </w:r>
      <w:r w:rsidRPr="0044133D">
        <w:rPr>
          <w:rFonts w:ascii="Times New Roman" w:hAnsi="Times New Roman"/>
          <w:bCs/>
          <w:iCs/>
          <w:sz w:val="24"/>
          <w:szCs w:val="24"/>
        </w:rPr>
        <w:t xml:space="preserve"> ТЕРМІН ДІЇ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5.1. Договір укладається на </w:t>
      </w:r>
      <w:r>
        <w:rPr>
          <w:rFonts w:ascii="Times New Roman" w:hAnsi="Times New Roman"/>
          <w:sz w:val="24"/>
          <w:szCs w:val="24"/>
        </w:rPr>
        <w:t>п'ять років</w:t>
      </w:r>
      <w:r w:rsidRPr="0044133D">
        <w:rPr>
          <w:rFonts w:ascii="Times New Roman" w:hAnsi="Times New Roman"/>
          <w:sz w:val="24"/>
          <w:szCs w:val="24"/>
        </w:rPr>
        <w:t xml:space="preserve">, вступає в силу з ________20___р. і діє до ________20__р.  </w:t>
      </w: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jc w:val="both"/>
        <w:rPr>
          <w:rFonts w:ascii="Times New Roman" w:hAnsi="Times New Roman"/>
          <w:bCs/>
          <w:iCs/>
          <w:sz w:val="24"/>
          <w:szCs w:val="24"/>
        </w:rPr>
      </w:pPr>
      <w:r w:rsidRPr="0044133D">
        <w:rPr>
          <w:rFonts w:ascii="Times New Roman" w:hAnsi="Times New Roman"/>
          <w:bCs/>
          <w:iCs/>
          <w:sz w:val="24"/>
          <w:szCs w:val="24"/>
        </w:rPr>
        <w:t>VІ.   ЮРИДИЧНІ АДРЕСИ СТОРІН:</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pStyle w:val="1"/>
        <w:rPr>
          <w:rFonts w:ascii="Times New Roman" w:hAnsi="Times New Roman" w:cs="Times New Roman"/>
          <w:b w:val="0"/>
          <w:sz w:val="24"/>
          <w:szCs w:val="24"/>
        </w:rPr>
      </w:pPr>
      <w:r w:rsidRPr="0044133D">
        <w:rPr>
          <w:rFonts w:ascii="Times New Roman" w:hAnsi="Times New Roman" w:cs="Times New Roman"/>
          <w:b w:val="0"/>
          <w:sz w:val="24"/>
          <w:szCs w:val="24"/>
        </w:rPr>
        <w:t>ОРГАНІЗАТОР                                                              ПЕРЕВІЗНИК</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w:t>
      </w:r>
    </w:p>
    <w:p w:rsidR="00D4137B" w:rsidRPr="0044133D" w:rsidRDefault="00D4137B" w:rsidP="00D4137B">
      <w:pPr>
        <w:spacing w:after="0" w:line="240" w:lineRule="auto"/>
        <w:ind w:left="6372" w:firstLine="708"/>
        <w:rPr>
          <w:rFonts w:ascii="Times New Roman" w:hAnsi="Times New Roman"/>
          <w:sz w:val="24"/>
          <w:szCs w:val="24"/>
        </w:rPr>
      </w:pPr>
    </w:p>
    <w:p w:rsidR="00D4137B" w:rsidRPr="0044133D" w:rsidRDefault="00D4137B" w:rsidP="00D4137B">
      <w:pPr>
        <w:spacing w:after="0" w:line="240" w:lineRule="auto"/>
        <w:ind w:left="4956" w:firstLine="708"/>
        <w:rPr>
          <w:rFonts w:ascii="Times New Roman" w:hAnsi="Times New Roman"/>
          <w:sz w:val="24"/>
          <w:szCs w:val="24"/>
        </w:rPr>
      </w:pPr>
      <w:r w:rsidRPr="0044133D">
        <w:rPr>
          <w:rFonts w:ascii="Times New Roman" w:hAnsi="Times New Roman"/>
          <w:sz w:val="24"/>
          <w:szCs w:val="24"/>
        </w:rPr>
        <w:br w:type="page"/>
      </w:r>
      <w:r w:rsidRPr="0044133D">
        <w:rPr>
          <w:rFonts w:ascii="Times New Roman" w:hAnsi="Times New Roman"/>
          <w:sz w:val="24"/>
          <w:szCs w:val="24"/>
        </w:rPr>
        <w:lastRenderedPageBreak/>
        <w:t>Додаток № 1</w:t>
      </w:r>
    </w:p>
    <w:p w:rsidR="00D4137B" w:rsidRPr="0044133D" w:rsidRDefault="00D4137B" w:rsidP="00D4137B">
      <w:pPr>
        <w:spacing w:after="0" w:line="240" w:lineRule="auto"/>
        <w:ind w:left="4956" w:firstLine="708"/>
        <w:rPr>
          <w:rFonts w:ascii="Times New Roman" w:hAnsi="Times New Roman"/>
          <w:sz w:val="24"/>
          <w:szCs w:val="24"/>
        </w:rPr>
      </w:pPr>
      <w:r w:rsidRPr="0044133D">
        <w:rPr>
          <w:rFonts w:ascii="Times New Roman" w:hAnsi="Times New Roman"/>
          <w:sz w:val="24"/>
          <w:szCs w:val="24"/>
        </w:rPr>
        <w:t>до договору № _______</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від “____” _____________ 20</w:t>
      </w:r>
      <w:r>
        <w:rPr>
          <w:rFonts w:ascii="Times New Roman" w:hAnsi="Times New Roman"/>
          <w:sz w:val="24"/>
          <w:szCs w:val="24"/>
        </w:rPr>
        <w:t>2</w:t>
      </w:r>
      <w:r w:rsidRPr="0044133D">
        <w:rPr>
          <w:rFonts w:ascii="Times New Roman" w:hAnsi="Times New Roman"/>
          <w:sz w:val="24"/>
          <w:szCs w:val="24"/>
        </w:rPr>
        <w:t>_р.</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p>
    <w:p w:rsidR="00D4137B" w:rsidRPr="0044133D"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ПЕРЕЛІК МАРШРУТІВ  та ПЛАНОВА КІЛЬКІСТЬ</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t>транспорту на маршрутах станом на “___” _____________ 20</w:t>
      </w:r>
      <w:r>
        <w:rPr>
          <w:rFonts w:ascii="Times New Roman" w:hAnsi="Times New Roman"/>
          <w:sz w:val="24"/>
          <w:szCs w:val="24"/>
        </w:rPr>
        <w:t>2</w:t>
      </w:r>
      <w:r w:rsidRPr="0044133D">
        <w:rPr>
          <w:rFonts w:ascii="Times New Roman" w:hAnsi="Times New Roman"/>
          <w:sz w:val="24"/>
          <w:szCs w:val="24"/>
        </w:rPr>
        <w:t>_р.</w:t>
      </w:r>
    </w:p>
    <w:p w:rsidR="00D4137B" w:rsidRPr="0044133D" w:rsidRDefault="00D4137B" w:rsidP="00D4137B">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5385"/>
        <w:gridCol w:w="1370"/>
        <w:gridCol w:w="2230"/>
      </w:tblGrid>
      <w:tr w:rsidR="00D4137B" w:rsidRPr="0044133D" w:rsidTr="004B7095">
        <w:trPr>
          <w:trHeight w:val="1080"/>
        </w:trPr>
        <w:tc>
          <w:tcPr>
            <w:tcW w:w="445"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w:t>
            </w:r>
            <w:r w:rsidRPr="0044133D">
              <w:rPr>
                <w:rFonts w:ascii="Times New Roman" w:hAnsi="Times New Roman"/>
                <w:sz w:val="24"/>
                <w:szCs w:val="24"/>
              </w:rPr>
              <w:br/>
              <w:t>з/п</w:t>
            </w:r>
          </w:p>
        </w:tc>
        <w:tc>
          <w:tcPr>
            <w:tcW w:w="5385"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Номер та назва маршруту (маршрутів)</w:t>
            </w:r>
          </w:p>
        </w:tc>
        <w:tc>
          <w:tcPr>
            <w:tcW w:w="1370"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Кількість автобусів</w:t>
            </w:r>
          </w:p>
          <w:p w:rsidR="00D4137B" w:rsidRPr="0044133D" w:rsidRDefault="00D4137B" w:rsidP="004B7095">
            <w:pPr>
              <w:spacing w:after="0" w:line="240" w:lineRule="auto"/>
              <w:rPr>
                <w:rFonts w:ascii="Times New Roman" w:hAnsi="Times New Roman"/>
                <w:sz w:val="24"/>
                <w:szCs w:val="24"/>
              </w:rPr>
            </w:pPr>
          </w:p>
        </w:tc>
        <w:tc>
          <w:tcPr>
            <w:tcW w:w="2230"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 xml:space="preserve">Марка та держ. номери автобусів </w:t>
            </w:r>
          </w:p>
          <w:p w:rsidR="00D4137B" w:rsidRPr="0044133D" w:rsidRDefault="00D4137B" w:rsidP="004B7095">
            <w:pPr>
              <w:spacing w:after="0" w:line="240" w:lineRule="auto"/>
              <w:rPr>
                <w:rFonts w:ascii="Times New Roman" w:hAnsi="Times New Roman"/>
                <w:sz w:val="24"/>
                <w:szCs w:val="24"/>
              </w:rPr>
            </w:pPr>
          </w:p>
        </w:tc>
      </w:tr>
      <w:tr w:rsidR="00D4137B" w:rsidRPr="0044133D" w:rsidTr="004B7095">
        <w:trPr>
          <w:trHeight w:val="1080"/>
        </w:trPr>
        <w:tc>
          <w:tcPr>
            <w:tcW w:w="445" w:type="dxa"/>
          </w:tcPr>
          <w:p w:rsidR="00D4137B" w:rsidRPr="0044133D" w:rsidRDefault="00D4137B" w:rsidP="004B7095">
            <w:pPr>
              <w:spacing w:after="0" w:line="240" w:lineRule="auto"/>
              <w:rPr>
                <w:rFonts w:ascii="Times New Roman" w:hAnsi="Times New Roman"/>
                <w:sz w:val="24"/>
                <w:szCs w:val="24"/>
              </w:rPr>
            </w:pPr>
          </w:p>
        </w:tc>
        <w:tc>
          <w:tcPr>
            <w:tcW w:w="5385" w:type="dxa"/>
          </w:tcPr>
          <w:p w:rsidR="00D4137B" w:rsidRPr="0044133D" w:rsidRDefault="00D4137B" w:rsidP="004B7095">
            <w:pPr>
              <w:spacing w:after="0" w:line="240" w:lineRule="auto"/>
              <w:rPr>
                <w:rFonts w:ascii="Times New Roman" w:hAnsi="Times New Roman"/>
                <w:sz w:val="24"/>
                <w:szCs w:val="24"/>
              </w:rPr>
            </w:pPr>
          </w:p>
        </w:tc>
        <w:tc>
          <w:tcPr>
            <w:tcW w:w="1370" w:type="dxa"/>
          </w:tcPr>
          <w:p w:rsidR="00D4137B" w:rsidRPr="0044133D" w:rsidRDefault="00D4137B" w:rsidP="004B7095">
            <w:pPr>
              <w:spacing w:after="0" w:line="240" w:lineRule="auto"/>
              <w:rPr>
                <w:rFonts w:ascii="Times New Roman" w:hAnsi="Times New Roman"/>
                <w:sz w:val="24"/>
                <w:szCs w:val="24"/>
              </w:rPr>
            </w:pPr>
          </w:p>
        </w:tc>
        <w:tc>
          <w:tcPr>
            <w:tcW w:w="2230" w:type="dxa"/>
          </w:tcPr>
          <w:p w:rsidR="00D4137B" w:rsidRPr="0044133D" w:rsidRDefault="00D4137B" w:rsidP="004B7095">
            <w:pPr>
              <w:spacing w:after="0" w:line="240" w:lineRule="auto"/>
              <w:rPr>
                <w:rFonts w:ascii="Times New Roman" w:hAnsi="Times New Roman"/>
                <w:sz w:val="24"/>
                <w:szCs w:val="24"/>
              </w:rPr>
            </w:pPr>
          </w:p>
        </w:tc>
      </w:tr>
    </w:tbl>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ОРГАНІЗАТОР</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ПЕРЕВІЗНИК</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 xml:space="preserve">__________________________          </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_____________________________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br w:type="page"/>
      </w:r>
      <w:r w:rsidRPr="0044133D">
        <w:rPr>
          <w:rFonts w:ascii="Times New Roman" w:hAnsi="Times New Roman"/>
          <w:sz w:val="24"/>
          <w:szCs w:val="24"/>
        </w:rPr>
        <w:lastRenderedPageBreak/>
        <w:t xml:space="preserve">                                                                                               Додаток № 2</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до договору № _______</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від “____” __________ 20</w:t>
      </w:r>
      <w:r>
        <w:rPr>
          <w:rFonts w:ascii="Times New Roman" w:hAnsi="Times New Roman"/>
          <w:sz w:val="24"/>
          <w:szCs w:val="24"/>
        </w:rPr>
        <w:t>2</w:t>
      </w:r>
      <w:r w:rsidRPr="0044133D">
        <w:rPr>
          <w:rFonts w:ascii="Times New Roman" w:hAnsi="Times New Roman"/>
          <w:sz w:val="24"/>
          <w:szCs w:val="24"/>
        </w:rPr>
        <w:t>__   р.</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З В І Т</w:t>
      </w:r>
    </w:p>
    <w:p w:rsidR="00D4137B"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Підприємства  (перевізника)</w:t>
      </w:r>
      <w:r>
        <w:rPr>
          <w:rFonts w:ascii="Times New Roman" w:hAnsi="Times New Roman"/>
          <w:sz w:val="24"/>
          <w:szCs w:val="24"/>
        </w:rPr>
        <w:t>________________________________________</w:t>
      </w:r>
    </w:p>
    <w:p w:rsidR="00D4137B" w:rsidRPr="00701446" w:rsidRDefault="00D4137B" w:rsidP="00D4137B">
      <w:pPr>
        <w:rPr>
          <w:rFonts w:ascii="Times New Roman" w:hAnsi="Times New Roman"/>
          <w:sz w:val="24"/>
          <w:szCs w:val="24"/>
        </w:rPr>
      </w:pPr>
      <w:r w:rsidRPr="00701446">
        <w:rPr>
          <w:rFonts w:ascii="Times New Roman" w:hAnsi="Times New Roman"/>
          <w:sz w:val="24"/>
          <w:szCs w:val="24"/>
        </w:rPr>
        <w:t>Про виконання основних показників за _______________20</w:t>
      </w:r>
      <w:r>
        <w:rPr>
          <w:rFonts w:ascii="Times New Roman" w:hAnsi="Times New Roman"/>
          <w:sz w:val="24"/>
          <w:szCs w:val="24"/>
        </w:rPr>
        <w:t>2</w:t>
      </w:r>
      <w:r w:rsidRPr="00701446">
        <w:rPr>
          <w:rFonts w:ascii="Times New Roman" w:hAnsi="Times New Roman"/>
          <w:sz w:val="24"/>
          <w:szCs w:val="24"/>
        </w:rPr>
        <w:t xml:space="preserve">__р. автобусами, що працюють в </w:t>
      </w:r>
      <w:r>
        <w:rPr>
          <w:rFonts w:ascii="Times New Roman" w:hAnsi="Times New Roman"/>
          <w:sz w:val="24"/>
          <w:szCs w:val="24"/>
        </w:rPr>
        <w:t xml:space="preserve">звичайному </w:t>
      </w:r>
      <w:r w:rsidRPr="00701446">
        <w:rPr>
          <w:rFonts w:ascii="Times New Roman" w:hAnsi="Times New Roman"/>
          <w:sz w:val="24"/>
          <w:szCs w:val="24"/>
        </w:rPr>
        <w:t xml:space="preserve">режимі </w:t>
      </w:r>
      <w:r>
        <w:rPr>
          <w:rFonts w:ascii="Times New Roman" w:hAnsi="Times New Roman"/>
          <w:sz w:val="24"/>
          <w:szCs w:val="24"/>
        </w:rPr>
        <w:t>руху</w:t>
      </w:r>
      <w:r w:rsidRPr="00701446">
        <w:rPr>
          <w:rFonts w:ascii="Times New Roman" w:hAnsi="Times New Roman"/>
          <w:sz w:val="24"/>
          <w:szCs w:val="24"/>
        </w:rPr>
        <w:t>.</w:t>
      </w:r>
    </w:p>
    <w:tbl>
      <w:tblPr>
        <w:tblW w:w="108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576"/>
        <w:gridCol w:w="861"/>
        <w:gridCol w:w="709"/>
        <w:gridCol w:w="708"/>
        <w:gridCol w:w="1169"/>
        <w:gridCol w:w="614"/>
        <w:gridCol w:w="567"/>
        <w:gridCol w:w="687"/>
        <w:gridCol w:w="585"/>
        <w:gridCol w:w="507"/>
        <w:gridCol w:w="425"/>
        <w:gridCol w:w="567"/>
        <w:gridCol w:w="426"/>
        <w:gridCol w:w="567"/>
        <w:gridCol w:w="584"/>
        <w:gridCol w:w="673"/>
      </w:tblGrid>
      <w:tr w:rsidR="00D4137B" w:rsidRPr="00701446" w:rsidTr="004B7095">
        <w:tc>
          <w:tcPr>
            <w:tcW w:w="656"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 xml:space="preserve">Номер маршруту </w:t>
            </w:r>
          </w:p>
        </w:tc>
        <w:tc>
          <w:tcPr>
            <w:tcW w:w="576"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К-ть одиниць</w:t>
            </w:r>
          </w:p>
        </w:tc>
        <w:tc>
          <w:tcPr>
            <w:tcW w:w="861" w:type="dxa"/>
            <w:vMerge w:val="restart"/>
          </w:tcPr>
          <w:p w:rsidR="00D4137B" w:rsidRPr="00701446" w:rsidRDefault="00D4137B" w:rsidP="004B7095">
            <w:pPr>
              <w:rPr>
                <w:rFonts w:ascii="Times New Roman" w:hAnsi="Times New Roman"/>
              </w:rPr>
            </w:pPr>
            <w:r w:rsidRPr="00701446">
              <w:rPr>
                <w:rFonts w:ascii="Times New Roman" w:hAnsi="Times New Roman"/>
              </w:rPr>
              <w:t>Пробіг, км.</w:t>
            </w:r>
          </w:p>
        </w:tc>
        <w:tc>
          <w:tcPr>
            <w:tcW w:w="1417" w:type="dxa"/>
            <w:gridSpan w:val="2"/>
            <w:vMerge w:val="restart"/>
          </w:tcPr>
          <w:p w:rsidR="00D4137B" w:rsidRPr="00701446" w:rsidRDefault="00D4137B" w:rsidP="004B7095">
            <w:pPr>
              <w:rPr>
                <w:rFonts w:ascii="Times New Roman" w:hAnsi="Times New Roman"/>
              </w:rPr>
            </w:pPr>
            <w:r w:rsidRPr="00701446">
              <w:rPr>
                <w:rFonts w:ascii="Times New Roman" w:hAnsi="Times New Roman"/>
              </w:rPr>
              <w:t xml:space="preserve">Виконання рейсів </w:t>
            </w:r>
          </w:p>
          <w:p w:rsidR="00D4137B" w:rsidRPr="00294A99" w:rsidRDefault="00D4137B" w:rsidP="004B7095">
            <w:pPr>
              <w:rPr>
                <w:rFonts w:ascii="Times New Roman" w:hAnsi="Times New Roman"/>
              </w:rPr>
            </w:pPr>
          </w:p>
        </w:tc>
        <w:tc>
          <w:tcPr>
            <w:tcW w:w="1169" w:type="dxa"/>
            <w:vMerge w:val="restart"/>
          </w:tcPr>
          <w:p w:rsidR="00D4137B" w:rsidRPr="00701446" w:rsidRDefault="00D4137B" w:rsidP="004B7095">
            <w:pPr>
              <w:rPr>
                <w:rFonts w:ascii="Times New Roman" w:hAnsi="Times New Roman"/>
              </w:rPr>
            </w:pPr>
            <w:r w:rsidRPr="00701446">
              <w:rPr>
                <w:rFonts w:ascii="Times New Roman" w:hAnsi="Times New Roman"/>
              </w:rPr>
              <w:t>Загальна кількість операцій (проведених трансакцій)</w:t>
            </w:r>
          </w:p>
        </w:tc>
        <w:tc>
          <w:tcPr>
            <w:tcW w:w="1181" w:type="dxa"/>
            <w:gridSpan w:val="2"/>
            <w:vMerge w:val="restart"/>
          </w:tcPr>
          <w:p w:rsidR="00D4137B" w:rsidRPr="00701446" w:rsidRDefault="00D4137B" w:rsidP="004B7095">
            <w:pPr>
              <w:rPr>
                <w:rFonts w:ascii="Times New Roman" w:hAnsi="Times New Roman"/>
              </w:rPr>
            </w:pPr>
            <w:r w:rsidRPr="00701446">
              <w:rPr>
                <w:rFonts w:ascii="Times New Roman" w:hAnsi="Times New Roman"/>
              </w:rPr>
              <w:t>Реєстрація оплати готівкою</w:t>
            </w:r>
          </w:p>
        </w:tc>
        <w:tc>
          <w:tcPr>
            <w:tcW w:w="1272" w:type="dxa"/>
            <w:gridSpan w:val="2"/>
            <w:vMerge w:val="restart"/>
          </w:tcPr>
          <w:p w:rsidR="00D4137B" w:rsidRPr="00701446" w:rsidRDefault="00D4137B" w:rsidP="004B7095">
            <w:pPr>
              <w:rPr>
                <w:rFonts w:ascii="Times New Roman" w:hAnsi="Times New Roman"/>
              </w:rPr>
            </w:pPr>
            <w:r w:rsidRPr="00701446">
              <w:rPr>
                <w:rFonts w:ascii="Times New Roman" w:hAnsi="Times New Roman"/>
              </w:rPr>
              <w:t>Неперсоніфікований електронний квиток</w:t>
            </w:r>
          </w:p>
        </w:tc>
        <w:tc>
          <w:tcPr>
            <w:tcW w:w="3076" w:type="dxa"/>
            <w:gridSpan w:val="6"/>
          </w:tcPr>
          <w:p w:rsidR="00D4137B" w:rsidRPr="00701446" w:rsidRDefault="00D4137B" w:rsidP="004B7095">
            <w:pPr>
              <w:rPr>
                <w:rFonts w:ascii="Times New Roman" w:hAnsi="Times New Roman"/>
              </w:rPr>
            </w:pPr>
            <w:r w:rsidRPr="00701446">
              <w:rPr>
                <w:rFonts w:ascii="Times New Roman" w:hAnsi="Times New Roman"/>
              </w:rPr>
              <w:t>Соціальна карта Тернополянина</w:t>
            </w:r>
          </w:p>
        </w:tc>
        <w:tc>
          <w:tcPr>
            <w:tcW w:w="673" w:type="dxa"/>
            <w:vMerge w:val="restart"/>
          </w:tcPr>
          <w:p w:rsidR="00D4137B" w:rsidRPr="00701446" w:rsidRDefault="00D4137B" w:rsidP="004B7095">
            <w:pPr>
              <w:rPr>
                <w:rFonts w:ascii="Times New Roman" w:hAnsi="Times New Roman"/>
              </w:rPr>
            </w:pPr>
            <w:r w:rsidRPr="009024EC">
              <w:rPr>
                <w:rFonts w:ascii="Times New Roman" w:hAnsi="Times New Roman"/>
                <w:sz w:val="24"/>
                <w:szCs w:val="24"/>
              </w:rPr>
              <w:t>неперсоніфікований електронний квиткок (тип карти ЕР номер серії 23</w:t>
            </w:r>
            <w:r w:rsidRPr="003663F6">
              <w:rPr>
                <w:color w:val="FF0000"/>
                <w:szCs w:val="24"/>
              </w:rPr>
              <w:t>)</w:t>
            </w:r>
          </w:p>
        </w:tc>
      </w:tr>
      <w:tr w:rsidR="00D4137B" w:rsidRPr="00701446" w:rsidTr="004B7095">
        <w:tc>
          <w:tcPr>
            <w:tcW w:w="656" w:type="dxa"/>
            <w:vMerge/>
          </w:tcPr>
          <w:p w:rsidR="00D4137B" w:rsidRPr="00701446" w:rsidRDefault="00D4137B" w:rsidP="004B7095">
            <w:pPr>
              <w:rPr>
                <w:rFonts w:ascii="Times New Roman" w:hAnsi="Times New Roman"/>
              </w:rPr>
            </w:pPr>
          </w:p>
        </w:tc>
        <w:tc>
          <w:tcPr>
            <w:tcW w:w="576" w:type="dxa"/>
            <w:vMerge/>
          </w:tcPr>
          <w:p w:rsidR="00D4137B" w:rsidRPr="00701446" w:rsidRDefault="00D4137B" w:rsidP="004B7095">
            <w:pPr>
              <w:rPr>
                <w:rFonts w:ascii="Times New Roman" w:hAnsi="Times New Roman"/>
              </w:rPr>
            </w:pPr>
          </w:p>
        </w:tc>
        <w:tc>
          <w:tcPr>
            <w:tcW w:w="861" w:type="dxa"/>
            <w:vMerge/>
          </w:tcPr>
          <w:p w:rsidR="00D4137B" w:rsidRPr="00701446" w:rsidRDefault="00D4137B" w:rsidP="004B7095">
            <w:pPr>
              <w:rPr>
                <w:rFonts w:ascii="Times New Roman" w:hAnsi="Times New Roman"/>
              </w:rPr>
            </w:pPr>
          </w:p>
        </w:tc>
        <w:tc>
          <w:tcPr>
            <w:tcW w:w="1417" w:type="dxa"/>
            <w:gridSpan w:val="2"/>
            <w:vMerge/>
          </w:tcPr>
          <w:p w:rsidR="00D4137B" w:rsidRPr="00701446" w:rsidRDefault="00D4137B" w:rsidP="004B7095">
            <w:pPr>
              <w:rPr>
                <w:rFonts w:ascii="Times New Roman" w:hAnsi="Times New Roman"/>
              </w:rPr>
            </w:pPr>
          </w:p>
        </w:tc>
        <w:tc>
          <w:tcPr>
            <w:tcW w:w="1169" w:type="dxa"/>
            <w:vMerge/>
          </w:tcPr>
          <w:p w:rsidR="00D4137B" w:rsidRPr="00701446" w:rsidRDefault="00D4137B" w:rsidP="004B7095">
            <w:pPr>
              <w:rPr>
                <w:rFonts w:ascii="Times New Roman" w:hAnsi="Times New Roman"/>
              </w:rPr>
            </w:pPr>
          </w:p>
        </w:tc>
        <w:tc>
          <w:tcPr>
            <w:tcW w:w="1181" w:type="dxa"/>
            <w:gridSpan w:val="2"/>
            <w:vMerge/>
          </w:tcPr>
          <w:p w:rsidR="00D4137B" w:rsidRPr="00701446" w:rsidRDefault="00D4137B" w:rsidP="004B7095">
            <w:pPr>
              <w:rPr>
                <w:rFonts w:ascii="Times New Roman" w:hAnsi="Times New Roman"/>
              </w:rPr>
            </w:pPr>
          </w:p>
        </w:tc>
        <w:tc>
          <w:tcPr>
            <w:tcW w:w="1272" w:type="dxa"/>
            <w:gridSpan w:val="2"/>
            <w:vMerge/>
          </w:tcPr>
          <w:p w:rsidR="00D4137B" w:rsidRPr="00701446" w:rsidRDefault="00D4137B" w:rsidP="004B7095">
            <w:pPr>
              <w:rPr>
                <w:rFonts w:ascii="Times New Roman" w:hAnsi="Times New Roman"/>
              </w:rPr>
            </w:pPr>
          </w:p>
        </w:tc>
        <w:tc>
          <w:tcPr>
            <w:tcW w:w="932" w:type="dxa"/>
            <w:gridSpan w:val="2"/>
          </w:tcPr>
          <w:p w:rsidR="00D4137B" w:rsidRPr="00701446" w:rsidRDefault="00D4137B" w:rsidP="004B7095">
            <w:pPr>
              <w:rPr>
                <w:rFonts w:ascii="Times New Roman" w:hAnsi="Times New Roman"/>
              </w:rPr>
            </w:pPr>
            <w:r w:rsidRPr="00701446">
              <w:rPr>
                <w:rFonts w:ascii="Times New Roman" w:hAnsi="Times New Roman"/>
              </w:rPr>
              <w:t>Для грома</w:t>
            </w:r>
            <w:r>
              <w:rPr>
                <w:rFonts w:ascii="Times New Roman" w:hAnsi="Times New Roman"/>
              </w:rPr>
              <w:t>-</w:t>
            </w:r>
            <w:r w:rsidRPr="00701446">
              <w:rPr>
                <w:rFonts w:ascii="Times New Roman" w:hAnsi="Times New Roman"/>
              </w:rPr>
              <w:t>дян</w:t>
            </w:r>
          </w:p>
        </w:tc>
        <w:tc>
          <w:tcPr>
            <w:tcW w:w="993" w:type="dxa"/>
            <w:gridSpan w:val="2"/>
          </w:tcPr>
          <w:p w:rsidR="00D4137B" w:rsidRPr="000019F6" w:rsidRDefault="00D4137B" w:rsidP="004B7095">
            <w:pPr>
              <w:rPr>
                <w:rFonts w:ascii="Times New Roman" w:hAnsi="Times New Roman"/>
              </w:rPr>
            </w:pPr>
            <w:r w:rsidRPr="00701446">
              <w:rPr>
                <w:rFonts w:ascii="Times New Roman" w:hAnsi="Times New Roman"/>
              </w:rPr>
              <w:t>Для учнів</w:t>
            </w:r>
            <w:r>
              <w:rPr>
                <w:rFonts w:ascii="Times New Roman" w:hAnsi="Times New Roman"/>
              </w:rPr>
              <w:t>/студентів</w:t>
            </w:r>
          </w:p>
        </w:tc>
        <w:tc>
          <w:tcPr>
            <w:tcW w:w="1151" w:type="dxa"/>
            <w:gridSpan w:val="2"/>
          </w:tcPr>
          <w:p w:rsidR="00D4137B" w:rsidRPr="00701446" w:rsidRDefault="00D4137B" w:rsidP="004B7095">
            <w:pPr>
              <w:rPr>
                <w:rFonts w:ascii="Times New Roman" w:hAnsi="Times New Roman"/>
              </w:rPr>
            </w:pPr>
            <w:r w:rsidRPr="00701446">
              <w:rPr>
                <w:rFonts w:ascii="Times New Roman" w:hAnsi="Times New Roman"/>
              </w:rPr>
              <w:t>Для пільгови</w:t>
            </w:r>
            <w:r>
              <w:rPr>
                <w:rFonts w:ascii="Times New Roman" w:hAnsi="Times New Roman"/>
              </w:rPr>
              <w:t>-</w:t>
            </w:r>
            <w:r w:rsidRPr="00701446">
              <w:rPr>
                <w:rFonts w:ascii="Times New Roman" w:hAnsi="Times New Roman"/>
              </w:rPr>
              <w:t>ків</w:t>
            </w:r>
          </w:p>
        </w:tc>
        <w:tc>
          <w:tcPr>
            <w:tcW w:w="673" w:type="dxa"/>
            <w:vMerge/>
          </w:tcPr>
          <w:p w:rsidR="00D4137B" w:rsidRPr="00701446" w:rsidRDefault="00D4137B" w:rsidP="004B7095">
            <w:pPr>
              <w:rPr>
                <w:rFonts w:ascii="Times New Roman" w:hAnsi="Times New Roman"/>
              </w:rPr>
            </w:pPr>
          </w:p>
        </w:tc>
      </w:tr>
      <w:tr w:rsidR="00D4137B" w:rsidRPr="00701446" w:rsidTr="004B7095">
        <w:trPr>
          <w:cantSplit/>
          <w:trHeight w:val="1134"/>
        </w:trPr>
        <w:tc>
          <w:tcPr>
            <w:tcW w:w="656" w:type="dxa"/>
            <w:vMerge/>
          </w:tcPr>
          <w:p w:rsidR="00D4137B" w:rsidRPr="00701446" w:rsidRDefault="00D4137B" w:rsidP="004B7095">
            <w:pPr>
              <w:rPr>
                <w:rFonts w:ascii="Times New Roman" w:hAnsi="Times New Roman"/>
              </w:rPr>
            </w:pPr>
          </w:p>
        </w:tc>
        <w:tc>
          <w:tcPr>
            <w:tcW w:w="576" w:type="dxa"/>
            <w:vMerge/>
          </w:tcPr>
          <w:p w:rsidR="00D4137B" w:rsidRPr="00701446" w:rsidRDefault="00D4137B" w:rsidP="004B7095">
            <w:pPr>
              <w:rPr>
                <w:rFonts w:ascii="Times New Roman" w:hAnsi="Times New Roman"/>
              </w:rPr>
            </w:pPr>
          </w:p>
        </w:tc>
        <w:tc>
          <w:tcPr>
            <w:tcW w:w="861" w:type="dxa"/>
            <w:vMerge/>
          </w:tcPr>
          <w:p w:rsidR="00D4137B" w:rsidRPr="00701446" w:rsidRDefault="00D4137B" w:rsidP="004B7095">
            <w:pPr>
              <w:rPr>
                <w:rFonts w:ascii="Times New Roman" w:hAnsi="Times New Roman"/>
              </w:rPr>
            </w:pPr>
          </w:p>
        </w:tc>
        <w:tc>
          <w:tcPr>
            <w:tcW w:w="1417" w:type="dxa"/>
            <w:gridSpan w:val="2"/>
            <w:vMerge/>
          </w:tcPr>
          <w:p w:rsidR="00D4137B" w:rsidRPr="00701446" w:rsidRDefault="00D4137B" w:rsidP="004B7095">
            <w:pPr>
              <w:rPr>
                <w:rFonts w:ascii="Times New Roman" w:hAnsi="Times New Roman"/>
              </w:rPr>
            </w:pPr>
          </w:p>
        </w:tc>
        <w:tc>
          <w:tcPr>
            <w:tcW w:w="1169" w:type="dxa"/>
            <w:vMerge/>
          </w:tcPr>
          <w:p w:rsidR="00D4137B" w:rsidRPr="00701446" w:rsidRDefault="00D4137B" w:rsidP="004B7095">
            <w:pPr>
              <w:rPr>
                <w:rFonts w:ascii="Times New Roman" w:hAnsi="Times New Roman"/>
              </w:rPr>
            </w:pPr>
          </w:p>
        </w:tc>
        <w:tc>
          <w:tcPr>
            <w:tcW w:w="614"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 xml:space="preserve">кількість </w:t>
            </w:r>
          </w:p>
        </w:tc>
        <w:tc>
          <w:tcPr>
            <w:tcW w:w="56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68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585"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50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425"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56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426"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56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584"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673" w:type="dxa"/>
            <w:vMerge w:val="restart"/>
            <w:textDirection w:val="btLr"/>
          </w:tcPr>
          <w:p w:rsidR="00D4137B" w:rsidRPr="00701446" w:rsidRDefault="00D4137B" w:rsidP="004B7095">
            <w:pPr>
              <w:ind w:left="113" w:right="113"/>
              <w:rPr>
                <w:rFonts w:ascii="Times New Roman" w:hAnsi="Times New Roman"/>
              </w:rPr>
            </w:pPr>
          </w:p>
        </w:tc>
      </w:tr>
      <w:tr w:rsidR="00D4137B" w:rsidRPr="00701446" w:rsidTr="004B7095">
        <w:tc>
          <w:tcPr>
            <w:tcW w:w="656" w:type="dxa"/>
            <w:vMerge/>
          </w:tcPr>
          <w:p w:rsidR="00D4137B" w:rsidRPr="00701446" w:rsidRDefault="00D4137B" w:rsidP="004B7095">
            <w:pPr>
              <w:rPr>
                <w:rFonts w:ascii="Times New Roman" w:hAnsi="Times New Roman"/>
              </w:rPr>
            </w:pPr>
          </w:p>
        </w:tc>
        <w:tc>
          <w:tcPr>
            <w:tcW w:w="576" w:type="dxa"/>
            <w:vMerge/>
          </w:tcPr>
          <w:p w:rsidR="00D4137B" w:rsidRPr="00701446" w:rsidRDefault="00D4137B" w:rsidP="004B7095">
            <w:pPr>
              <w:rPr>
                <w:rFonts w:ascii="Times New Roman" w:hAnsi="Times New Roman"/>
              </w:rPr>
            </w:pPr>
          </w:p>
        </w:tc>
        <w:tc>
          <w:tcPr>
            <w:tcW w:w="861" w:type="dxa"/>
            <w:vMerge/>
          </w:tcPr>
          <w:p w:rsidR="00D4137B" w:rsidRPr="00701446" w:rsidRDefault="00D4137B" w:rsidP="004B7095">
            <w:pPr>
              <w:rPr>
                <w:rFonts w:ascii="Times New Roman" w:hAnsi="Times New Roman"/>
              </w:rPr>
            </w:pPr>
          </w:p>
        </w:tc>
        <w:tc>
          <w:tcPr>
            <w:tcW w:w="709" w:type="dxa"/>
          </w:tcPr>
          <w:p w:rsidR="00D4137B" w:rsidRPr="00701446" w:rsidRDefault="00D4137B" w:rsidP="004B7095">
            <w:pPr>
              <w:rPr>
                <w:rFonts w:ascii="Times New Roman" w:hAnsi="Times New Roman"/>
              </w:rPr>
            </w:pPr>
            <w:r w:rsidRPr="00701446">
              <w:rPr>
                <w:rFonts w:ascii="Times New Roman" w:hAnsi="Times New Roman"/>
              </w:rPr>
              <w:t>план</w:t>
            </w:r>
          </w:p>
        </w:tc>
        <w:tc>
          <w:tcPr>
            <w:tcW w:w="708" w:type="dxa"/>
          </w:tcPr>
          <w:p w:rsidR="00D4137B" w:rsidRPr="00701446" w:rsidRDefault="00D4137B" w:rsidP="004B7095">
            <w:pPr>
              <w:rPr>
                <w:rFonts w:ascii="Times New Roman" w:hAnsi="Times New Roman"/>
              </w:rPr>
            </w:pPr>
            <w:r w:rsidRPr="00701446">
              <w:rPr>
                <w:rFonts w:ascii="Times New Roman" w:hAnsi="Times New Roman"/>
              </w:rPr>
              <w:t>факт</w:t>
            </w:r>
          </w:p>
        </w:tc>
        <w:tc>
          <w:tcPr>
            <w:tcW w:w="1169" w:type="dxa"/>
            <w:vMerge/>
          </w:tcPr>
          <w:p w:rsidR="00D4137B" w:rsidRPr="00701446" w:rsidRDefault="00D4137B" w:rsidP="004B7095">
            <w:pPr>
              <w:rPr>
                <w:rFonts w:ascii="Times New Roman" w:hAnsi="Times New Roman"/>
              </w:rPr>
            </w:pPr>
          </w:p>
        </w:tc>
        <w:tc>
          <w:tcPr>
            <w:tcW w:w="614" w:type="dxa"/>
            <w:vMerge/>
          </w:tcPr>
          <w:p w:rsidR="00D4137B" w:rsidRPr="00701446" w:rsidRDefault="00D4137B" w:rsidP="004B7095">
            <w:pPr>
              <w:rPr>
                <w:rFonts w:ascii="Times New Roman" w:hAnsi="Times New Roman"/>
              </w:rPr>
            </w:pPr>
          </w:p>
        </w:tc>
        <w:tc>
          <w:tcPr>
            <w:tcW w:w="567" w:type="dxa"/>
            <w:vMerge/>
          </w:tcPr>
          <w:p w:rsidR="00D4137B" w:rsidRPr="00701446" w:rsidRDefault="00D4137B" w:rsidP="004B7095">
            <w:pPr>
              <w:rPr>
                <w:rFonts w:ascii="Times New Roman" w:hAnsi="Times New Roman"/>
              </w:rPr>
            </w:pPr>
          </w:p>
        </w:tc>
        <w:tc>
          <w:tcPr>
            <w:tcW w:w="687" w:type="dxa"/>
            <w:vMerge/>
          </w:tcPr>
          <w:p w:rsidR="00D4137B" w:rsidRPr="00701446" w:rsidRDefault="00D4137B" w:rsidP="004B7095">
            <w:pPr>
              <w:rPr>
                <w:rFonts w:ascii="Times New Roman" w:hAnsi="Times New Roman"/>
              </w:rPr>
            </w:pPr>
          </w:p>
        </w:tc>
        <w:tc>
          <w:tcPr>
            <w:tcW w:w="585" w:type="dxa"/>
            <w:vMerge/>
          </w:tcPr>
          <w:p w:rsidR="00D4137B" w:rsidRPr="00701446" w:rsidRDefault="00D4137B" w:rsidP="004B7095">
            <w:pPr>
              <w:rPr>
                <w:rFonts w:ascii="Times New Roman" w:hAnsi="Times New Roman"/>
              </w:rPr>
            </w:pPr>
          </w:p>
        </w:tc>
        <w:tc>
          <w:tcPr>
            <w:tcW w:w="507" w:type="dxa"/>
            <w:vMerge/>
          </w:tcPr>
          <w:p w:rsidR="00D4137B" w:rsidRPr="00701446" w:rsidRDefault="00D4137B" w:rsidP="004B7095">
            <w:pPr>
              <w:rPr>
                <w:rFonts w:ascii="Times New Roman" w:hAnsi="Times New Roman"/>
              </w:rPr>
            </w:pPr>
          </w:p>
        </w:tc>
        <w:tc>
          <w:tcPr>
            <w:tcW w:w="425" w:type="dxa"/>
            <w:vMerge/>
          </w:tcPr>
          <w:p w:rsidR="00D4137B" w:rsidRPr="00701446" w:rsidRDefault="00D4137B" w:rsidP="004B7095">
            <w:pPr>
              <w:rPr>
                <w:rFonts w:ascii="Times New Roman" w:hAnsi="Times New Roman"/>
              </w:rPr>
            </w:pPr>
          </w:p>
        </w:tc>
        <w:tc>
          <w:tcPr>
            <w:tcW w:w="567" w:type="dxa"/>
            <w:vMerge/>
          </w:tcPr>
          <w:p w:rsidR="00D4137B" w:rsidRPr="00701446" w:rsidRDefault="00D4137B" w:rsidP="004B7095">
            <w:pPr>
              <w:rPr>
                <w:rFonts w:ascii="Times New Roman" w:hAnsi="Times New Roman"/>
              </w:rPr>
            </w:pPr>
          </w:p>
        </w:tc>
        <w:tc>
          <w:tcPr>
            <w:tcW w:w="426" w:type="dxa"/>
            <w:vMerge/>
          </w:tcPr>
          <w:p w:rsidR="00D4137B" w:rsidRPr="00701446" w:rsidRDefault="00D4137B" w:rsidP="004B7095">
            <w:pPr>
              <w:rPr>
                <w:rFonts w:ascii="Times New Roman" w:hAnsi="Times New Roman"/>
              </w:rPr>
            </w:pPr>
          </w:p>
        </w:tc>
        <w:tc>
          <w:tcPr>
            <w:tcW w:w="567" w:type="dxa"/>
            <w:vMerge/>
          </w:tcPr>
          <w:p w:rsidR="00D4137B" w:rsidRPr="00701446" w:rsidRDefault="00D4137B" w:rsidP="004B7095">
            <w:pPr>
              <w:rPr>
                <w:rFonts w:ascii="Times New Roman" w:hAnsi="Times New Roman"/>
              </w:rPr>
            </w:pPr>
          </w:p>
        </w:tc>
        <w:tc>
          <w:tcPr>
            <w:tcW w:w="584" w:type="dxa"/>
            <w:vMerge/>
          </w:tcPr>
          <w:p w:rsidR="00D4137B" w:rsidRPr="00701446" w:rsidRDefault="00D4137B" w:rsidP="004B7095">
            <w:pPr>
              <w:rPr>
                <w:rFonts w:ascii="Times New Roman" w:hAnsi="Times New Roman"/>
              </w:rPr>
            </w:pPr>
          </w:p>
        </w:tc>
        <w:tc>
          <w:tcPr>
            <w:tcW w:w="673" w:type="dxa"/>
            <w:vMerge/>
          </w:tcPr>
          <w:p w:rsidR="00D4137B" w:rsidRPr="00701446" w:rsidRDefault="00D4137B" w:rsidP="004B7095">
            <w:pPr>
              <w:rPr>
                <w:rFonts w:ascii="Times New Roman" w:hAnsi="Times New Roman"/>
              </w:rPr>
            </w:pPr>
          </w:p>
        </w:tc>
      </w:tr>
      <w:tr w:rsidR="00D4137B" w:rsidRPr="00701446" w:rsidTr="004B7095">
        <w:tc>
          <w:tcPr>
            <w:tcW w:w="656" w:type="dxa"/>
          </w:tcPr>
          <w:p w:rsidR="00D4137B" w:rsidRPr="00701446" w:rsidRDefault="00D4137B" w:rsidP="004B7095">
            <w:pPr>
              <w:rPr>
                <w:rFonts w:ascii="Times New Roman" w:hAnsi="Times New Roman"/>
              </w:rPr>
            </w:pPr>
          </w:p>
        </w:tc>
        <w:tc>
          <w:tcPr>
            <w:tcW w:w="576" w:type="dxa"/>
          </w:tcPr>
          <w:p w:rsidR="00D4137B" w:rsidRPr="00701446" w:rsidRDefault="00D4137B" w:rsidP="004B7095">
            <w:pPr>
              <w:rPr>
                <w:rFonts w:ascii="Times New Roman" w:hAnsi="Times New Roman"/>
              </w:rPr>
            </w:pPr>
          </w:p>
        </w:tc>
        <w:tc>
          <w:tcPr>
            <w:tcW w:w="861" w:type="dxa"/>
          </w:tcPr>
          <w:p w:rsidR="00D4137B" w:rsidRPr="00701446" w:rsidRDefault="00D4137B" w:rsidP="004B7095">
            <w:pPr>
              <w:rPr>
                <w:rFonts w:ascii="Times New Roman" w:hAnsi="Times New Roman"/>
              </w:rPr>
            </w:pPr>
          </w:p>
        </w:tc>
        <w:tc>
          <w:tcPr>
            <w:tcW w:w="709" w:type="dxa"/>
          </w:tcPr>
          <w:p w:rsidR="00D4137B" w:rsidRPr="00701446" w:rsidRDefault="00D4137B" w:rsidP="004B7095">
            <w:pPr>
              <w:rPr>
                <w:rFonts w:ascii="Times New Roman" w:hAnsi="Times New Roman"/>
              </w:rPr>
            </w:pPr>
          </w:p>
        </w:tc>
        <w:tc>
          <w:tcPr>
            <w:tcW w:w="708" w:type="dxa"/>
          </w:tcPr>
          <w:p w:rsidR="00D4137B" w:rsidRPr="00701446" w:rsidRDefault="00D4137B" w:rsidP="004B7095">
            <w:pPr>
              <w:rPr>
                <w:rFonts w:ascii="Times New Roman" w:hAnsi="Times New Roman"/>
              </w:rPr>
            </w:pPr>
          </w:p>
        </w:tc>
        <w:tc>
          <w:tcPr>
            <w:tcW w:w="1169" w:type="dxa"/>
          </w:tcPr>
          <w:p w:rsidR="00D4137B" w:rsidRPr="00701446" w:rsidRDefault="00D4137B" w:rsidP="004B7095">
            <w:pPr>
              <w:rPr>
                <w:rFonts w:ascii="Times New Roman" w:hAnsi="Times New Roman"/>
              </w:rPr>
            </w:pPr>
          </w:p>
        </w:tc>
        <w:tc>
          <w:tcPr>
            <w:tcW w:w="614"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687" w:type="dxa"/>
          </w:tcPr>
          <w:p w:rsidR="00D4137B" w:rsidRPr="00701446" w:rsidRDefault="00D4137B" w:rsidP="004B7095">
            <w:pPr>
              <w:rPr>
                <w:rFonts w:ascii="Times New Roman" w:hAnsi="Times New Roman"/>
              </w:rPr>
            </w:pPr>
          </w:p>
        </w:tc>
        <w:tc>
          <w:tcPr>
            <w:tcW w:w="585" w:type="dxa"/>
          </w:tcPr>
          <w:p w:rsidR="00D4137B" w:rsidRPr="00701446" w:rsidRDefault="00D4137B" w:rsidP="004B7095">
            <w:pPr>
              <w:rPr>
                <w:rFonts w:ascii="Times New Roman" w:hAnsi="Times New Roman"/>
              </w:rPr>
            </w:pPr>
          </w:p>
        </w:tc>
        <w:tc>
          <w:tcPr>
            <w:tcW w:w="507" w:type="dxa"/>
          </w:tcPr>
          <w:p w:rsidR="00D4137B" w:rsidRPr="00701446" w:rsidRDefault="00D4137B" w:rsidP="004B7095">
            <w:pPr>
              <w:rPr>
                <w:rFonts w:ascii="Times New Roman" w:hAnsi="Times New Roman"/>
              </w:rPr>
            </w:pPr>
          </w:p>
        </w:tc>
        <w:tc>
          <w:tcPr>
            <w:tcW w:w="425"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426"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584" w:type="dxa"/>
          </w:tcPr>
          <w:p w:rsidR="00D4137B" w:rsidRPr="00701446" w:rsidRDefault="00D4137B" w:rsidP="004B7095">
            <w:pPr>
              <w:rPr>
                <w:rFonts w:ascii="Times New Roman" w:hAnsi="Times New Roman"/>
              </w:rPr>
            </w:pPr>
          </w:p>
        </w:tc>
        <w:tc>
          <w:tcPr>
            <w:tcW w:w="673" w:type="dxa"/>
          </w:tcPr>
          <w:p w:rsidR="00D4137B" w:rsidRPr="00701446" w:rsidRDefault="00D4137B" w:rsidP="004B7095">
            <w:pPr>
              <w:rPr>
                <w:rFonts w:ascii="Times New Roman" w:hAnsi="Times New Roman"/>
              </w:rPr>
            </w:pPr>
          </w:p>
        </w:tc>
      </w:tr>
      <w:tr w:rsidR="00D4137B" w:rsidRPr="00701446" w:rsidTr="004B7095">
        <w:tc>
          <w:tcPr>
            <w:tcW w:w="656" w:type="dxa"/>
          </w:tcPr>
          <w:p w:rsidR="00D4137B" w:rsidRPr="00701446" w:rsidRDefault="00D4137B" w:rsidP="004B7095">
            <w:pPr>
              <w:rPr>
                <w:rFonts w:ascii="Times New Roman" w:hAnsi="Times New Roman"/>
              </w:rPr>
            </w:pPr>
          </w:p>
        </w:tc>
        <w:tc>
          <w:tcPr>
            <w:tcW w:w="576" w:type="dxa"/>
          </w:tcPr>
          <w:p w:rsidR="00D4137B" w:rsidRPr="00701446" w:rsidRDefault="00D4137B" w:rsidP="004B7095">
            <w:pPr>
              <w:rPr>
                <w:rFonts w:ascii="Times New Roman" w:hAnsi="Times New Roman"/>
              </w:rPr>
            </w:pPr>
          </w:p>
        </w:tc>
        <w:tc>
          <w:tcPr>
            <w:tcW w:w="861" w:type="dxa"/>
          </w:tcPr>
          <w:p w:rsidR="00D4137B" w:rsidRPr="00701446" w:rsidRDefault="00D4137B" w:rsidP="004B7095">
            <w:pPr>
              <w:rPr>
                <w:rFonts w:ascii="Times New Roman" w:hAnsi="Times New Roman"/>
              </w:rPr>
            </w:pPr>
          </w:p>
        </w:tc>
        <w:tc>
          <w:tcPr>
            <w:tcW w:w="709" w:type="dxa"/>
          </w:tcPr>
          <w:p w:rsidR="00D4137B" w:rsidRPr="00701446" w:rsidRDefault="00D4137B" w:rsidP="004B7095">
            <w:pPr>
              <w:rPr>
                <w:rFonts w:ascii="Times New Roman" w:hAnsi="Times New Roman"/>
              </w:rPr>
            </w:pPr>
          </w:p>
        </w:tc>
        <w:tc>
          <w:tcPr>
            <w:tcW w:w="708" w:type="dxa"/>
          </w:tcPr>
          <w:p w:rsidR="00D4137B" w:rsidRPr="00701446" w:rsidRDefault="00D4137B" w:rsidP="004B7095">
            <w:pPr>
              <w:rPr>
                <w:rFonts w:ascii="Times New Roman" w:hAnsi="Times New Roman"/>
              </w:rPr>
            </w:pPr>
          </w:p>
        </w:tc>
        <w:tc>
          <w:tcPr>
            <w:tcW w:w="1169" w:type="dxa"/>
          </w:tcPr>
          <w:p w:rsidR="00D4137B" w:rsidRPr="00701446" w:rsidRDefault="00D4137B" w:rsidP="004B7095">
            <w:pPr>
              <w:rPr>
                <w:rFonts w:ascii="Times New Roman" w:hAnsi="Times New Roman"/>
              </w:rPr>
            </w:pPr>
          </w:p>
        </w:tc>
        <w:tc>
          <w:tcPr>
            <w:tcW w:w="614"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687" w:type="dxa"/>
          </w:tcPr>
          <w:p w:rsidR="00D4137B" w:rsidRPr="00701446" w:rsidRDefault="00D4137B" w:rsidP="004B7095">
            <w:pPr>
              <w:rPr>
                <w:rFonts w:ascii="Times New Roman" w:hAnsi="Times New Roman"/>
              </w:rPr>
            </w:pPr>
          </w:p>
        </w:tc>
        <w:tc>
          <w:tcPr>
            <w:tcW w:w="585" w:type="dxa"/>
          </w:tcPr>
          <w:p w:rsidR="00D4137B" w:rsidRPr="00701446" w:rsidRDefault="00D4137B" w:rsidP="004B7095">
            <w:pPr>
              <w:rPr>
                <w:rFonts w:ascii="Times New Roman" w:hAnsi="Times New Roman"/>
              </w:rPr>
            </w:pPr>
          </w:p>
        </w:tc>
        <w:tc>
          <w:tcPr>
            <w:tcW w:w="507" w:type="dxa"/>
          </w:tcPr>
          <w:p w:rsidR="00D4137B" w:rsidRPr="00701446" w:rsidRDefault="00D4137B" w:rsidP="004B7095">
            <w:pPr>
              <w:rPr>
                <w:rFonts w:ascii="Times New Roman" w:hAnsi="Times New Roman"/>
              </w:rPr>
            </w:pPr>
          </w:p>
        </w:tc>
        <w:tc>
          <w:tcPr>
            <w:tcW w:w="425"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426"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584" w:type="dxa"/>
          </w:tcPr>
          <w:p w:rsidR="00D4137B" w:rsidRPr="00701446" w:rsidRDefault="00D4137B" w:rsidP="004B7095">
            <w:pPr>
              <w:rPr>
                <w:rFonts w:ascii="Times New Roman" w:hAnsi="Times New Roman"/>
              </w:rPr>
            </w:pPr>
          </w:p>
        </w:tc>
        <w:tc>
          <w:tcPr>
            <w:tcW w:w="673" w:type="dxa"/>
          </w:tcPr>
          <w:p w:rsidR="00D4137B" w:rsidRPr="00701446" w:rsidRDefault="00D4137B" w:rsidP="004B7095">
            <w:pPr>
              <w:rPr>
                <w:rFonts w:ascii="Times New Roman" w:hAnsi="Times New Roman"/>
              </w:rPr>
            </w:pPr>
          </w:p>
        </w:tc>
      </w:tr>
    </w:tbl>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Підпис керівника підприємства (перевізника)</w:t>
      </w:r>
    </w:p>
    <w:p w:rsidR="00D4137B"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Виконавець</w:t>
      </w:r>
    </w:p>
    <w:p w:rsidR="00D4137B"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 xml:space="preserve">ОРГАНІЗАТОР </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ПЕРЕВІЗНИК</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 xml:space="preserve">__________________________            </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_____________________________</w:t>
      </w:r>
    </w:p>
    <w:p w:rsidR="00D4137B" w:rsidRDefault="00D4137B" w:rsidP="00D4137B">
      <w:pPr>
        <w:spacing w:after="0" w:line="240" w:lineRule="auto"/>
        <w:rPr>
          <w:rFonts w:ascii="Times New Roman" w:hAnsi="Times New Roman"/>
          <w:sz w:val="24"/>
          <w:szCs w:val="24"/>
        </w:rPr>
      </w:pPr>
    </w:p>
    <w:p w:rsidR="00D4137B" w:rsidRPr="00AE436F" w:rsidRDefault="00D4137B" w:rsidP="00D4137B">
      <w:pPr>
        <w:spacing w:after="0" w:line="240" w:lineRule="auto"/>
        <w:rPr>
          <w:rFonts w:ascii="Times New Roman" w:hAnsi="Times New Roman"/>
          <w:sz w:val="24"/>
          <w:szCs w:val="24"/>
          <w:lang w:val="en-US"/>
        </w:rPr>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С.В.Надал</w:t>
      </w:r>
    </w:p>
    <w:p w:rsidR="00D4137B" w:rsidRDefault="00D4137B" w:rsidP="00D4137B">
      <w:pPr>
        <w:rPr>
          <w:lang w:val="en-US"/>
        </w:rPr>
      </w:pPr>
    </w:p>
    <w:p w:rsidR="00D4137B" w:rsidRPr="00AE436F" w:rsidRDefault="00D4137B" w:rsidP="00D4137B">
      <w:pPr>
        <w:rPr>
          <w:lang w:val="en-US"/>
        </w:rPr>
      </w:pPr>
    </w:p>
    <w:p w:rsidR="00D4137B" w:rsidRDefault="00D4137B" w:rsidP="00D4137B">
      <w:pPr>
        <w:pStyle w:val="2"/>
        <w:ind w:left="5640"/>
        <w:rPr>
          <w:rFonts w:ascii="Times New Roman" w:hAnsi="Times New Roman" w:cs="Times New Roman"/>
          <w:b w:val="0"/>
          <w:i w:val="0"/>
          <w:sz w:val="24"/>
          <w:szCs w:val="24"/>
          <w:lang w:val="ru-RU"/>
        </w:rPr>
      </w:pPr>
      <w:r>
        <w:rPr>
          <w:rFonts w:ascii="Times New Roman" w:hAnsi="Times New Roman" w:cs="Times New Roman"/>
          <w:b w:val="0"/>
          <w:i w:val="0"/>
          <w:sz w:val="24"/>
          <w:szCs w:val="24"/>
          <w:lang w:val="ru-RU"/>
        </w:rPr>
        <w:t>Додаток 3 до рішення виконавчого комітету 15.04.2020р. №323</w:t>
      </w:r>
    </w:p>
    <w:p w:rsidR="00D4137B" w:rsidRDefault="00D4137B" w:rsidP="00D4137B">
      <w:pPr>
        <w:pStyle w:val="2"/>
        <w:jc w:val="center"/>
        <w:rPr>
          <w:rFonts w:ascii="Times New Roman" w:hAnsi="Times New Roman" w:cs="Times New Roman"/>
          <w:b w:val="0"/>
          <w:i w:val="0"/>
          <w:sz w:val="24"/>
          <w:szCs w:val="24"/>
          <w:lang w:val="ru-RU"/>
        </w:rPr>
      </w:pPr>
    </w:p>
    <w:p w:rsidR="00D4137B" w:rsidRPr="00AE436F" w:rsidRDefault="00D4137B" w:rsidP="00D4137B"/>
    <w:p w:rsidR="00D4137B" w:rsidRDefault="00D4137B" w:rsidP="00D4137B"/>
    <w:p w:rsidR="00D4137B" w:rsidRPr="0044133D" w:rsidRDefault="00D4137B" w:rsidP="00D4137B">
      <w:pPr>
        <w:pStyle w:val="2"/>
        <w:jc w:val="center"/>
        <w:rPr>
          <w:rFonts w:ascii="Times New Roman" w:hAnsi="Times New Roman" w:cs="Times New Roman"/>
          <w:b w:val="0"/>
          <w:i w:val="0"/>
          <w:sz w:val="24"/>
          <w:szCs w:val="24"/>
        </w:rPr>
      </w:pPr>
      <w:r>
        <w:rPr>
          <w:lang w:val="ru-RU"/>
        </w:rPr>
        <w:tab/>
      </w:r>
      <w:r w:rsidRPr="0044133D">
        <w:rPr>
          <w:rFonts w:ascii="Times New Roman" w:hAnsi="Times New Roman" w:cs="Times New Roman"/>
          <w:b w:val="0"/>
          <w:i w:val="0"/>
          <w:sz w:val="24"/>
          <w:szCs w:val="24"/>
          <w:lang w:val="ru-RU"/>
        </w:rPr>
        <w:t>Догов</w:t>
      </w:r>
      <w:r w:rsidRPr="0044133D">
        <w:rPr>
          <w:rFonts w:ascii="Times New Roman" w:hAnsi="Times New Roman" w:cs="Times New Roman"/>
          <w:b w:val="0"/>
          <w:i w:val="0"/>
          <w:sz w:val="24"/>
          <w:szCs w:val="24"/>
        </w:rPr>
        <w:t>і</w:t>
      </w:r>
      <w:r w:rsidRPr="0044133D">
        <w:rPr>
          <w:rFonts w:ascii="Times New Roman" w:hAnsi="Times New Roman" w:cs="Times New Roman"/>
          <w:b w:val="0"/>
          <w:i w:val="0"/>
          <w:sz w:val="24"/>
          <w:szCs w:val="24"/>
          <w:lang w:val="ru-RU"/>
        </w:rPr>
        <w:t>р</w:t>
      </w:r>
      <w:r w:rsidRPr="0044133D">
        <w:rPr>
          <w:rFonts w:ascii="Times New Roman" w:hAnsi="Times New Roman" w:cs="Times New Roman"/>
          <w:b w:val="0"/>
          <w:i w:val="0"/>
          <w:sz w:val="24"/>
          <w:szCs w:val="24"/>
        </w:rPr>
        <w:t xml:space="preserve"> № _____</w:t>
      </w:r>
    </w:p>
    <w:p w:rsidR="00D4137B" w:rsidRPr="002E3809" w:rsidRDefault="00D4137B" w:rsidP="00D4137B">
      <w:pPr>
        <w:spacing w:after="0" w:line="240" w:lineRule="auto"/>
        <w:jc w:val="center"/>
        <w:rPr>
          <w:rFonts w:ascii="Times New Roman" w:hAnsi="Times New Roman"/>
          <w:bCs/>
          <w:sz w:val="24"/>
          <w:szCs w:val="24"/>
        </w:rPr>
      </w:pPr>
      <w:r w:rsidRPr="0044133D">
        <w:rPr>
          <w:rFonts w:ascii="Times New Roman" w:hAnsi="Times New Roman"/>
          <w:bCs/>
          <w:sz w:val="24"/>
          <w:szCs w:val="24"/>
        </w:rPr>
        <w:t xml:space="preserve">на перевезення пасажирів </w:t>
      </w:r>
      <w:r>
        <w:rPr>
          <w:rFonts w:ascii="Times New Roman" w:hAnsi="Times New Roman"/>
          <w:bCs/>
          <w:sz w:val="24"/>
          <w:szCs w:val="24"/>
        </w:rPr>
        <w:t>комунальним громадським пасажирським транспортом</w:t>
      </w:r>
      <w:r w:rsidRPr="0044133D">
        <w:rPr>
          <w:rFonts w:ascii="Times New Roman" w:hAnsi="Times New Roman"/>
          <w:bCs/>
          <w:sz w:val="24"/>
          <w:szCs w:val="24"/>
        </w:rPr>
        <w:t xml:space="preserve"> в </w:t>
      </w:r>
      <w:r>
        <w:rPr>
          <w:rFonts w:ascii="Times New Roman" w:hAnsi="Times New Roman"/>
          <w:bCs/>
          <w:sz w:val="24"/>
          <w:szCs w:val="24"/>
        </w:rPr>
        <w:t xml:space="preserve">Тернопільській міській територіальній </w:t>
      </w:r>
      <w:r w:rsidRPr="002E3809">
        <w:rPr>
          <w:rFonts w:ascii="Times New Roman" w:hAnsi="Times New Roman"/>
          <w:bCs/>
          <w:sz w:val="24"/>
          <w:szCs w:val="24"/>
        </w:rPr>
        <w:t>громаді в звичайному режимі руху</w:t>
      </w:r>
    </w:p>
    <w:p w:rsidR="00D4137B" w:rsidRPr="002E3809" w:rsidRDefault="00D4137B" w:rsidP="00D4137B">
      <w:pPr>
        <w:spacing w:after="0" w:line="240" w:lineRule="auto"/>
        <w:jc w:val="center"/>
        <w:rPr>
          <w:rFonts w:ascii="Times New Roman" w:hAnsi="Times New Roman"/>
          <w:sz w:val="24"/>
          <w:szCs w:val="24"/>
        </w:rPr>
      </w:pPr>
      <w:r w:rsidRPr="002E3809">
        <w:rPr>
          <w:rFonts w:ascii="Times New Roman" w:hAnsi="Times New Roman"/>
          <w:sz w:val="24"/>
          <w:szCs w:val="24"/>
        </w:rPr>
        <w:t>від “______”  _____________________ 202_року</w:t>
      </w:r>
    </w:p>
    <w:p w:rsidR="00D4137B" w:rsidRPr="002E3809" w:rsidRDefault="00D4137B" w:rsidP="00D4137B">
      <w:pPr>
        <w:spacing w:after="0" w:line="240" w:lineRule="auto"/>
        <w:rPr>
          <w:rFonts w:ascii="Times New Roman" w:hAnsi="Times New Roman"/>
          <w:sz w:val="24"/>
          <w:szCs w:val="24"/>
        </w:rPr>
      </w:pPr>
    </w:p>
    <w:p w:rsidR="00D4137B" w:rsidRPr="002E3809" w:rsidRDefault="00D4137B" w:rsidP="00D4137B">
      <w:pPr>
        <w:pStyle w:val="a5"/>
        <w:spacing w:line="240" w:lineRule="auto"/>
        <w:ind w:left="0"/>
        <w:jc w:val="both"/>
        <w:rPr>
          <w:rFonts w:ascii="Times New Roman" w:hAnsi="Times New Roman"/>
          <w:sz w:val="24"/>
          <w:szCs w:val="24"/>
        </w:rPr>
      </w:pPr>
      <w:r w:rsidRPr="002E3809">
        <w:rPr>
          <w:rFonts w:ascii="Times New Roman" w:hAnsi="Times New Roman"/>
          <w:sz w:val="24"/>
          <w:szCs w:val="24"/>
        </w:rPr>
        <w:t>Організатор, виконавчий комітет Тернопільської міської ради в особі _______________________________________________________________________________,  який діє на підставі ____________________, з однієї сторони та Перевізник, ________________________________________________________________________ в особі  ____________________________________________________________________________,  з іншої сторони, які спільно діють на підставі Законів України “Про автомобільний транспорт”, “Про місцеве самоврядування в Україні”, Правил надання послуг пасажирського автомобільного транспорту, наказів Міністерства транспорту України № 21 від 21.01.1998 року та № 18 від 17.01.2002 року, Постанови Кабінету Міністрів України від 03.12.2008 року №1081, інших нормативно-правових актів, які регулюють порядок надання послуг з перевезення пасажирів, протоколу засідання конкурсного комітету від 03.04.2020р. , затвердженого рішенням виконавчого комітету №__________ від __________, уклали цей договір про наступне:</w:t>
      </w:r>
    </w:p>
    <w:p w:rsidR="00D4137B" w:rsidRPr="002E3809" w:rsidRDefault="00D4137B" w:rsidP="00D4137B">
      <w:pPr>
        <w:spacing w:after="0" w:line="240" w:lineRule="auto"/>
        <w:ind w:firstLine="540"/>
        <w:rPr>
          <w:rFonts w:ascii="Times New Roman" w:hAnsi="Times New Roman"/>
          <w:sz w:val="24"/>
          <w:szCs w:val="24"/>
        </w:rPr>
      </w:pPr>
      <w:r w:rsidRPr="002E3809">
        <w:rPr>
          <w:rFonts w:ascii="Times New Roman" w:hAnsi="Times New Roman"/>
          <w:sz w:val="24"/>
          <w:szCs w:val="24"/>
        </w:rPr>
        <w:t xml:space="preserve">                        </w:t>
      </w:r>
    </w:p>
    <w:p w:rsidR="00D4137B" w:rsidRPr="002E3809" w:rsidRDefault="00D4137B" w:rsidP="00D4137B">
      <w:pPr>
        <w:spacing w:after="0" w:line="240" w:lineRule="auto"/>
        <w:rPr>
          <w:rFonts w:ascii="Times New Roman" w:hAnsi="Times New Roman"/>
          <w:sz w:val="24"/>
          <w:szCs w:val="24"/>
        </w:rPr>
      </w:pPr>
      <w:r w:rsidRPr="002E3809">
        <w:rPr>
          <w:rFonts w:ascii="Times New Roman" w:hAnsi="Times New Roman"/>
          <w:bCs/>
          <w:iCs/>
          <w:sz w:val="24"/>
          <w:szCs w:val="24"/>
        </w:rPr>
        <w:t>І. ПРЕДМЕТ ДОГОВОРУ.</w:t>
      </w:r>
    </w:p>
    <w:p w:rsidR="00D4137B" w:rsidRPr="002E3809" w:rsidRDefault="00D4137B" w:rsidP="00D4137B">
      <w:pPr>
        <w:pStyle w:val="a5"/>
        <w:spacing w:line="240" w:lineRule="auto"/>
        <w:ind w:left="0"/>
        <w:jc w:val="both"/>
        <w:rPr>
          <w:rFonts w:ascii="Times New Roman" w:hAnsi="Times New Roman"/>
          <w:sz w:val="24"/>
          <w:szCs w:val="24"/>
        </w:rPr>
      </w:pPr>
      <w:r w:rsidRPr="002E3809">
        <w:rPr>
          <w:rFonts w:ascii="Times New Roman" w:hAnsi="Times New Roman"/>
          <w:sz w:val="24"/>
          <w:szCs w:val="24"/>
          <w:lang w:val="ru-RU"/>
        </w:rPr>
        <w:t>1.1.Орган</w:t>
      </w:r>
      <w:r w:rsidRPr="002E3809">
        <w:rPr>
          <w:rFonts w:ascii="Times New Roman" w:hAnsi="Times New Roman"/>
          <w:sz w:val="24"/>
          <w:szCs w:val="24"/>
        </w:rPr>
        <w:t>і</w:t>
      </w:r>
      <w:r w:rsidRPr="002E3809">
        <w:rPr>
          <w:rFonts w:ascii="Times New Roman" w:hAnsi="Times New Roman"/>
          <w:sz w:val="24"/>
          <w:szCs w:val="24"/>
          <w:lang w:val="ru-RU"/>
        </w:rPr>
        <w:t>затор</w:t>
      </w:r>
      <w:r w:rsidRPr="002E3809">
        <w:rPr>
          <w:rFonts w:ascii="Times New Roman" w:hAnsi="Times New Roman"/>
          <w:sz w:val="24"/>
          <w:szCs w:val="24"/>
        </w:rPr>
        <w:t xml:space="preserve"> надає Перевізнику право на перевезення пасажирів на міських маршрутах, вказаних в додатку № 1 договору, а Перевізник зобов’язується надавати транспортні послуги на умовах, обумовлених в цьому договорі.</w:t>
      </w:r>
    </w:p>
    <w:p w:rsidR="00D4137B" w:rsidRPr="002E3809" w:rsidRDefault="00D4137B" w:rsidP="00D4137B">
      <w:pPr>
        <w:spacing w:after="0" w:line="240" w:lineRule="auto"/>
        <w:ind w:firstLine="540"/>
        <w:jc w:val="both"/>
        <w:rPr>
          <w:rFonts w:ascii="Times New Roman" w:hAnsi="Times New Roman"/>
          <w:bCs/>
          <w:i/>
          <w:iCs/>
          <w:sz w:val="24"/>
          <w:szCs w:val="24"/>
        </w:rPr>
      </w:pPr>
      <w:r w:rsidRPr="002E3809">
        <w:rPr>
          <w:rFonts w:ascii="Times New Roman" w:hAnsi="Times New Roman"/>
          <w:bCs/>
          <w:i/>
          <w:iCs/>
          <w:sz w:val="24"/>
          <w:szCs w:val="24"/>
        </w:rPr>
        <w:t xml:space="preserve">                          </w:t>
      </w:r>
    </w:p>
    <w:p w:rsidR="00D4137B" w:rsidRPr="002E3809" w:rsidRDefault="00D4137B" w:rsidP="00D4137B">
      <w:pPr>
        <w:spacing w:after="0" w:line="240" w:lineRule="auto"/>
        <w:rPr>
          <w:rFonts w:ascii="Times New Roman" w:hAnsi="Times New Roman"/>
          <w:bCs/>
          <w:iCs/>
          <w:sz w:val="24"/>
          <w:szCs w:val="24"/>
        </w:rPr>
      </w:pPr>
      <w:r w:rsidRPr="002E3809">
        <w:rPr>
          <w:rFonts w:ascii="Times New Roman" w:hAnsi="Times New Roman"/>
          <w:bCs/>
          <w:iCs/>
          <w:sz w:val="24"/>
          <w:szCs w:val="24"/>
        </w:rPr>
        <w:t>ІІ. УМОВИ ДОГОВОРУ.</w:t>
      </w:r>
    </w:p>
    <w:p w:rsidR="00D4137B" w:rsidRPr="002E3809" w:rsidRDefault="00D4137B" w:rsidP="00D4137B">
      <w:pPr>
        <w:spacing w:after="0" w:line="240" w:lineRule="auto"/>
        <w:rPr>
          <w:rFonts w:ascii="Times New Roman" w:hAnsi="Times New Roman"/>
          <w:bCs/>
          <w:sz w:val="24"/>
          <w:szCs w:val="24"/>
        </w:rPr>
      </w:pPr>
      <w:r w:rsidRPr="002E3809">
        <w:rPr>
          <w:rFonts w:ascii="Times New Roman" w:hAnsi="Times New Roman"/>
          <w:sz w:val="24"/>
          <w:szCs w:val="24"/>
        </w:rPr>
        <w:t>2.1.</w:t>
      </w:r>
      <w:r w:rsidRPr="002E3809">
        <w:rPr>
          <w:rFonts w:ascii="Times New Roman" w:hAnsi="Times New Roman"/>
          <w:bCs/>
          <w:sz w:val="24"/>
          <w:szCs w:val="24"/>
        </w:rPr>
        <w:t xml:space="preserve"> Обов’язки та права Організатора :</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2.1.1. Затверджує маршрути та  розклади руху автобусів.</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 xml:space="preserve">2.1.2. Вносить зміни в розклади руху, відповідно до потреб пасажиропотоку. </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2.1.3. Затверджує паспорти маршрутів.</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2.1.4. Здійснює контроль за виконанням умов Договору з боку Перевізника щодо надання ним транспортних послуг з перевезень пасажирів, відповідно до чинного законодавства, рішень Тернопільської міської ради, її виконавчого комітету, розпоряджень міського голови, наказів управління транспортних мереж та зв’язку.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2.1.5. Забезпечує через відповідні служби оперативне управління транспортним процесом. Інформує пасажирів про внесені зміни в маршрутну мережу через засоби масової інформації.</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2.1.6. Коректує план рейсів, невиконаних Перевізником через стихійні лиха, складні кліматичні умови, дорожньо-транспортні пригоди, проведення загальноміських заходів та інше.</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lastRenderedPageBreak/>
        <w:t>2.1.7. Встановлює тарифи на перевезення пасажирів і багажу в установленому законодавством порядку.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2.1.8. Надає Перевізнику відповідні документи на право здійснення маршрутних перевезень (договір, дозвіл на маршрут і т.і.).</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2.1.9. Проводить облік виконаних Перевізником обсягів перевезень на міських маршрутах, здійснює аналіз виконання основних показників роботи транспортних засобів на основі даних Перевізника.</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2.1.10. Приймає рішення щодо продовження, скорочення маршруту, часткової його зміни.</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 xml:space="preserve">2.1.11. Організовує розроблення паспортів автобусних маршрутів </w:t>
      </w:r>
      <w:r w:rsidRPr="002E3809">
        <w:rPr>
          <w:rFonts w:ascii="Times New Roman" w:hAnsi="Times New Roman"/>
          <w:sz w:val="24"/>
          <w:szCs w:val="24"/>
        </w:rPr>
        <w:br/>
        <w:t>загального  користування  з   визначенням   необхідної   кількості автобусів, їх пасажиромісткості,  класу, технічних та екологічних показників,  розкладу руху.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 xml:space="preserve">2.1.12. Пропонує Перевізнику провести оновлення, заміну транспортного засобу, відповідно до потреб пасажиропотоку. </w:t>
      </w:r>
    </w:p>
    <w:p w:rsidR="00D4137B"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2.1.13.</w:t>
      </w:r>
      <w:r w:rsidRPr="002E3809">
        <w:rPr>
          <w:sz w:val="23"/>
          <w:szCs w:val="23"/>
        </w:rPr>
        <w:t xml:space="preserve"> </w:t>
      </w:r>
      <w:r w:rsidRPr="002E3809">
        <w:rPr>
          <w:rFonts w:ascii="Times New Roman" w:hAnsi="Times New Roman"/>
          <w:sz w:val="24"/>
          <w:szCs w:val="24"/>
        </w:rPr>
        <w:t>Проводить розрахунки по визначенню втрат доходів Перевізника від безоплатно пере</w:t>
      </w:r>
      <w:r>
        <w:rPr>
          <w:rFonts w:ascii="Times New Roman" w:hAnsi="Times New Roman"/>
          <w:sz w:val="24"/>
          <w:szCs w:val="24"/>
        </w:rPr>
        <w:t xml:space="preserve">везених пасажирів – пільговиків, </w:t>
      </w:r>
      <w:r w:rsidRPr="002E3809">
        <w:rPr>
          <w:rFonts w:ascii="Times New Roman" w:hAnsi="Times New Roman"/>
          <w:sz w:val="24"/>
          <w:szCs w:val="24"/>
        </w:rPr>
        <w:t>учнів  та студентів, визначає потребу компенсаційних коштів для відшкодування Перевізнику цих втрат на основі його звітних даних про обсяги пільгових перевезень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r>
        <w:rPr>
          <w:rFonts w:ascii="Times New Roman" w:hAnsi="Times New Roman"/>
          <w:sz w:val="24"/>
          <w:szCs w:val="24"/>
        </w:rPr>
        <w:t>.</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 xml:space="preserve">2.1.14. Виділяє Перевізнику компенсаційні </w:t>
      </w:r>
      <w:r>
        <w:rPr>
          <w:rFonts w:ascii="Times New Roman" w:hAnsi="Times New Roman"/>
          <w:sz w:val="24"/>
          <w:szCs w:val="24"/>
        </w:rPr>
        <w:t>виплати</w:t>
      </w:r>
      <w:r w:rsidRPr="002E3809">
        <w:rPr>
          <w:rFonts w:ascii="Times New Roman" w:hAnsi="Times New Roman"/>
          <w:sz w:val="24"/>
          <w:szCs w:val="24"/>
        </w:rPr>
        <w:t xml:space="preserve"> за безоплатне перевезення пільгових категорій пасажирів, студентів та учнів, виходячи з передбачених в Держбюджеті субвенцій</w:t>
      </w:r>
      <w:r>
        <w:rPr>
          <w:rFonts w:ascii="Times New Roman" w:hAnsi="Times New Roman"/>
          <w:sz w:val="24"/>
          <w:szCs w:val="24"/>
        </w:rPr>
        <w:t xml:space="preserve"> і </w:t>
      </w:r>
      <w:r w:rsidRPr="002E3809">
        <w:rPr>
          <w:rFonts w:ascii="Times New Roman" w:hAnsi="Times New Roman"/>
          <w:sz w:val="24"/>
          <w:szCs w:val="24"/>
        </w:rPr>
        <w:t>коштів місцевих бюджетів</w:t>
      </w:r>
      <w:r>
        <w:rPr>
          <w:rFonts w:ascii="Times New Roman" w:hAnsi="Times New Roman"/>
          <w:sz w:val="24"/>
          <w:szCs w:val="24"/>
        </w:rPr>
        <w:t>,</w:t>
      </w:r>
      <w:r w:rsidRPr="002E3809">
        <w:rPr>
          <w:rFonts w:ascii="Times New Roman" w:hAnsi="Times New Roman"/>
          <w:sz w:val="24"/>
          <w:szCs w:val="24"/>
        </w:rPr>
        <w:t xml:space="preserve"> з врахуванням обсягів безоплатно перевезених пасажирів-пільговиків</w:t>
      </w:r>
      <w:r>
        <w:rPr>
          <w:rFonts w:ascii="Times New Roman" w:hAnsi="Times New Roman"/>
          <w:sz w:val="24"/>
          <w:szCs w:val="24"/>
        </w:rPr>
        <w:t>, учнів та студентів</w:t>
      </w:r>
      <w:r w:rsidRPr="002E3809">
        <w:rPr>
          <w:rFonts w:ascii="Times New Roman" w:hAnsi="Times New Roman"/>
          <w:sz w:val="24"/>
          <w:szCs w:val="24"/>
        </w:rPr>
        <w:t>, на  основі звітних даних Перевізника, згідно фактично провалідованих (зареєстованих в АСООП) пільгових поїздок електронними квитками «Соціальна карта Тернополянина» та неперсоніфікованими електронними квитками (тип карти ЕР номер серії 23) наданими працівникам державних органів, для виконання покладених на них службових обов’язків за звітн</w:t>
      </w:r>
      <w:r>
        <w:rPr>
          <w:rFonts w:ascii="Times New Roman" w:hAnsi="Times New Roman"/>
          <w:sz w:val="24"/>
          <w:szCs w:val="24"/>
        </w:rPr>
        <w:t>ий період в межах бюджетних асигнувань.</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2.1.1</w:t>
      </w:r>
      <w:r>
        <w:rPr>
          <w:rFonts w:ascii="Times New Roman" w:hAnsi="Times New Roman"/>
          <w:sz w:val="24"/>
          <w:szCs w:val="24"/>
        </w:rPr>
        <w:t>5</w:t>
      </w:r>
      <w:r w:rsidRPr="002E3809">
        <w:rPr>
          <w:rFonts w:ascii="Times New Roman" w:hAnsi="Times New Roman"/>
          <w:sz w:val="24"/>
          <w:szCs w:val="24"/>
        </w:rPr>
        <w:t>. Визначає оператора електронних систем м. Тернополя, для забезпечення функціонування та обслуговування :</w:t>
      </w:r>
    </w:p>
    <w:p w:rsidR="00D4137B" w:rsidRPr="002E3809" w:rsidRDefault="00D4137B" w:rsidP="00D4137B">
      <w:pPr>
        <w:numPr>
          <w:ilvl w:val="0"/>
          <w:numId w:val="1"/>
        </w:numPr>
        <w:spacing w:after="0" w:line="240" w:lineRule="auto"/>
        <w:jc w:val="both"/>
        <w:rPr>
          <w:rFonts w:ascii="Times New Roman" w:hAnsi="Times New Roman"/>
          <w:sz w:val="24"/>
          <w:szCs w:val="24"/>
        </w:rPr>
      </w:pPr>
      <w:r w:rsidRPr="002E3809">
        <w:rPr>
          <w:rFonts w:ascii="Times New Roman" w:hAnsi="Times New Roman"/>
          <w:sz w:val="24"/>
          <w:szCs w:val="24"/>
        </w:rPr>
        <w:t>автоматизованої системи обліку оплати проїзду (далі АСООП) у громадському транспорті;</w:t>
      </w:r>
    </w:p>
    <w:p w:rsidR="00D4137B" w:rsidRPr="002E3809" w:rsidRDefault="00D4137B" w:rsidP="00D4137B">
      <w:pPr>
        <w:numPr>
          <w:ilvl w:val="0"/>
          <w:numId w:val="1"/>
        </w:numPr>
        <w:spacing w:after="0" w:line="240" w:lineRule="auto"/>
        <w:jc w:val="both"/>
        <w:rPr>
          <w:rFonts w:ascii="Times New Roman" w:hAnsi="Times New Roman"/>
          <w:sz w:val="24"/>
          <w:szCs w:val="24"/>
        </w:rPr>
      </w:pPr>
      <w:r w:rsidRPr="002E3809">
        <w:rPr>
          <w:rFonts w:ascii="Times New Roman" w:hAnsi="Times New Roman"/>
          <w:sz w:val="24"/>
          <w:szCs w:val="24"/>
        </w:rPr>
        <w:t>автоматизованої системи диспетчерського управління міським пасажирським транспортом (далі АСДУ), на основі систем супутникового спостереження;</w:t>
      </w:r>
    </w:p>
    <w:p w:rsidR="00D4137B" w:rsidRPr="002E3809" w:rsidRDefault="00D4137B" w:rsidP="00D4137B">
      <w:pPr>
        <w:numPr>
          <w:ilvl w:val="0"/>
          <w:numId w:val="1"/>
        </w:numPr>
        <w:spacing w:after="0" w:line="240" w:lineRule="auto"/>
        <w:jc w:val="both"/>
        <w:rPr>
          <w:rFonts w:ascii="Times New Roman" w:hAnsi="Times New Roman"/>
          <w:sz w:val="24"/>
          <w:szCs w:val="24"/>
        </w:rPr>
      </w:pPr>
      <w:r w:rsidRPr="002E3809">
        <w:rPr>
          <w:rFonts w:ascii="Times New Roman" w:hAnsi="Times New Roman"/>
          <w:sz w:val="24"/>
          <w:szCs w:val="24"/>
        </w:rPr>
        <w:t>системи сповіщення пасажирів у міському пасажирському транспорті, на зупинках громадського транспорту м. Тернополя;</w:t>
      </w:r>
    </w:p>
    <w:p w:rsidR="00D4137B" w:rsidRPr="002E3809" w:rsidRDefault="00D4137B" w:rsidP="00D4137B">
      <w:pPr>
        <w:numPr>
          <w:ilvl w:val="0"/>
          <w:numId w:val="1"/>
        </w:numPr>
        <w:spacing w:after="0" w:line="240" w:lineRule="auto"/>
        <w:jc w:val="both"/>
        <w:rPr>
          <w:rFonts w:ascii="Times New Roman" w:hAnsi="Times New Roman"/>
          <w:sz w:val="24"/>
          <w:szCs w:val="24"/>
        </w:rPr>
      </w:pPr>
      <w:r w:rsidRPr="002E3809">
        <w:rPr>
          <w:rFonts w:ascii="Times New Roman" w:hAnsi="Times New Roman"/>
          <w:sz w:val="24"/>
          <w:szCs w:val="24"/>
        </w:rPr>
        <w:t>інших електронних систем для модернізації інфраструктури міста.</w:t>
      </w:r>
    </w:p>
    <w:p w:rsidR="00D4137B" w:rsidRPr="002E3809" w:rsidRDefault="00D4137B" w:rsidP="00D4137B">
      <w:pPr>
        <w:spacing w:after="0" w:line="240" w:lineRule="auto"/>
        <w:rPr>
          <w:rFonts w:ascii="Times New Roman" w:hAnsi="Times New Roman"/>
          <w:sz w:val="24"/>
          <w:szCs w:val="24"/>
        </w:rPr>
      </w:pPr>
    </w:p>
    <w:p w:rsidR="00D4137B" w:rsidRPr="002E3809" w:rsidRDefault="00D4137B" w:rsidP="00D4137B">
      <w:pPr>
        <w:spacing w:after="0" w:line="240" w:lineRule="auto"/>
        <w:rPr>
          <w:rFonts w:ascii="Times New Roman" w:hAnsi="Times New Roman"/>
          <w:sz w:val="24"/>
          <w:szCs w:val="24"/>
        </w:rPr>
      </w:pPr>
      <w:r w:rsidRPr="002E3809">
        <w:rPr>
          <w:rFonts w:ascii="Times New Roman" w:hAnsi="Times New Roman"/>
          <w:sz w:val="24"/>
          <w:szCs w:val="24"/>
        </w:rPr>
        <w:t>2.2. Обов’язки Перевізника</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 Зобов’язується виконувати та забезпечити виконання найманим персоналом рішень Тернопільської міської ради, її виконавчого комітету, розпоряджень міського голови, протокольних доручень та доручень, наказів управління транспортних мереж та зв’язку,  вимог законодавчих та інших нормативно – правових актів щодо перевезень пасажирів, забезпечення безпеки руху та охорони праці.</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2.2.2.  Розробляє розклади руху та подає на затвердження Організатору.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2.2.3. Виготовляє паспорт маршруту, погоджує його з місцевим органом Національної поліції та Організатором.</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2.2.4. Забезпечує випуск і роботу на маршрутах технічно-справного рухомого складу.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2.2.5. Забезпечує роботу рухомого складу на маршрутах згідно затверджених розкладів руху з використанням АСООП та АСДУ, не пізніше місячного терміну  після укладення договору.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2.2.6. Оснащує транспортні засоби приладами автоматичного  оголошення зупинок..</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lastRenderedPageBreak/>
        <w:t xml:space="preserve">2.2.7. Забезпечує необхідну кількість водіїв для дотримання регулярного руху транспортних засобів на закріплених маршрутах згідно затверджених Організатором розкладів руху , із загальним стажем керування транспортним засобом не менше 3-х років, посвідчення водія категорії  </w:t>
      </w:r>
      <w:r w:rsidRPr="002E3809">
        <w:rPr>
          <w:rFonts w:ascii="Times New Roman" w:hAnsi="Times New Roman"/>
          <w:sz w:val="24"/>
          <w:szCs w:val="24"/>
          <w:lang w:val="en-US"/>
        </w:rPr>
        <w:t>D</w:t>
      </w:r>
      <w:r w:rsidRPr="002E3809">
        <w:rPr>
          <w:rFonts w:ascii="Times New Roman" w:hAnsi="Times New Roman"/>
          <w:sz w:val="24"/>
          <w:szCs w:val="24"/>
        </w:rPr>
        <w:t xml:space="preserve"> та у форменому одязі.</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2.2.8. Забезпечує дотримання режиму праці та відпочинку водіїв.</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2.2.9. Забезпечує передрейсовий медичний огляд та страхування  водіїв, належний технічний та санітарний стан транспортних засобів , згідно додатку № 1.</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2.2.10. Проводить збір проїзної плати відповідно до встановлених тарифів, користуючись квитками єдиного взірця та забезпечує видачу квитків пасажирам.</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2.2.11. Ознайомлює і забезпечує водіїв паспортом маршруту, розкладом руху, ліцензією, договором, дозволом на перевезення та реєстраційними документами на транспортний засіб.</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2.2.12. Забороняє випуск на маршрути автобусів без документів, вказаних в п.2.2.11., за що несе персональну відповідальність.</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2.2.13. Подає Організатору  у 5-ти денний термін письмове пояснення при надходженні скарг від пасажирів, складених актів/протоколів відповідними контролюючими службами про  виявлені правопорушення, або направленої інформації від Організатора про порушення Правил надання послуг пасажирським автомобільним транспортом та Правил користування міським пасажирським транспортом (тролейбусом, автобусом) у місті Тернополі чи договірних умов. У випадку неможливості надати відповідь у визначений термін з об’єктивних причин, вказаний термін може бути продовжений, про що Перевізник повідомляє письмово Організатора.</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2.2.14. Веде облік виконаних рейсів згідно затверджених розкладів руху та щоденно інформує Організатора про роботу транспорту на маршрутах до 08:15 год..</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2.2.15. Подає Організатору в термін до 5 числа наступного за звітним місяцем звіт про роботу транспортних засобів на закріплених маршрутах згідно форми, передбаченої додатком № 2. Перевізник несе відповідальність за  достовірність наданих Організатору звітів.</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2.2.16. Виконує затверджені Організатором розклади руху з регулярністю не нижче 95 відсотків на міських маршрутах та веде облік виконаних рейсів, в тому числі за допомогою автоматизованої системи диспетчерського управління пасажирським транспортом.</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2.2.17. Здійснює  перевезення пасажирів на спеціальних сезонних маршрутах, організованих до садівницьких товариств, згідно договорів, укладених з садівницькими товариствами, автобусами, які на цей момент не задіяні до роботи на маршрутах.</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2.2.18. Виділяє на безоплатній основі автобуси, які на цей момент не задіяні до роботи на маршрутах, для обслуговування загальнодержавних та загальноміських заходів.</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2.2.19. У разі тимчасового припинення перевізником з поважних причин перевезення пасажирів на автобусному маршруті, Перевізник подає письмову заяву  Організатору, для призначення тимчасового перевізника на даний маршрут.</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2.2.20. У випадку форс-мажорних обставин (стихійне лихо, епідемії, епізоотії або іншої надзвичайної ситуації) має  право обмежити або припинити перевезення пасажирів на території, якою воно здійснюється.</w:t>
      </w:r>
    </w:p>
    <w:p w:rsidR="00D4137B" w:rsidRPr="002E3809" w:rsidRDefault="00D4137B" w:rsidP="00D4137B">
      <w:pPr>
        <w:spacing w:after="0" w:line="240" w:lineRule="auto"/>
        <w:jc w:val="both"/>
        <w:rPr>
          <w:rFonts w:ascii="Times New Roman" w:hAnsi="Times New Roman"/>
          <w:noProof/>
          <w:sz w:val="24"/>
          <w:szCs w:val="24"/>
        </w:rPr>
      </w:pPr>
      <w:r w:rsidRPr="002E3809">
        <w:rPr>
          <w:rFonts w:ascii="Times New Roman" w:hAnsi="Times New Roman"/>
          <w:sz w:val="24"/>
          <w:szCs w:val="24"/>
        </w:rPr>
        <w:t xml:space="preserve">2.2.21. Забезпечує дотримання водіями вимог </w:t>
      </w:r>
      <w:r w:rsidRPr="002E3809">
        <w:rPr>
          <w:rFonts w:ascii="Times New Roman" w:hAnsi="Times New Roman"/>
          <w:bCs/>
          <w:noProof/>
          <w:sz w:val="24"/>
          <w:szCs w:val="24"/>
        </w:rPr>
        <w:t>Закону України «</w:t>
      </w:r>
      <w:r w:rsidRPr="002E3809">
        <w:rPr>
          <w:rFonts w:ascii="Times New Roman" w:hAnsi="Times New Roman"/>
          <w:noProof/>
          <w:sz w:val="24"/>
          <w:szCs w:val="24"/>
        </w:rPr>
        <w:t>Про заходи щодо попередження та зменшення вживання тютюнових виробів і їх шкідливого впливу на здоров’я населення».</w:t>
      </w:r>
    </w:p>
    <w:p w:rsidR="00D4137B" w:rsidRPr="002E3809" w:rsidRDefault="00D4137B" w:rsidP="00D4137B">
      <w:pPr>
        <w:spacing w:after="0" w:line="240" w:lineRule="auto"/>
        <w:jc w:val="both"/>
        <w:rPr>
          <w:rFonts w:ascii="Times New Roman" w:hAnsi="Times New Roman"/>
          <w:noProof/>
          <w:sz w:val="24"/>
          <w:szCs w:val="24"/>
        </w:rPr>
      </w:pPr>
      <w:r w:rsidRPr="002E3809">
        <w:rPr>
          <w:rFonts w:ascii="Times New Roman" w:hAnsi="Times New Roman"/>
          <w:noProof/>
          <w:sz w:val="24"/>
          <w:szCs w:val="24"/>
        </w:rPr>
        <w:t>2.2.22. Забезпечує проведення спеціалізованим підприємством обовязкової щомісячної профілактичної дезінфекції транспорту, задіяного до перевезень пасажирів у передепідемічний та епідемічний період.</w:t>
      </w:r>
    </w:p>
    <w:p w:rsidR="00D4137B" w:rsidRPr="002E3809" w:rsidRDefault="00D4137B" w:rsidP="00D4137B">
      <w:pPr>
        <w:spacing w:after="0" w:line="240" w:lineRule="auto"/>
        <w:jc w:val="both"/>
        <w:rPr>
          <w:rFonts w:ascii="Times New Roman" w:hAnsi="Times New Roman"/>
          <w:noProof/>
          <w:sz w:val="24"/>
          <w:szCs w:val="24"/>
        </w:rPr>
      </w:pPr>
      <w:r w:rsidRPr="002E3809">
        <w:rPr>
          <w:rFonts w:ascii="Times New Roman" w:hAnsi="Times New Roman"/>
          <w:noProof/>
          <w:sz w:val="24"/>
          <w:szCs w:val="24"/>
        </w:rPr>
        <w:t>2.2.23. Забороняє водіям під час руху їсти, пити, палити, розмовляти з пасажирами та по телефону, транслювати звукову рекламу та музику, за що несе персональну відповідальність.</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noProof/>
          <w:sz w:val="24"/>
          <w:szCs w:val="24"/>
        </w:rPr>
        <w:t xml:space="preserve">2.2.24. </w:t>
      </w:r>
      <w:r w:rsidRPr="002E3809">
        <w:rPr>
          <w:rFonts w:ascii="Times New Roman" w:hAnsi="Times New Roman"/>
          <w:sz w:val="24"/>
          <w:szCs w:val="24"/>
        </w:rPr>
        <w:t>Для виконання завдань цивільного захисту населення, забезпечення евакуаційних заходів,  на протязі 1 (однієї) години з часу отримання повідомлення подає не менше 90% укомплектованого та заправленого рухомого складу за адресами, вказаними у повідомленні.</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lastRenderedPageBreak/>
        <w:t>2.2.25. Здійснює особистий контроль за проведенням інструктажів, передбачених чинним законодавством.</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2.2.26. Не допускає розміщення зовнішньої реклами на скляних (прозорих) поверхнях транспортних засобів, за винятком  випадків,  коли  для цього використовуються матеріали,  які забезпечують безперешкодний огляд з салону транспортного засобу.</w:t>
      </w:r>
    </w:p>
    <w:p w:rsidR="00D4137B" w:rsidRPr="002E3809" w:rsidRDefault="00D4137B" w:rsidP="00D4137B">
      <w:pPr>
        <w:pStyle w:val="a3"/>
        <w:spacing w:after="0" w:line="240" w:lineRule="auto"/>
        <w:ind w:right="-263"/>
        <w:jc w:val="both"/>
        <w:rPr>
          <w:rFonts w:ascii="Times New Roman" w:hAnsi="Times New Roman"/>
          <w:sz w:val="24"/>
          <w:szCs w:val="24"/>
        </w:rPr>
      </w:pPr>
      <w:r w:rsidRPr="002E3809">
        <w:rPr>
          <w:rFonts w:ascii="Times New Roman" w:hAnsi="Times New Roman"/>
          <w:sz w:val="24"/>
          <w:szCs w:val="24"/>
        </w:rPr>
        <w:t>2.2.27. Зобов’язується укласти з Оператором електронних систем в м.Тернополі договір на впровадження та функціонування систем безготівкової оплати проїзду на строк, не менший ніж термін дії даного договору.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2.2.28. Забезпечує оновлення автобусів на маршрутах, вказаних в об’єкті конкурсу, до відповідного класу, у відповідності до поданих інвестиційних зобов'язань, не пізніше ніж у трирічний термін після укладення договору, на весь термін дії договору.</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2.2.29. Перевізник здійснює безоплатне перевезення пільгових категорій пасажирів, в</w:t>
      </w:r>
      <w:r>
        <w:rPr>
          <w:rFonts w:ascii="Times New Roman" w:hAnsi="Times New Roman"/>
          <w:sz w:val="24"/>
          <w:szCs w:val="24"/>
        </w:rPr>
        <w:t>изначених чинним законодавством</w:t>
      </w:r>
      <w:r w:rsidRPr="002E3809">
        <w:rPr>
          <w:rFonts w:ascii="Times New Roman" w:hAnsi="Times New Roman"/>
          <w:sz w:val="24"/>
          <w:szCs w:val="24"/>
        </w:rPr>
        <w:t xml:space="preserve"> та безоплатне перевезення по неперсоніфікованих електронних квитках (тип карти ЕР номер серії 23) наданих працівникам державних органів, яким законодавством надано право безоплатного проїзду всіма видами міського пасажирського транспорту для виконання покладених на них службових обов’язків.</w:t>
      </w:r>
    </w:p>
    <w:p w:rsidR="00D4137B" w:rsidRPr="002E3809" w:rsidRDefault="00D4137B" w:rsidP="00D4137B">
      <w:pPr>
        <w:spacing w:after="0" w:line="240" w:lineRule="auto"/>
        <w:jc w:val="both"/>
        <w:rPr>
          <w:rFonts w:ascii="Times New Roman" w:hAnsi="Times New Roman"/>
          <w:sz w:val="24"/>
          <w:szCs w:val="24"/>
        </w:rPr>
      </w:pPr>
      <w:r w:rsidRPr="002E3809">
        <w:rPr>
          <w:rFonts w:ascii="Times New Roman" w:hAnsi="Times New Roman"/>
          <w:sz w:val="24"/>
          <w:szCs w:val="24"/>
        </w:rPr>
        <w:t>2.2.30. Перевізник здійснює</w:t>
      </w:r>
      <w:r>
        <w:rPr>
          <w:rFonts w:ascii="Times New Roman" w:hAnsi="Times New Roman"/>
          <w:sz w:val="24"/>
          <w:szCs w:val="24"/>
        </w:rPr>
        <w:t xml:space="preserve"> безоплатне</w:t>
      </w:r>
      <w:r w:rsidRPr="002E3809">
        <w:rPr>
          <w:rFonts w:ascii="Times New Roman" w:hAnsi="Times New Roman"/>
          <w:sz w:val="24"/>
          <w:szCs w:val="24"/>
        </w:rPr>
        <w:t xml:space="preserve"> перевезення студентів вищих навчальних закладів </w:t>
      </w:r>
      <w:r>
        <w:rPr>
          <w:rFonts w:ascii="Times New Roman" w:hAnsi="Times New Roman"/>
          <w:sz w:val="24"/>
          <w:szCs w:val="24"/>
          <w:lang w:val="en-US"/>
        </w:rPr>
        <w:t>I</w:t>
      </w:r>
      <w:r w:rsidRPr="00A969A1">
        <w:rPr>
          <w:rFonts w:ascii="Times New Roman" w:hAnsi="Times New Roman"/>
          <w:sz w:val="24"/>
          <w:szCs w:val="24"/>
        </w:rPr>
        <w:t>-</w:t>
      </w:r>
      <w:r>
        <w:rPr>
          <w:rFonts w:ascii="Times New Roman" w:hAnsi="Times New Roman"/>
          <w:sz w:val="24"/>
          <w:szCs w:val="24"/>
          <w:lang w:val="en-US"/>
        </w:rPr>
        <w:t>IV</w:t>
      </w:r>
      <w:r w:rsidRPr="00A969A1">
        <w:rPr>
          <w:rFonts w:ascii="Times New Roman" w:hAnsi="Times New Roman"/>
          <w:sz w:val="24"/>
          <w:szCs w:val="24"/>
        </w:rPr>
        <w:t xml:space="preserve"> рівнів акредитації</w:t>
      </w:r>
      <w:r>
        <w:rPr>
          <w:rFonts w:ascii="Times New Roman" w:hAnsi="Times New Roman"/>
          <w:sz w:val="24"/>
          <w:szCs w:val="24"/>
        </w:rPr>
        <w:t xml:space="preserve"> </w:t>
      </w:r>
      <w:r w:rsidRPr="002E3809">
        <w:rPr>
          <w:rFonts w:ascii="Times New Roman" w:hAnsi="Times New Roman"/>
          <w:sz w:val="24"/>
          <w:szCs w:val="24"/>
        </w:rPr>
        <w:t>денної форми навчання</w:t>
      </w:r>
      <w:r>
        <w:rPr>
          <w:rFonts w:ascii="Times New Roman" w:hAnsi="Times New Roman"/>
          <w:sz w:val="24"/>
          <w:szCs w:val="24"/>
        </w:rPr>
        <w:t>,</w:t>
      </w:r>
      <w:r w:rsidRPr="002E3809">
        <w:rPr>
          <w:rFonts w:ascii="Times New Roman" w:hAnsi="Times New Roman"/>
          <w:sz w:val="24"/>
          <w:szCs w:val="24"/>
        </w:rPr>
        <w:t xml:space="preserve"> учнів</w:t>
      </w:r>
      <w:r>
        <w:rPr>
          <w:rFonts w:ascii="Times New Roman" w:hAnsi="Times New Roman"/>
          <w:sz w:val="24"/>
          <w:szCs w:val="24"/>
        </w:rPr>
        <w:t xml:space="preserve"> загальноосвітніх шкіл</w:t>
      </w:r>
      <w:r w:rsidRPr="002E3809">
        <w:rPr>
          <w:rFonts w:ascii="Times New Roman" w:hAnsi="Times New Roman"/>
          <w:sz w:val="24"/>
          <w:szCs w:val="24"/>
        </w:rPr>
        <w:t xml:space="preserve">, вихованців середніх та професійно-технічних навчальних закладів по </w:t>
      </w:r>
      <w:r>
        <w:rPr>
          <w:rFonts w:ascii="Times New Roman" w:hAnsi="Times New Roman"/>
          <w:sz w:val="24"/>
          <w:szCs w:val="24"/>
        </w:rPr>
        <w:t xml:space="preserve">відповідних </w:t>
      </w:r>
      <w:r w:rsidRPr="002E3809">
        <w:rPr>
          <w:rFonts w:ascii="Times New Roman" w:hAnsi="Times New Roman"/>
          <w:sz w:val="24"/>
          <w:szCs w:val="24"/>
        </w:rPr>
        <w:t xml:space="preserve">електронних квитках </w:t>
      </w:r>
      <w:r>
        <w:rPr>
          <w:rFonts w:ascii="Times New Roman" w:hAnsi="Times New Roman"/>
          <w:sz w:val="24"/>
          <w:szCs w:val="24"/>
        </w:rPr>
        <w:t>«Соціальна карта Тернополянина».</w:t>
      </w:r>
    </w:p>
    <w:p w:rsidR="00D4137B" w:rsidRPr="002E3809" w:rsidRDefault="00D4137B" w:rsidP="00D4137B">
      <w:pPr>
        <w:spacing w:after="0" w:line="240" w:lineRule="auto"/>
        <w:jc w:val="both"/>
        <w:rPr>
          <w:rFonts w:ascii="Times New Roman" w:hAnsi="Times New Roman"/>
          <w:sz w:val="24"/>
          <w:szCs w:val="24"/>
          <w:shd w:val="clear" w:color="auto" w:fill="FFFFFF"/>
        </w:rPr>
      </w:pPr>
      <w:r w:rsidRPr="002E3809">
        <w:rPr>
          <w:rFonts w:ascii="Times New Roman" w:hAnsi="Times New Roman"/>
          <w:sz w:val="24"/>
          <w:szCs w:val="24"/>
        </w:rPr>
        <w:t>2.2.3</w:t>
      </w:r>
      <w:r>
        <w:rPr>
          <w:rFonts w:ascii="Times New Roman" w:hAnsi="Times New Roman"/>
          <w:sz w:val="24"/>
          <w:szCs w:val="24"/>
        </w:rPr>
        <w:t>1</w:t>
      </w:r>
      <w:r w:rsidRPr="002E3809">
        <w:rPr>
          <w:rFonts w:ascii="Times New Roman" w:hAnsi="Times New Roman"/>
          <w:sz w:val="24"/>
          <w:szCs w:val="24"/>
        </w:rPr>
        <w:t>. Забезпечує роботу на маршрутах низькопідлогових автобусів або здійснює переобладнання автобусів,</w:t>
      </w:r>
      <w:r w:rsidRPr="002E3809">
        <w:rPr>
          <w:rFonts w:ascii="Times New Roman" w:hAnsi="Times New Roman"/>
          <w:sz w:val="24"/>
          <w:szCs w:val="24"/>
          <w:shd w:val="clear" w:color="auto" w:fill="FFFFFF"/>
        </w:rPr>
        <w:t>для забезпечення перевезення осіб з інвалідністю;</w:t>
      </w:r>
    </w:p>
    <w:p w:rsidR="00D4137B" w:rsidRPr="00136F1C" w:rsidRDefault="00D4137B" w:rsidP="00D4137B">
      <w:pPr>
        <w:spacing w:after="0" w:line="240" w:lineRule="auto"/>
        <w:jc w:val="both"/>
        <w:rPr>
          <w:rFonts w:ascii="Times New Roman" w:hAnsi="Times New Roman"/>
          <w:sz w:val="24"/>
          <w:szCs w:val="24"/>
        </w:rPr>
      </w:pPr>
      <w:r>
        <w:rPr>
          <w:rFonts w:ascii="Times New Roman" w:hAnsi="Times New Roman"/>
          <w:sz w:val="24"/>
          <w:szCs w:val="24"/>
          <w:shd w:val="clear" w:color="auto" w:fill="FFFFFF"/>
        </w:rPr>
        <w:t>2.2.32</w:t>
      </w:r>
      <w:r w:rsidRPr="008F025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36F1C">
        <w:rPr>
          <w:rFonts w:ascii="Times New Roman" w:hAnsi="Times New Roman"/>
          <w:sz w:val="24"/>
          <w:szCs w:val="24"/>
        </w:rPr>
        <w:t>Забезпечує роботу в автобусах системи кондиціонування в літній період та системи опалення в зимовий.</w:t>
      </w:r>
    </w:p>
    <w:p w:rsidR="00D4137B" w:rsidRPr="002E3809" w:rsidRDefault="00D4137B" w:rsidP="00D4137B">
      <w:pPr>
        <w:spacing w:after="0" w:line="240" w:lineRule="auto"/>
        <w:jc w:val="both"/>
        <w:rPr>
          <w:rFonts w:ascii="Times New Roman" w:hAnsi="Times New Roman"/>
          <w:sz w:val="24"/>
          <w:szCs w:val="24"/>
          <w:shd w:val="clear" w:color="auto" w:fill="FFFFFF"/>
        </w:rPr>
      </w:pPr>
      <w:r>
        <w:rPr>
          <w:rFonts w:ascii="Times New Roman" w:hAnsi="Times New Roman"/>
          <w:sz w:val="24"/>
          <w:szCs w:val="24"/>
        </w:rPr>
        <w:t>2.2.33</w:t>
      </w:r>
      <w:r w:rsidRPr="002E3809">
        <w:rPr>
          <w:rFonts w:ascii="Times New Roman" w:hAnsi="Times New Roman"/>
          <w:sz w:val="24"/>
          <w:szCs w:val="24"/>
        </w:rPr>
        <w:t xml:space="preserve">. Забезпечує наявність автобусів з </w:t>
      </w:r>
      <w:r w:rsidRPr="002E3809">
        <w:rPr>
          <w:rFonts w:ascii="Times New Roman" w:hAnsi="Times New Roman"/>
          <w:sz w:val="24"/>
          <w:szCs w:val="24"/>
          <w:shd w:val="clear" w:color="auto" w:fill="FFFFFF"/>
        </w:rPr>
        <w:t>категорією екологічності Євро 3 - Євро 6.</w:t>
      </w:r>
    </w:p>
    <w:p w:rsidR="00D4137B" w:rsidRPr="002E3809" w:rsidRDefault="00D4137B" w:rsidP="00D4137B">
      <w:pPr>
        <w:spacing w:after="0" w:line="240" w:lineRule="auto"/>
        <w:jc w:val="both"/>
        <w:rPr>
          <w:rFonts w:ascii="Times New Roman" w:hAnsi="Times New Roman"/>
          <w:sz w:val="24"/>
          <w:szCs w:val="24"/>
        </w:rPr>
      </w:pPr>
      <w:r>
        <w:rPr>
          <w:rFonts w:ascii="Times New Roman" w:hAnsi="Times New Roman"/>
          <w:sz w:val="24"/>
          <w:szCs w:val="24"/>
          <w:shd w:val="clear" w:color="auto" w:fill="FFFFFF"/>
        </w:rPr>
        <w:t>2.2.34</w:t>
      </w:r>
      <w:r w:rsidRPr="002E3809">
        <w:rPr>
          <w:rFonts w:ascii="Times New Roman" w:hAnsi="Times New Roman"/>
          <w:sz w:val="24"/>
          <w:szCs w:val="24"/>
          <w:shd w:val="clear" w:color="auto" w:fill="FFFFFF"/>
        </w:rPr>
        <w:t xml:space="preserve">. </w:t>
      </w:r>
      <w:r w:rsidRPr="002E3809">
        <w:rPr>
          <w:rFonts w:ascii="Times New Roman" w:hAnsi="Times New Roman"/>
          <w:sz w:val="24"/>
          <w:szCs w:val="24"/>
        </w:rPr>
        <w:t>Забезпечує водіїв автобусів належним рівнем заробітної плати.</w:t>
      </w:r>
    </w:p>
    <w:p w:rsidR="00D4137B" w:rsidRDefault="00D4137B" w:rsidP="00D4137B">
      <w:pPr>
        <w:spacing w:after="0" w:line="240" w:lineRule="auto"/>
        <w:jc w:val="both"/>
        <w:rPr>
          <w:rFonts w:ascii="Times New Roman" w:hAnsi="Times New Roman"/>
          <w:sz w:val="24"/>
          <w:szCs w:val="24"/>
        </w:rPr>
      </w:pPr>
      <w:r w:rsidRPr="00F86484">
        <w:rPr>
          <w:rFonts w:ascii="Times New Roman" w:hAnsi="Times New Roman"/>
          <w:sz w:val="24"/>
          <w:szCs w:val="24"/>
        </w:rPr>
        <w:t>2.2.35. З метою сприяння виявлення та запобігання вчиненню злочинів забезпечує встановлення в салонах автобусів камер відео спостереження та наявність в салоні транспортного засобу інформації щодо роботи камери відео спостереження.</w:t>
      </w:r>
    </w:p>
    <w:p w:rsidR="00D4137B" w:rsidRPr="00F86484"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bCs/>
          <w:iCs/>
          <w:sz w:val="24"/>
          <w:szCs w:val="24"/>
        </w:rPr>
        <w:t>ІІІ.  ВІДПОВІДАЛЬНІСТЬ СТОРІН.</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 3.1. Організатор несе відповідальність за несвоєчасне виконання пп. 2.1.2., 2.1.5.,  2.1.6, 2.1.8, 2.1.9,  розділу 2.1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3.2. Перевізник несе відповідальність за невиконання своїх обов’язків, вказаних у розділі 2.2  умов договору  чи  за виявлені грубі порушення транспортної дисципліни,  Правил надання послуг пасажирського автомобільного транспорту, інших законодавчих та нормативно-правових актів стосовно перевезень пасажирів.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3.3. Договір може бути розірваний Організатором в односторонньому порядку, якщо перевізник неодноразово порушив умови договору, про що Організатором складені відповідні документи, або вимоги законодавчих та інших нормативних документів, які регламентують здійснення перевезень пасажирів (у разі надходження з боку контролюючих органів документально підтвердженої інформації), або у разі надходження скарг від споживачів послуг ( при коефіцієнті порушень Кп ≥ 0,8 , який визначається за формулою Кп=П/А, де П – кількість оформлених належним чином порушень, А – кількість автобусів Перевізника на маршрутах), та за невиконання Перевізником </w:t>
      </w:r>
      <w:r w:rsidRPr="002E3809">
        <w:rPr>
          <w:rFonts w:ascii="Times New Roman" w:hAnsi="Times New Roman"/>
          <w:sz w:val="24"/>
          <w:szCs w:val="24"/>
        </w:rPr>
        <w:t>п.2.2.27 та</w:t>
      </w:r>
      <w:r w:rsidRPr="0044133D">
        <w:rPr>
          <w:rFonts w:ascii="Times New Roman" w:hAnsi="Times New Roman"/>
          <w:sz w:val="24"/>
          <w:szCs w:val="24"/>
        </w:rPr>
        <w:t xml:space="preserve"> п.2.2.28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3.4.  Сторона, яка є ініціатором розірвання договору, попереджає про це іншу сторону не менше, як за 10 днів до дати припинення дії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3.5 Перевізник не несе відповідальності за порушення умов договору, якщо ці порушення мали місце внаслідок невиконання Організатором своїх обов’язків за даним договором.</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3.6. Сторони не несуть відповідальності за невиконання чи неналежне виконання умов даного договору, якщо це було зумовлено настанням та дією форс-мажорних обставин (селів, </w:t>
      </w:r>
      <w:r w:rsidRPr="0044133D">
        <w:rPr>
          <w:rFonts w:ascii="Times New Roman" w:hAnsi="Times New Roman"/>
          <w:sz w:val="24"/>
          <w:szCs w:val="24"/>
        </w:rPr>
        <w:lastRenderedPageBreak/>
        <w:t xml:space="preserve">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3.7. Факт настання та дії форс – 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чи неналежно виконати свої зобов’язання за цим Договором.</w:t>
      </w: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sz w:val="24"/>
          <w:szCs w:val="24"/>
        </w:rPr>
        <w:t>ІV</w:t>
      </w:r>
      <w:r w:rsidRPr="0044133D">
        <w:rPr>
          <w:rFonts w:ascii="Times New Roman" w:hAnsi="Times New Roman"/>
          <w:bCs/>
          <w:iCs/>
          <w:sz w:val="24"/>
          <w:szCs w:val="24"/>
        </w:rPr>
        <w:t>. ІНШІ УМОВИ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4.1. Всі  оформлені додатки до договору є його невід’ємною частиною.</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4.2. Зміни і доповнення до цього договору можуть бути внесені за взаємною згодою сторін і набирають чинності з моменту  їх підписання обома сторонами.</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4.3. У випадках не передбачених даним договором, Сторони керуються вимогами чинного законодавства України, рішеннями Тернопільської міської ради її виконавчого комітету та іншими галузевими нормативно-правовими актами. </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4.4. У випадку виникнення спорів, сторони вирішують їх шляхом переговорів. При недосягненні згоди спір передається на розгляд судових органів.</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4.5. Даний договір складено в двох оригінальних примірниках, які мають однакову юридичну силу, по одному для кожної із сторін, </w:t>
      </w: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rPr>
          <w:rFonts w:ascii="Times New Roman" w:hAnsi="Times New Roman"/>
          <w:bCs/>
          <w:iCs/>
          <w:sz w:val="24"/>
          <w:szCs w:val="24"/>
        </w:rPr>
      </w:pPr>
      <w:r w:rsidRPr="0044133D">
        <w:rPr>
          <w:rFonts w:ascii="Times New Roman" w:hAnsi="Times New Roman"/>
          <w:sz w:val="24"/>
          <w:szCs w:val="24"/>
        </w:rPr>
        <w:t>V.</w:t>
      </w:r>
      <w:r w:rsidRPr="0044133D">
        <w:rPr>
          <w:rFonts w:ascii="Times New Roman" w:hAnsi="Times New Roman"/>
          <w:bCs/>
          <w:iCs/>
          <w:sz w:val="24"/>
          <w:szCs w:val="24"/>
        </w:rPr>
        <w:t xml:space="preserve"> ТЕРМІН ДІЇ ДОГОВОРУ.</w:t>
      </w:r>
    </w:p>
    <w:p w:rsidR="00D4137B" w:rsidRPr="0044133D" w:rsidRDefault="00D4137B" w:rsidP="00D4137B">
      <w:pPr>
        <w:spacing w:after="0" w:line="240" w:lineRule="auto"/>
        <w:jc w:val="both"/>
        <w:rPr>
          <w:rFonts w:ascii="Times New Roman" w:hAnsi="Times New Roman"/>
          <w:sz w:val="24"/>
          <w:szCs w:val="24"/>
        </w:rPr>
      </w:pPr>
      <w:r w:rsidRPr="0044133D">
        <w:rPr>
          <w:rFonts w:ascii="Times New Roman" w:hAnsi="Times New Roman"/>
          <w:sz w:val="24"/>
          <w:szCs w:val="24"/>
        </w:rPr>
        <w:t xml:space="preserve">5.1. Договір укладається на </w:t>
      </w:r>
      <w:r>
        <w:rPr>
          <w:rFonts w:ascii="Times New Roman" w:hAnsi="Times New Roman"/>
          <w:sz w:val="24"/>
          <w:szCs w:val="24"/>
        </w:rPr>
        <w:t>п'ять років</w:t>
      </w:r>
      <w:r w:rsidRPr="0044133D">
        <w:rPr>
          <w:rFonts w:ascii="Times New Roman" w:hAnsi="Times New Roman"/>
          <w:sz w:val="24"/>
          <w:szCs w:val="24"/>
        </w:rPr>
        <w:t xml:space="preserve">, вступає в силу з ________20___р. і діє до ________20__р.  </w:t>
      </w: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jc w:val="both"/>
        <w:rPr>
          <w:rFonts w:ascii="Times New Roman" w:hAnsi="Times New Roman"/>
          <w:sz w:val="24"/>
          <w:szCs w:val="24"/>
        </w:rPr>
      </w:pPr>
    </w:p>
    <w:p w:rsidR="00D4137B" w:rsidRPr="0044133D" w:rsidRDefault="00D4137B" w:rsidP="00D4137B">
      <w:pPr>
        <w:spacing w:after="0" w:line="240" w:lineRule="auto"/>
        <w:jc w:val="both"/>
        <w:rPr>
          <w:rFonts w:ascii="Times New Roman" w:hAnsi="Times New Roman"/>
          <w:bCs/>
          <w:iCs/>
          <w:sz w:val="24"/>
          <w:szCs w:val="24"/>
        </w:rPr>
      </w:pPr>
      <w:r w:rsidRPr="0044133D">
        <w:rPr>
          <w:rFonts w:ascii="Times New Roman" w:hAnsi="Times New Roman"/>
          <w:bCs/>
          <w:iCs/>
          <w:sz w:val="24"/>
          <w:szCs w:val="24"/>
        </w:rPr>
        <w:t>VІ.   ЮРИДИЧНІ АДРЕСИ СТОРІН:</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pStyle w:val="1"/>
        <w:rPr>
          <w:rFonts w:ascii="Times New Roman" w:hAnsi="Times New Roman" w:cs="Times New Roman"/>
          <w:b w:val="0"/>
          <w:sz w:val="24"/>
          <w:szCs w:val="24"/>
        </w:rPr>
      </w:pPr>
      <w:r w:rsidRPr="0044133D">
        <w:rPr>
          <w:rFonts w:ascii="Times New Roman" w:hAnsi="Times New Roman" w:cs="Times New Roman"/>
          <w:b w:val="0"/>
          <w:sz w:val="24"/>
          <w:szCs w:val="24"/>
        </w:rPr>
        <w:t>ОРГАНІЗАТОР                                                              ПЕРЕВІЗНИК</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_____________________________                                          _______________________</w:t>
      </w:r>
    </w:p>
    <w:p w:rsidR="00D4137B" w:rsidRPr="0044133D" w:rsidRDefault="00D4137B" w:rsidP="00D4137B">
      <w:pPr>
        <w:spacing w:after="0" w:line="240" w:lineRule="auto"/>
        <w:ind w:left="6372" w:firstLine="708"/>
        <w:rPr>
          <w:rFonts w:ascii="Times New Roman" w:hAnsi="Times New Roman"/>
          <w:sz w:val="24"/>
          <w:szCs w:val="24"/>
        </w:rPr>
      </w:pPr>
    </w:p>
    <w:p w:rsidR="00D4137B" w:rsidRDefault="00D4137B" w:rsidP="00D4137B">
      <w:pPr>
        <w:spacing w:after="0" w:line="240" w:lineRule="auto"/>
        <w:ind w:hanging="12"/>
        <w:rPr>
          <w:rFonts w:ascii="Times New Roman" w:hAnsi="Times New Roman"/>
          <w:sz w:val="24"/>
          <w:szCs w:val="24"/>
        </w:rPr>
      </w:pPr>
    </w:p>
    <w:p w:rsidR="00D4137B" w:rsidRDefault="00D4137B" w:rsidP="00D4137B">
      <w:pPr>
        <w:spacing w:after="0" w:line="240" w:lineRule="auto"/>
        <w:ind w:hanging="12"/>
        <w:rPr>
          <w:rFonts w:ascii="Times New Roman" w:hAnsi="Times New Roman"/>
          <w:sz w:val="24"/>
          <w:szCs w:val="24"/>
        </w:rPr>
      </w:pPr>
    </w:p>
    <w:p w:rsidR="00D4137B" w:rsidRDefault="00D4137B" w:rsidP="00D4137B">
      <w:pPr>
        <w:spacing w:after="0" w:line="240" w:lineRule="auto"/>
        <w:ind w:hanging="12"/>
        <w:rPr>
          <w:rFonts w:ascii="Times New Roman" w:hAnsi="Times New Roman"/>
          <w:sz w:val="24"/>
          <w:szCs w:val="24"/>
        </w:rPr>
      </w:pPr>
    </w:p>
    <w:p w:rsidR="00D4137B" w:rsidRPr="0044133D" w:rsidRDefault="00D4137B" w:rsidP="00D4137B">
      <w:pPr>
        <w:spacing w:after="0" w:line="240" w:lineRule="auto"/>
        <w:ind w:hanging="12"/>
        <w:rPr>
          <w:rFonts w:ascii="Times New Roman" w:hAnsi="Times New Roman"/>
          <w:sz w:val="24"/>
          <w:szCs w:val="24"/>
        </w:rPr>
      </w:pPr>
      <w:r w:rsidRPr="0044133D">
        <w:rPr>
          <w:rFonts w:ascii="Times New Roman" w:hAnsi="Times New Roman"/>
          <w:sz w:val="24"/>
          <w:szCs w:val="24"/>
        </w:rPr>
        <w:br w:type="page"/>
      </w: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4133D">
        <w:rPr>
          <w:rFonts w:ascii="Times New Roman" w:hAnsi="Times New Roman"/>
          <w:sz w:val="24"/>
          <w:szCs w:val="24"/>
        </w:rPr>
        <w:t>Додаток № 1</w:t>
      </w:r>
    </w:p>
    <w:p w:rsidR="00D4137B" w:rsidRPr="0044133D" w:rsidRDefault="00D4137B" w:rsidP="00D4137B">
      <w:pPr>
        <w:spacing w:after="0" w:line="240" w:lineRule="auto"/>
        <w:ind w:left="4956" w:firstLine="708"/>
        <w:rPr>
          <w:rFonts w:ascii="Times New Roman" w:hAnsi="Times New Roman"/>
          <w:sz w:val="24"/>
          <w:szCs w:val="24"/>
        </w:rPr>
      </w:pPr>
      <w:r w:rsidRPr="0044133D">
        <w:rPr>
          <w:rFonts w:ascii="Times New Roman" w:hAnsi="Times New Roman"/>
          <w:sz w:val="24"/>
          <w:szCs w:val="24"/>
        </w:rPr>
        <w:t>до договору № _______</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від “____” _____________ 20</w:t>
      </w:r>
      <w:r>
        <w:rPr>
          <w:rFonts w:ascii="Times New Roman" w:hAnsi="Times New Roman"/>
          <w:sz w:val="24"/>
          <w:szCs w:val="24"/>
        </w:rPr>
        <w:t>2</w:t>
      </w:r>
      <w:r w:rsidRPr="0044133D">
        <w:rPr>
          <w:rFonts w:ascii="Times New Roman" w:hAnsi="Times New Roman"/>
          <w:sz w:val="24"/>
          <w:szCs w:val="24"/>
        </w:rPr>
        <w:t>_р.</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p>
    <w:p w:rsidR="00D4137B" w:rsidRPr="0044133D"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ПЕРЕЛІК МАРШРУТІВ  та ПЛАНОВА КІЛЬКІСТЬ</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t>транспорту на маршрутах станом на “___” _____________ 20</w:t>
      </w:r>
      <w:r>
        <w:rPr>
          <w:rFonts w:ascii="Times New Roman" w:hAnsi="Times New Roman"/>
          <w:sz w:val="24"/>
          <w:szCs w:val="24"/>
        </w:rPr>
        <w:t>2</w:t>
      </w:r>
      <w:r w:rsidRPr="0044133D">
        <w:rPr>
          <w:rFonts w:ascii="Times New Roman" w:hAnsi="Times New Roman"/>
          <w:sz w:val="24"/>
          <w:szCs w:val="24"/>
        </w:rPr>
        <w:t>_р.</w:t>
      </w:r>
    </w:p>
    <w:p w:rsidR="00D4137B" w:rsidRPr="0044133D" w:rsidRDefault="00D4137B" w:rsidP="00D4137B">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
        <w:gridCol w:w="5385"/>
        <w:gridCol w:w="1370"/>
        <w:gridCol w:w="2230"/>
      </w:tblGrid>
      <w:tr w:rsidR="00D4137B" w:rsidRPr="0044133D" w:rsidTr="004B7095">
        <w:trPr>
          <w:trHeight w:val="1080"/>
        </w:trPr>
        <w:tc>
          <w:tcPr>
            <w:tcW w:w="445"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w:t>
            </w:r>
            <w:r w:rsidRPr="0044133D">
              <w:rPr>
                <w:rFonts w:ascii="Times New Roman" w:hAnsi="Times New Roman"/>
                <w:sz w:val="24"/>
                <w:szCs w:val="24"/>
              </w:rPr>
              <w:br/>
              <w:t>з/п</w:t>
            </w:r>
          </w:p>
        </w:tc>
        <w:tc>
          <w:tcPr>
            <w:tcW w:w="5385"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Номер та назва маршруту (маршрутів)</w:t>
            </w:r>
          </w:p>
        </w:tc>
        <w:tc>
          <w:tcPr>
            <w:tcW w:w="1370"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Кількість автобусів</w:t>
            </w:r>
          </w:p>
          <w:p w:rsidR="00D4137B" w:rsidRPr="0044133D" w:rsidRDefault="00D4137B" w:rsidP="004B7095">
            <w:pPr>
              <w:spacing w:after="0" w:line="240" w:lineRule="auto"/>
              <w:rPr>
                <w:rFonts w:ascii="Times New Roman" w:hAnsi="Times New Roman"/>
                <w:sz w:val="24"/>
                <w:szCs w:val="24"/>
              </w:rPr>
            </w:pPr>
          </w:p>
        </w:tc>
        <w:tc>
          <w:tcPr>
            <w:tcW w:w="2230" w:type="dxa"/>
          </w:tcPr>
          <w:p w:rsidR="00D4137B" w:rsidRPr="0044133D" w:rsidRDefault="00D4137B" w:rsidP="004B7095">
            <w:pPr>
              <w:spacing w:after="0" w:line="240" w:lineRule="auto"/>
              <w:rPr>
                <w:rFonts w:ascii="Times New Roman" w:hAnsi="Times New Roman"/>
                <w:sz w:val="24"/>
                <w:szCs w:val="24"/>
              </w:rPr>
            </w:pPr>
            <w:r w:rsidRPr="0044133D">
              <w:rPr>
                <w:rFonts w:ascii="Times New Roman" w:hAnsi="Times New Roman"/>
                <w:sz w:val="24"/>
                <w:szCs w:val="24"/>
              </w:rPr>
              <w:t xml:space="preserve">Марка та держ. номери автобусів </w:t>
            </w:r>
          </w:p>
          <w:p w:rsidR="00D4137B" w:rsidRPr="0044133D" w:rsidRDefault="00D4137B" w:rsidP="004B7095">
            <w:pPr>
              <w:spacing w:after="0" w:line="240" w:lineRule="auto"/>
              <w:rPr>
                <w:rFonts w:ascii="Times New Roman" w:hAnsi="Times New Roman"/>
                <w:sz w:val="24"/>
                <w:szCs w:val="24"/>
              </w:rPr>
            </w:pPr>
          </w:p>
        </w:tc>
      </w:tr>
      <w:tr w:rsidR="00D4137B" w:rsidRPr="0044133D" w:rsidTr="004B7095">
        <w:trPr>
          <w:trHeight w:val="1080"/>
        </w:trPr>
        <w:tc>
          <w:tcPr>
            <w:tcW w:w="445" w:type="dxa"/>
          </w:tcPr>
          <w:p w:rsidR="00D4137B" w:rsidRPr="0044133D" w:rsidRDefault="00D4137B" w:rsidP="004B7095">
            <w:pPr>
              <w:spacing w:after="0" w:line="240" w:lineRule="auto"/>
              <w:rPr>
                <w:rFonts w:ascii="Times New Roman" w:hAnsi="Times New Roman"/>
                <w:sz w:val="24"/>
                <w:szCs w:val="24"/>
              </w:rPr>
            </w:pPr>
          </w:p>
        </w:tc>
        <w:tc>
          <w:tcPr>
            <w:tcW w:w="5385" w:type="dxa"/>
          </w:tcPr>
          <w:p w:rsidR="00D4137B" w:rsidRPr="0044133D" w:rsidRDefault="00D4137B" w:rsidP="004B7095">
            <w:pPr>
              <w:spacing w:after="0" w:line="240" w:lineRule="auto"/>
              <w:rPr>
                <w:rFonts w:ascii="Times New Roman" w:hAnsi="Times New Roman"/>
                <w:sz w:val="24"/>
                <w:szCs w:val="24"/>
              </w:rPr>
            </w:pPr>
          </w:p>
        </w:tc>
        <w:tc>
          <w:tcPr>
            <w:tcW w:w="1370" w:type="dxa"/>
          </w:tcPr>
          <w:p w:rsidR="00D4137B" w:rsidRPr="0044133D" w:rsidRDefault="00D4137B" w:rsidP="004B7095">
            <w:pPr>
              <w:spacing w:after="0" w:line="240" w:lineRule="auto"/>
              <w:rPr>
                <w:rFonts w:ascii="Times New Roman" w:hAnsi="Times New Roman"/>
                <w:sz w:val="24"/>
                <w:szCs w:val="24"/>
              </w:rPr>
            </w:pPr>
          </w:p>
        </w:tc>
        <w:tc>
          <w:tcPr>
            <w:tcW w:w="2230" w:type="dxa"/>
          </w:tcPr>
          <w:p w:rsidR="00D4137B" w:rsidRPr="0044133D" w:rsidRDefault="00D4137B" w:rsidP="004B7095">
            <w:pPr>
              <w:spacing w:after="0" w:line="240" w:lineRule="auto"/>
              <w:rPr>
                <w:rFonts w:ascii="Times New Roman" w:hAnsi="Times New Roman"/>
                <w:sz w:val="24"/>
                <w:szCs w:val="24"/>
              </w:rPr>
            </w:pPr>
          </w:p>
        </w:tc>
      </w:tr>
    </w:tbl>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ОРГАНІЗАТОР</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ПЕРЕВІЗНИК</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 xml:space="preserve">__________________________          </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_____________________________</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br w:type="page"/>
      </w:r>
      <w:r w:rsidRPr="0044133D">
        <w:rPr>
          <w:rFonts w:ascii="Times New Roman" w:hAnsi="Times New Roman"/>
          <w:sz w:val="24"/>
          <w:szCs w:val="24"/>
        </w:rPr>
        <w:lastRenderedPageBreak/>
        <w:t xml:space="preserve">                                                                                               Додаток № 2</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до договору № _______</w:t>
      </w: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від “____” __________ 20</w:t>
      </w:r>
      <w:r>
        <w:rPr>
          <w:rFonts w:ascii="Times New Roman" w:hAnsi="Times New Roman"/>
          <w:sz w:val="24"/>
          <w:szCs w:val="24"/>
        </w:rPr>
        <w:t>2</w:t>
      </w:r>
      <w:r w:rsidRPr="0044133D">
        <w:rPr>
          <w:rFonts w:ascii="Times New Roman" w:hAnsi="Times New Roman"/>
          <w:sz w:val="24"/>
          <w:szCs w:val="24"/>
        </w:rPr>
        <w:t>__   р.</w:t>
      </w:r>
    </w:p>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З В І Т</w:t>
      </w:r>
    </w:p>
    <w:p w:rsidR="00D4137B" w:rsidRDefault="00D4137B" w:rsidP="00D4137B">
      <w:pPr>
        <w:spacing w:after="0" w:line="240" w:lineRule="auto"/>
        <w:jc w:val="center"/>
        <w:rPr>
          <w:rFonts w:ascii="Times New Roman" w:hAnsi="Times New Roman"/>
          <w:sz w:val="24"/>
          <w:szCs w:val="24"/>
        </w:rPr>
      </w:pPr>
      <w:r w:rsidRPr="0044133D">
        <w:rPr>
          <w:rFonts w:ascii="Times New Roman" w:hAnsi="Times New Roman"/>
          <w:sz w:val="24"/>
          <w:szCs w:val="24"/>
        </w:rPr>
        <w:t>Підприємства  (перевізника)</w:t>
      </w:r>
      <w:r>
        <w:rPr>
          <w:rFonts w:ascii="Times New Roman" w:hAnsi="Times New Roman"/>
          <w:sz w:val="24"/>
          <w:szCs w:val="24"/>
        </w:rPr>
        <w:t>________________________________________</w:t>
      </w:r>
    </w:p>
    <w:p w:rsidR="00D4137B" w:rsidRPr="00701446" w:rsidRDefault="00D4137B" w:rsidP="00D4137B">
      <w:pPr>
        <w:rPr>
          <w:rFonts w:ascii="Times New Roman" w:hAnsi="Times New Roman"/>
          <w:sz w:val="24"/>
          <w:szCs w:val="24"/>
        </w:rPr>
      </w:pPr>
      <w:r w:rsidRPr="00701446">
        <w:rPr>
          <w:rFonts w:ascii="Times New Roman" w:hAnsi="Times New Roman"/>
          <w:sz w:val="24"/>
          <w:szCs w:val="24"/>
        </w:rPr>
        <w:t>Про виконання основних показників за _______________20</w:t>
      </w:r>
      <w:r>
        <w:rPr>
          <w:rFonts w:ascii="Times New Roman" w:hAnsi="Times New Roman"/>
          <w:sz w:val="24"/>
          <w:szCs w:val="24"/>
        </w:rPr>
        <w:t>2</w:t>
      </w:r>
      <w:r w:rsidRPr="00701446">
        <w:rPr>
          <w:rFonts w:ascii="Times New Roman" w:hAnsi="Times New Roman"/>
          <w:sz w:val="24"/>
          <w:szCs w:val="24"/>
        </w:rPr>
        <w:t xml:space="preserve">__р. автобусами, що працюють в </w:t>
      </w:r>
      <w:r>
        <w:rPr>
          <w:rFonts w:ascii="Times New Roman" w:hAnsi="Times New Roman"/>
          <w:sz w:val="24"/>
          <w:szCs w:val="24"/>
        </w:rPr>
        <w:t xml:space="preserve">звичайному </w:t>
      </w:r>
      <w:r w:rsidRPr="00701446">
        <w:rPr>
          <w:rFonts w:ascii="Times New Roman" w:hAnsi="Times New Roman"/>
          <w:sz w:val="24"/>
          <w:szCs w:val="24"/>
        </w:rPr>
        <w:t xml:space="preserve">режимі </w:t>
      </w:r>
      <w:r>
        <w:rPr>
          <w:rFonts w:ascii="Times New Roman" w:hAnsi="Times New Roman"/>
          <w:sz w:val="24"/>
          <w:szCs w:val="24"/>
        </w:rPr>
        <w:t>руху</w:t>
      </w:r>
      <w:r w:rsidRPr="00701446">
        <w:rPr>
          <w:rFonts w:ascii="Times New Roman" w:hAnsi="Times New Roman"/>
          <w:sz w:val="24"/>
          <w:szCs w:val="24"/>
        </w:rPr>
        <w:t>.</w:t>
      </w:r>
    </w:p>
    <w:tbl>
      <w:tblPr>
        <w:tblW w:w="108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576"/>
        <w:gridCol w:w="861"/>
        <w:gridCol w:w="709"/>
        <w:gridCol w:w="708"/>
        <w:gridCol w:w="1169"/>
        <w:gridCol w:w="614"/>
        <w:gridCol w:w="567"/>
        <w:gridCol w:w="687"/>
        <w:gridCol w:w="585"/>
        <w:gridCol w:w="507"/>
        <w:gridCol w:w="425"/>
        <w:gridCol w:w="567"/>
        <w:gridCol w:w="426"/>
        <w:gridCol w:w="567"/>
        <w:gridCol w:w="584"/>
        <w:gridCol w:w="673"/>
      </w:tblGrid>
      <w:tr w:rsidR="00D4137B" w:rsidRPr="00701446" w:rsidTr="004B7095">
        <w:tc>
          <w:tcPr>
            <w:tcW w:w="656"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 xml:space="preserve">Номер маршруту </w:t>
            </w:r>
          </w:p>
        </w:tc>
        <w:tc>
          <w:tcPr>
            <w:tcW w:w="576"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К-ть одиниць</w:t>
            </w:r>
          </w:p>
        </w:tc>
        <w:tc>
          <w:tcPr>
            <w:tcW w:w="861" w:type="dxa"/>
            <w:vMerge w:val="restart"/>
          </w:tcPr>
          <w:p w:rsidR="00D4137B" w:rsidRPr="00701446" w:rsidRDefault="00D4137B" w:rsidP="004B7095">
            <w:pPr>
              <w:rPr>
                <w:rFonts w:ascii="Times New Roman" w:hAnsi="Times New Roman"/>
              </w:rPr>
            </w:pPr>
            <w:r w:rsidRPr="00701446">
              <w:rPr>
                <w:rFonts w:ascii="Times New Roman" w:hAnsi="Times New Roman"/>
              </w:rPr>
              <w:t>Пробіг, км.</w:t>
            </w:r>
          </w:p>
        </w:tc>
        <w:tc>
          <w:tcPr>
            <w:tcW w:w="1417" w:type="dxa"/>
            <w:gridSpan w:val="2"/>
            <w:vMerge w:val="restart"/>
          </w:tcPr>
          <w:p w:rsidR="00D4137B" w:rsidRPr="00701446" w:rsidRDefault="00D4137B" w:rsidP="004B7095">
            <w:pPr>
              <w:rPr>
                <w:rFonts w:ascii="Times New Roman" w:hAnsi="Times New Roman"/>
              </w:rPr>
            </w:pPr>
            <w:r w:rsidRPr="00701446">
              <w:rPr>
                <w:rFonts w:ascii="Times New Roman" w:hAnsi="Times New Roman"/>
              </w:rPr>
              <w:t xml:space="preserve">Виконання рейсів </w:t>
            </w:r>
          </w:p>
          <w:p w:rsidR="00D4137B" w:rsidRPr="00294A99" w:rsidRDefault="00D4137B" w:rsidP="004B7095">
            <w:pPr>
              <w:rPr>
                <w:rFonts w:ascii="Times New Roman" w:hAnsi="Times New Roman"/>
              </w:rPr>
            </w:pPr>
          </w:p>
        </w:tc>
        <w:tc>
          <w:tcPr>
            <w:tcW w:w="1169" w:type="dxa"/>
            <w:vMerge w:val="restart"/>
          </w:tcPr>
          <w:p w:rsidR="00D4137B" w:rsidRPr="00701446" w:rsidRDefault="00D4137B" w:rsidP="004B7095">
            <w:pPr>
              <w:rPr>
                <w:rFonts w:ascii="Times New Roman" w:hAnsi="Times New Roman"/>
              </w:rPr>
            </w:pPr>
            <w:r w:rsidRPr="00701446">
              <w:rPr>
                <w:rFonts w:ascii="Times New Roman" w:hAnsi="Times New Roman"/>
              </w:rPr>
              <w:t>Загальна кількість операцій (проведених трансакцій)</w:t>
            </w:r>
          </w:p>
        </w:tc>
        <w:tc>
          <w:tcPr>
            <w:tcW w:w="1181" w:type="dxa"/>
            <w:gridSpan w:val="2"/>
            <w:vMerge w:val="restart"/>
          </w:tcPr>
          <w:p w:rsidR="00D4137B" w:rsidRPr="00701446" w:rsidRDefault="00D4137B" w:rsidP="004B7095">
            <w:pPr>
              <w:rPr>
                <w:rFonts w:ascii="Times New Roman" w:hAnsi="Times New Roman"/>
              </w:rPr>
            </w:pPr>
            <w:r w:rsidRPr="00701446">
              <w:rPr>
                <w:rFonts w:ascii="Times New Roman" w:hAnsi="Times New Roman"/>
              </w:rPr>
              <w:t>Реєстрація оплати готівкою</w:t>
            </w:r>
          </w:p>
        </w:tc>
        <w:tc>
          <w:tcPr>
            <w:tcW w:w="1272" w:type="dxa"/>
            <w:gridSpan w:val="2"/>
            <w:vMerge w:val="restart"/>
          </w:tcPr>
          <w:p w:rsidR="00D4137B" w:rsidRPr="00701446" w:rsidRDefault="00D4137B" w:rsidP="004B7095">
            <w:pPr>
              <w:rPr>
                <w:rFonts w:ascii="Times New Roman" w:hAnsi="Times New Roman"/>
              </w:rPr>
            </w:pPr>
            <w:r w:rsidRPr="00701446">
              <w:rPr>
                <w:rFonts w:ascii="Times New Roman" w:hAnsi="Times New Roman"/>
              </w:rPr>
              <w:t>Неперсоніфікований електронний квиток</w:t>
            </w:r>
          </w:p>
        </w:tc>
        <w:tc>
          <w:tcPr>
            <w:tcW w:w="3076" w:type="dxa"/>
            <w:gridSpan w:val="6"/>
          </w:tcPr>
          <w:p w:rsidR="00D4137B" w:rsidRPr="00701446" w:rsidRDefault="00D4137B" w:rsidP="004B7095">
            <w:pPr>
              <w:rPr>
                <w:rFonts w:ascii="Times New Roman" w:hAnsi="Times New Roman"/>
              </w:rPr>
            </w:pPr>
            <w:r w:rsidRPr="00701446">
              <w:rPr>
                <w:rFonts w:ascii="Times New Roman" w:hAnsi="Times New Roman"/>
              </w:rPr>
              <w:t>Соціальна карта Тернополянина</w:t>
            </w:r>
          </w:p>
        </w:tc>
        <w:tc>
          <w:tcPr>
            <w:tcW w:w="673" w:type="dxa"/>
            <w:vMerge w:val="restart"/>
          </w:tcPr>
          <w:p w:rsidR="00D4137B" w:rsidRPr="00701446" w:rsidRDefault="00D4137B" w:rsidP="004B7095">
            <w:pPr>
              <w:rPr>
                <w:rFonts w:ascii="Times New Roman" w:hAnsi="Times New Roman"/>
              </w:rPr>
            </w:pPr>
            <w:r w:rsidRPr="009024EC">
              <w:rPr>
                <w:rFonts w:ascii="Times New Roman" w:hAnsi="Times New Roman"/>
                <w:sz w:val="24"/>
                <w:szCs w:val="24"/>
              </w:rPr>
              <w:t>неперсоніфікований електронний квиткок (тип карти ЕР номер серії 23</w:t>
            </w:r>
            <w:r w:rsidRPr="003663F6">
              <w:rPr>
                <w:color w:val="FF0000"/>
                <w:szCs w:val="24"/>
              </w:rPr>
              <w:t>)</w:t>
            </w:r>
          </w:p>
        </w:tc>
      </w:tr>
      <w:tr w:rsidR="00D4137B" w:rsidRPr="00701446" w:rsidTr="004B7095">
        <w:tc>
          <w:tcPr>
            <w:tcW w:w="656" w:type="dxa"/>
            <w:vMerge/>
          </w:tcPr>
          <w:p w:rsidR="00D4137B" w:rsidRPr="00701446" w:rsidRDefault="00D4137B" w:rsidP="004B7095">
            <w:pPr>
              <w:rPr>
                <w:rFonts w:ascii="Times New Roman" w:hAnsi="Times New Roman"/>
              </w:rPr>
            </w:pPr>
          </w:p>
        </w:tc>
        <w:tc>
          <w:tcPr>
            <w:tcW w:w="576" w:type="dxa"/>
            <w:vMerge/>
          </w:tcPr>
          <w:p w:rsidR="00D4137B" w:rsidRPr="00701446" w:rsidRDefault="00D4137B" w:rsidP="004B7095">
            <w:pPr>
              <w:rPr>
                <w:rFonts w:ascii="Times New Roman" w:hAnsi="Times New Roman"/>
              </w:rPr>
            </w:pPr>
          </w:p>
        </w:tc>
        <w:tc>
          <w:tcPr>
            <w:tcW w:w="861" w:type="dxa"/>
            <w:vMerge/>
          </w:tcPr>
          <w:p w:rsidR="00D4137B" w:rsidRPr="00701446" w:rsidRDefault="00D4137B" w:rsidP="004B7095">
            <w:pPr>
              <w:rPr>
                <w:rFonts w:ascii="Times New Roman" w:hAnsi="Times New Roman"/>
              </w:rPr>
            </w:pPr>
          </w:p>
        </w:tc>
        <w:tc>
          <w:tcPr>
            <w:tcW w:w="1417" w:type="dxa"/>
            <w:gridSpan w:val="2"/>
            <w:vMerge/>
          </w:tcPr>
          <w:p w:rsidR="00D4137B" w:rsidRPr="00701446" w:rsidRDefault="00D4137B" w:rsidP="004B7095">
            <w:pPr>
              <w:rPr>
                <w:rFonts w:ascii="Times New Roman" w:hAnsi="Times New Roman"/>
              </w:rPr>
            </w:pPr>
          </w:p>
        </w:tc>
        <w:tc>
          <w:tcPr>
            <w:tcW w:w="1169" w:type="dxa"/>
            <w:vMerge/>
          </w:tcPr>
          <w:p w:rsidR="00D4137B" w:rsidRPr="00701446" w:rsidRDefault="00D4137B" w:rsidP="004B7095">
            <w:pPr>
              <w:rPr>
                <w:rFonts w:ascii="Times New Roman" w:hAnsi="Times New Roman"/>
              </w:rPr>
            </w:pPr>
          </w:p>
        </w:tc>
        <w:tc>
          <w:tcPr>
            <w:tcW w:w="1181" w:type="dxa"/>
            <w:gridSpan w:val="2"/>
            <w:vMerge/>
          </w:tcPr>
          <w:p w:rsidR="00D4137B" w:rsidRPr="00701446" w:rsidRDefault="00D4137B" w:rsidP="004B7095">
            <w:pPr>
              <w:rPr>
                <w:rFonts w:ascii="Times New Roman" w:hAnsi="Times New Roman"/>
              </w:rPr>
            </w:pPr>
          </w:p>
        </w:tc>
        <w:tc>
          <w:tcPr>
            <w:tcW w:w="1272" w:type="dxa"/>
            <w:gridSpan w:val="2"/>
            <w:vMerge/>
          </w:tcPr>
          <w:p w:rsidR="00D4137B" w:rsidRPr="00701446" w:rsidRDefault="00D4137B" w:rsidP="004B7095">
            <w:pPr>
              <w:rPr>
                <w:rFonts w:ascii="Times New Roman" w:hAnsi="Times New Roman"/>
              </w:rPr>
            </w:pPr>
          </w:p>
        </w:tc>
        <w:tc>
          <w:tcPr>
            <w:tcW w:w="932" w:type="dxa"/>
            <w:gridSpan w:val="2"/>
          </w:tcPr>
          <w:p w:rsidR="00D4137B" w:rsidRPr="00701446" w:rsidRDefault="00D4137B" w:rsidP="004B7095">
            <w:pPr>
              <w:rPr>
                <w:rFonts w:ascii="Times New Roman" w:hAnsi="Times New Roman"/>
              </w:rPr>
            </w:pPr>
            <w:r w:rsidRPr="00701446">
              <w:rPr>
                <w:rFonts w:ascii="Times New Roman" w:hAnsi="Times New Roman"/>
              </w:rPr>
              <w:t>Для грома</w:t>
            </w:r>
            <w:r>
              <w:rPr>
                <w:rFonts w:ascii="Times New Roman" w:hAnsi="Times New Roman"/>
              </w:rPr>
              <w:t>-</w:t>
            </w:r>
            <w:r w:rsidRPr="00701446">
              <w:rPr>
                <w:rFonts w:ascii="Times New Roman" w:hAnsi="Times New Roman"/>
              </w:rPr>
              <w:t>дян</w:t>
            </w:r>
          </w:p>
        </w:tc>
        <w:tc>
          <w:tcPr>
            <w:tcW w:w="993" w:type="dxa"/>
            <w:gridSpan w:val="2"/>
          </w:tcPr>
          <w:p w:rsidR="00D4137B" w:rsidRPr="000019F6" w:rsidRDefault="00D4137B" w:rsidP="004B7095">
            <w:pPr>
              <w:rPr>
                <w:rFonts w:ascii="Times New Roman" w:hAnsi="Times New Roman"/>
              </w:rPr>
            </w:pPr>
            <w:r w:rsidRPr="00701446">
              <w:rPr>
                <w:rFonts w:ascii="Times New Roman" w:hAnsi="Times New Roman"/>
              </w:rPr>
              <w:t>Для учнів</w:t>
            </w:r>
            <w:r>
              <w:rPr>
                <w:rFonts w:ascii="Times New Roman" w:hAnsi="Times New Roman"/>
              </w:rPr>
              <w:t>/студентів</w:t>
            </w:r>
          </w:p>
        </w:tc>
        <w:tc>
          <w:tcPr>
            <w:tcW w:w="1151" w:type="dxa"/>
            <w:gridSpan w:val="2"/>
          </w:tcPr>
          <w:p w:rsidR="00D4137B" w:rsidRPr="00701446" w:rsidRDefault="00D4137B" w:rsidP="004B7095">
            <w:pPr>
              <w:rPr>
                <w:rFonts w:ascii="Times New Roman" w:hAnsi="Times New Roman"/>
              </w:rPr>
            </w:pPr>
            <w:r w:rsidRPr="00701446">
              <w:rPr>
                <w:rFonts w:ascii="Times New Roman" w:hAnsi="Times New Roman"/>
              </w:rPr>
              <w:t>Для пільгови</w:t>
            </w:r>
            <w:r>
              <w:rPr>
                <w:rFonts w:ascii="Times New Roman" w:hAnsi="Times New Roman"/>
              </w:rPr>
              <w:t>-</w:t>
            </w:r>
            <w:r w:rsidRPr="00701446">
              <w:rPr>
                <w:rFonts w:ascii="Times New Roman" w:hAnsi="Times New Roman"/>
              </w:rPr>
              <w:t>ків</w:t>
            </w:r>
          </w:p>
        </w:tc>
        <w:tc>
          <w:tcPr>
            <w:tcW w:w="673" w:type="dxa"/>
            <w:vMerge/>
          </w:tcPr>
          <w:p w:rsidR="00D4137B" w:rsidRPr="00701446" w:rsidRDefault="00D4137B" w:rsidP="004B7095">
            <w:pPr>
              <w:rPr>
                <w:rFonts w:ascii="Times New Roman" w:hAnsi="Times New Roman"/>
              </w:rPr>
            </w:pPr>
          </w:p>
        </w:tc>
      </w:tr>
      <w:tr w:rsidR="00D4137B" w:rsidRPr="00701446" w:rsidTr="004B7095">
        <w:trPr>
          <w:cantSplit/>
          <w:trHeight w:val="1134"/>
        </w:trPr>
        <w:tc>
          <w:tcPr>
            <w:tcW w:w="656" w:type="dxa"/>
            <w:vMerge/>
          </w:tcPr>
          <w:p w:rsidR="00D4137B" w:rsidRPr="00701446" w:rsidRDefault="00D4137B" w:rsidP="004B7095">
            <w:pPr>
              <w:rPr>
                <w:rFonts w:ascii="Times New Roman" w:hAnsi="Times New Roman"/>
              </w:rPr>
            </w:pPr>
          </w:p>
        </w:tc>
        <w:tc>
          <w:tcPr>
            <w:tcW w:w="576" w:type="dxa"/>
            <w:vMerge/>
          </w:tcPr>
          <w:p w:rsidR="00D4137B" w:rsidRPr="00701446" w:rsidRDefault="00D4137B" w:rsidP="004B7095">
            <w:pPr>
              <w:rPr>
                <w:rFonts w:ascii="Times New Roman" w:hAnsi="Times New Roman"/>
              </w:rPr>
            </w:pPr>
          </w:p>
        </w:tc>
        <w:tc>
          <w:tcPr>
            <w:tcW w:w="861" w:type="dxa"/>
            <w:vMerge/>
          </w:tcPr>
          <w:p w:rsidR="00D4137B" w:rsidRPr="00701446" w:rsidRDefault="00D4137B" w:rsidP="004B7095">
            <w:pPr>
              <w:rPr>
                <w:rFonts w:ascii="Times New Roman" w:hAnsi="Times New Roman"/>
              </w:rPr>
            </w:pPr>
          </w:p>
        </w:tc>
        <w:tc>
          <w:tcPr>
            <w:tcW w:w="1417" w:type="dxa"/>
            <w:gridSpan w:val="2"/>
            <w:vMerge/>
          </w:tcPr>
          <w:p w:rsidR="00D4137B" w:rsidRPr="00701446" w:rsidRDefault="00D4137B" w:rsidP="004B7095">
            <w:pPr>
              <w:rPr>
                <w:rFonts w:ascii="Times New Roman" w:hAnsi="Times New Roman"/>
              </w:rPr>
            </w:pPr>
          </w:p>
        </w:tc>
        <w:tc>
          <w:tcPr>
            <w:tcW w:w="1169" w:type="dxa"/>
            <w:vMerge/>
          </w:tcPr>
          <w:p w:rsidR="00D4137B" w:rsidRPr="00701446" w:rsidRDefault="00D4137B" w:rsidP="004B7095">
            <w:pPr>
              <w:rPr>
                <w:rFonts w:ascii="Times New Roman" w:hAnsi="Times New Roman"/>
              </w:rPr>
            </w:pPr>
          </w:p>
        </w:tc>
        <w:tc>
          <w:tcPr>
            <w:tcW w:w="614"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 xml:space="preserve">кількість </w:t>
            </w:r>
          </w:p>
        </w:tc>
        <w:tc>
          <w:tcPr>
            <w:tcW w:w="56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68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585"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50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425"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56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426"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567"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кількість</w:t>
            </w:r>
          </w:p>
        </w:tc>
        <w:tc>
          <w:tcPr>
            <w:tcW w:w="584" w:type="dxa"/>
            <w:vMerge w:val="restart"/>
            <w:textDirection w:val="btLr"/>
          </w:tcPr>
          <w:p w:rsidR="00D4137B" w:rsidRPr="00701446" w:rsidRDefault="00D4137B" w:rsidP="004B7095">
            <w:pPr>
              <w:ind w:left="113" w:right="113"/>
              <w:rPr>
                <w:rFonts w:ascii="Times New Roman" w:hAnsi="Times New Roman"/>
              </w:rPr>
            </w:pPr>
            <w:r w:rsidRPr="00701446">
              <w:rPr>
                <w:rFonts w:ascii="Times New Roman" w:hAnsi="Times New Roman"/>
              </w:rPr>
              <w:t>сума</w:t>
            </w:r>
          </w:p>
        </w:tc>
        <w:tc>
          <w:tcPr>
            <w:tcW w:w="673" w:type="dxa"/>
            <w:vMerge w:val="restart"/>
            <w:textDirection w:val="btLr"/>
          </w:tcPr>
          <w:p w:rsidR="00D4137B" w:rsidRPr="00701446" w:rsidRDefault="00D4137B" w:rsidP="004B7095">
            <w:pPr>
              <w:ind w:left="113" w:right="113"/>
              <w:rPr>
                <w:rFonts w:ascii="Times New Roman" w:hAnsi="Times New Roman"/>
              </w:rPr>
            </w:pPr>
          </w:p>
        </w:tc>
      </w:tr>
      <w:tr w:rsidR="00D4137B" w:rsidRPr="00701446" w:rsidTr="004B7095">
        <w:tc>
          <w:tcPr>
            <w:tcW w:w="656" w:type="dxa"/>
            <w:vMerge/>
          </w:tcPr>
          <w:p w:rsidR="00D4137B" w:rsidRPr="00701446" w:rsidRDefault="00D4137B" w:rsidP="004B7095">
            <w:pPr>
              <w:rPr>
                <w:rFonts w:ascii="Times New Roman" w:hAnsi="Times New Roman"/>
              </w:rPr>
            </w:pPr>
          </w:p>
        </w:tc>
        <w:tc>
          <w:tcPr>
            <w:tcW w:w="576" w:type="dxa"/>
            <w:vMerge/>
          </w:tcPr>
          <w:p w:rsidR="00D4137B" w:rsidRPr="00701446" w:rsidRDefault="00D4137B" w:rsidP="004B7095">
            <w:pPr>
              <w:rPr>
                <w:rFonts w:ascii="Times New Roman" w:hAnsi="Times New Roman"/>
              </w:rPr>
            </w:pPr>
          </w:p>
        </w:tc>
        <w:tc>
          <w:tcPr>
            <w:tcW w:w="861" w:type="dxa"/>
            <w:vMerge/>
          </w:tcPr>
          <w:p w:rsidR="00D4137B" w:rsidRPr="00701446" w:rsidRDefault="00D4137B" w:rsidP="004B7095">
            <w:pPr>
              <w:rPr>
                <w:rFonts w:ascii="Times New Roman" w:hAnsi="Times New Roman"/>
              </w:rPr>
            </w:pPr>
          </w:p>
        </w:tc>
        <w:tc>
          <w:tcPr>
            <w:tcW w:w="709" w:type="dxa"/>
          </w:tcPr>
          <w:p w:rsidR="00D4137B" w:rsidRPr="00701446" w:rsidRDefault="00D4137B" w:rsidP="004B7095">
            <w:pPr>
              <w:rPr>
                <w:rFonts w:ascii="Times New Roman" w:hAnsi="Times New Roman"/>
              </w:rPr>
            </w:pPr>
            <w:r w:rsidRPr="00701446">
              <w:rPr>
                <w:rFonts w:ascii="Times New Roman" w:hAnsi="Times New Roman"/>
              </w:rPr>
              <w:t>план</w:t>
            </w:r>
          </w:p>
        </w:tc>
        <w:tc>
          <w:tcPr>
            <w:tcW w:w="708" w:type="dxa"/>
          </w:tcPr>
          <w:p w:rsidR="00D4137B" w:rsidRPr="00701446" w:rsidRDefault="00D4137B" w:rsidP="004B7095">
            <w:pPr>
              <w:rPr>
                <w:rFonts w:ascii="Times New Roman" w:hAnsi="Times New Roman"/>
              </w:rPr>
            </w:pPr>
            <w:r w:rsidRPr="00701446">
              <w:rPr>
                <w:rFonts w:ascii="Times New Roman" w:hAnsi="Times New Roman"/>
              </w:rPr>
              <w:t>факт</w:t>
            </w:r>
          </w:p>
        </w:tc>
        <w:tc>
          <w:tcPr>
            <w:tcW w:w="1169" w:type="dxa"/>
            <w:vMerge/>
          </w:tcPr>
          <w:p w:rsidR="00D4137B" w:rsidRPr="00701446" w:rsidRDefault="00D4137B" w:rsidP="004B7095">
            <w:pPr>
              <w:rPr>
                <w:rFonts w:ascii="Times New Roman" w:hAnsi="Times New Roman"/>
              </w:rPr>
            </w:pPr>
          </w:p>
        </w:tc>
        <w:tc>
          <w:tcPr>
            <w:tcW w:w="614" w:type="dxa"/>
            <w:vMerge/>
          </w:tcPr>
          <w:p w:rsidR="00D4137B" w:rsidRPr="00701446" w:rsidRDefault="00D4137B" w:rsidP="004B7095">
            <w:pPr>
              <w:rPr>
                <w:rFonts w:ascii="Times New Roman" w:hAnsi="Times New Roman"/>
              </w:rPr>
            </w:pPr>
          </w:p>
        </w:tc>
        <w:tc>
          <w:tcPr>
            <w:tcW w:w="567" w:type="dxa"/>
            <w:vMerge/>
          </w:tcPr>
          <w:p w:rsidR="00D4137B" w:rsidRPr="00701446" w:rsidRDefault="00D4137B" w:rsidP="004B7095">
            <w:pPr>
              <w:rPr>
                <w:rFonts w:ascii="Times New Roman" w:hAnsi="Times New Roman"/>
              </w:rPr>
            </w:pPr>
          </w:p>
        </w:tc>
        <w:tc>
          <w:tcPr>
            <w:tcW w:w="687" w:type="dxa"/>
            <w:vMerge/>
          </w:tcPr>
          <w:p w:rsidR="00D4137B" w:rsidRPr="00701446" w:rsidRDefault="00D4137B" w:rsidP="004B7095">
            <w:pPr>
              <w:rPr>
                <w:rFonts w:ascii="Times New Roman" w:hAnsi="Times New Roman"/>
              </w:rPr>
            </w:pPr>
          </w:p>
        </w:tc>
        <w:tc>
          <w:tcPr>
            <w:tcW w:w="585" w:type="dxa"/>
            <w:vMerge/>
          </w:tcPr>
          <w:p w:rsidR="00D4137B" w:rsidRPr="00701446" w:rsidRDefault="00D4137B" w:rsidP="004B7095">
            <w:pPr>
              <w:rPr>
                <w:rFonts w:ascii="Times New Roman" w:hAnsi="Times New Roman"/>
              </w:rPr>
            </w:pPr>
          </w:p>
        </w:tc>
        <w:tc>
          <w:tcPr>
            <w:tcW w:w="507" w:type="dxa"/>
            <w:vMerge/>
          </w:tcPr>
          <w:p w:rsidR="00D4137B" w:rsidRPr="00701446" w:rsidRDefault="00D4137B" w:rsidP="004B7095">
            <w:pPr>
              <w:rPr>
                <w:rFonts w:ascii="Times New Roman" w:hAnsi="Times New Roman"/>
              </w:rPr>
            </w:pPr>
          </w:p>
        </w:tc>
        <w:tc>
          <w:tcPr>
            <w:tcW w:w="425" w:type="dxa"/>
            <w:vMerge/>
          </w:tcPr>
          <w:p w:rsidR="00D4137B" w:rsidRPr="00701446" w:rsidRDefault="00D4137B" w:rsidP="004B7095">
            <w:pPr>
              <w:rPr>
                <w:rFonts w:ascii="Times New Roman" w:hAnsi="Times New Roman"/>
              </w:rPr>
            </w:pPr>
          </w:p>
        </w:tc>
        <w:tc>
          <w:tcPr>
            <w:tcW w:w="567" w:type="dxa"/>
            <w:vMerge/>
          </w:tcPr>
          <w:p w:rsidR="00D4137B" w:rsidRPr="00701446" w:rsidRDefault="00D4137B" w:rsidP="004B7095">
            <w:pPr>
              <w:rPr>
                <w:rFonts w:ascii="Times New Roman" w:hAnsi="Times New Roman"/>
              </w:rPr>
            </w:pPr>
          </w:p>
        </w:tc>
        <w:tc>
          <w:tcPr>
            <w:tcW w:w="426" w:type="dxa"/>
            <w:vMerge/>
          </w:tcPr>
          <w:p w:rsidR="00D4137B" w:rsidRPr="00701446" w:rsidRDefault="00D4137B" w:rsidP="004B7095">
            <w:pPr>
              <w:rPr>
                <w:rFonts w:ascii="Times New Roman" w:hAnsi="Times New Roman"/>
              </w:rPr>
            </w:pPr>
          </w:p>
        </w:tc>
        <w:tc>
          <w:tcPr>
            <w:tcW w:w="567" w:type="dxa"/>
            <w:vMerge/>
          </w:tcPr>
          <w:p w:rsidR="00D4137B" w:rsidRPr="00701446" w:rsidRDefault="00D4137B" w:rsidP="004B7095">
            <w:pPr>
              <w:rPr>
                <w:rFonts w:ascii="Times New Roman" w:hAnsi="Times New Roman"/>
              </w:rPr>
            </w:pPr>
          </w:p>
        </w:tc>
        <w:tc>
          <w:tcPr>
            <w:tcW w:w="584" w:type="dxa"/>
            <w:vMerge/>
          </w:tcPr>
          <w:p w:rsidR="00D4137B" w:rsidRPr="00701446" w:rsidRDefault="00D4137B" w:rsidP="004B7095">
            <w:pPr>
              <w:rPr>
                <w:rFonts w:ascii="Times New Roman" w:hAnsi="Times New Roman"/>
              </w:rPr>
            </w:pPr>
          </w:p>
        </w:tc>
        <w:tc>
          <w:tcPr>
            <w:tcW w:w="673" w:type="dxa"/>
            <w:vMerge/>
          </w:tcPr>
          <w:p w:rsidR="00D4137B" w:rsidRPr="00701446" w:rsidRDefault="00D4137B" w:rsidP="004B7095">
            <w:pPr>
              <w:rPr>
                <w:rFonts w:ascii="Times New Roman" w:hAnsi="Times New Roman"/>
              </w:rPr>
            </w:pPr>
          </w:p>
        </w:tc>
      </w:tr>
      <w:tr w:rsidR="00D4137B" w:rsidRPr="00701446" w:rsidTr="004B7095">
        <w:tc>
          <w:tcPr>
            <w:tcW w:w="656" w:type="dxa"/>
          </w:tcPr>
          <w:p w:rsidR="00D4137B" w:rsidRPr="00701446" w:rsidRDefault="00D4137B" w:rsidP="004B7095">
            <w:pPr>
              <w:rPr>
                <w:rFonts w:ascii="Times New Roman" w:hAnsi="Times New Roman"/>
              </w:rPr>
            </w:pPr>
          </w:p>
        </w:tc>
        <w:tc>
          <w:tcPr>
            <w:tcW w:w="576" w:type="dxa"/>
          </w:tcPr>
          <w:p w:rsidR="00D4137B" w:rsidRPr="00701446" w:rsidRDefault="00D4137B" w:rsidP="004B7095">
            <w:pPr>
              <w:rPr>
                <w:rFonts w:ascii="Times New Roman" w:hAnsi="Times New Roman"/>
              </w:rPr>
            </w:pPr>
          </w:p>
        </w:tc>
        <w:tc>
          <w:tcPr>
            <w:tcW w:w="861" w:type="dxa"/>
          </w:tcPr>
          <w:p w:rsidR="00D4137B" w:rsidRPr="00701446" w:rsidRDefault="00D4137B" w:rsidP="004B7095">
            <w:pPr>
              <w:rPr>
                <w:rFonts w:ascii="Times New Roman" w:hAnsi="Times New Roman"/>
              </w:rPr>
            </w:pPr>
          </w:p>
        </w:tc>
        <w:tc>
          <w:tcPr>
            <w:tcW w:w="709" w:type="dxa"/>
          </w:tcPr>
          <w:p w:rsidR="00D4137B" w:rsidRPr="00701446" w:rsidRDefault="00D4137B" w:rsidP="004B7095">
            <w:pPr>
              <w:rPr>
                <w:rFonts w:ascii="Times New Roman" w:hAnsi="Times New Roman"/>
              </w:rPr>
            </w:pPr>
          </w:p>
        </w:tc>
        <w:tc>
          <w:tcPr>
            <w:tcW w:w="708" w:type="dxa"/>
          </w:tcPr>
          <w:p w:rsidR="00D4137B" w:rsidRPr="00701446" w:rsidRDefault="00D4137B" w:rsidP="004B7095">
            <w:pPr>
              <w:rPr>
                <w:rFonts w:ascii="Times New Roman" w:hAnsi="Times New Roman"/>
              </w:rPr>
            </w:pPr>
          </w:p>
        </w:tc>
        <w:tc>
          <w:tcPr>
            <w:tcW w:w="1169" w:type="dxa"/>
          </w:tcPr>
          <w:p w:rsidR="00D4137B" w:rsidRPr="00701446" w:rsidRDefault="00D4137B" w:rsidP="004B7095">
            <w:pPr>
              <w:rPr>
                <w:rFonts w:ascii="Times New Roman" w:hAnsi="Times New Roman"/>
              </w:rPr>
            </w:pPr>
          </w:p>
        </w:tc>
        <w:tc>
          <w:tcPr>
            <w:tcW w:w="614"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687" w:type="dxa"/>
          </w:tcPr>
          <w:p w:rsidR="00D4137B" w:rsidRPr="00701446" w:rsidRDefault="00D4137B" w:rsidP="004B7095">
            <w:pPr>
              <w:rPr>
                <w:rFonts w:ascii="Times New Roman" w:hAnsi="Times New Roman"/>
              </w:rPr>
            </w:pPr>
          </w:p>
        </w:tc>
        <w:tc>
          <w:tcPr>
            <w:tcW w:w="585" w:type="dxa"/>
          </w:tcPr>
          <w:p w:rsidR="00D4137B" w:rsidRPr="00701446" w:rsidRDefault="00D4137B" w:rsidP="004B7095">
            <w:pPr>
              <w:rPr>
                <w:rFonts w:ascii="Times New Roman" w:hAnsi="Times New Roman"/>
              </w:rPr>
            </w:pPr>
          </w:p>
        </w:tc>
        <w:tc>
          <w:tcPr>
            <w:tcW w:w="507" w:type="dxa"/>
          </w:tcPr>
          <w:p w:rsidR="00D4137B" w:rsidRPr="00701446" w:rsidRDefault="00D4137B" w:rsidP="004B7095">
            <w:pPr>
              <w:rPr>
                <w:rFonts w:ascii="Times New Roman" w:hAnsi="Times New Roman"/>
              </w:rPr>
            </w:pPr>
          </w:p>
        </w:tc>
        <w:tc>
          <w:tcPr>
            <w:tcW w:w="425"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426"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584" w:type="dxa"/>
          </w:tcPr>
          <w:p w:rsidR="00D4137B" w:rsidRPr="00701446" w:rsidRDefault="00D4137B" w:rsidP="004B7095">
            <w:pPr>
              <w:rPr>
                <w:rFonts w:ascii="Times New Roman" w:hAnsi="Times New Roman"/>
              </w:rPr>
            </w:pPr>
          </w:p>
        </w:tc>
        <w:tc>
          <w:tcPr>
            <w:tcW w:w="673" w:type="dxa"/>
          </w:tcPr>
          <w:p w:rsidR="00D4137B" w:rsidRPr="00701446" w:rsidRDefault="00D4137B" w:rsidP="004B7095">
            <w:pPr>
              <w:rPr>
                <w:rFonts w:ascii="Times New Roman" w:hAnsi="Times New Roman"/>
              </w:rPr>
            </w:pPr>
          </w:p>
        </w:tc>
      </w:tr>
      <w:tr w:rsidR="00D4137B" w:rsidRPr="00701446" w:rsidTr="004B7095">
        <w:tc>
          <w:tcPr>
            <w:tcW w:w="656" w:type="dxa"/>
          </w:tcPr>
          <w:p w:rsidR="00D4137B" w:rsidRPr="00701446" w:rsidRDefault="00D4137B" w:rsidP="004B7095">
            <w:pPr>
              <w:rPr>
                <w:rFonts w:ascii="Times New Roman" w:hAnsi="Times New Roman"/>
              </w:rPr>
            </w:pPr>
          </w:p>
        </w:tc>
        <w:tc>
          <w:tcPr>
            <w:tcW w:w="576" w:type="dxa"/>
          </w:tcPr>
          <w:p w:rsidR="00D4137B" w:rsidRPr="00701446" w:rsidRDefault="00D4137B" w:rsidP="004B7095">
            <w:pPr>
              <w:rPr>
                <w:rFonts w:ascii="Times New Roman" w:hAnsi="Times New Roman"/>
              </w:rPr>
            </w:pPr>
          </w:p>
        </w:tc>
        <w:tc>
          <w:tcPr>
            <w:tcW w:w="861" w:type="dxa"/>
          </w:tcPr>
          <w:p w:rsidR="00D4137B" w:rsidRPr="00701446" w:rsidRDefault="00D4137B" w:rsidP="004B7095">
            <w:pPr>
              <w:rPr>
                <w:rFonts w:ascii="Times New Roman" w:hAnsi="Times New Roman"/>
              </w:rPr>
            </w:pPr>
          </w:p>
        </w:tc>
        <w:tc>
          <w:tcPr>
            <w:tcW w:w="709" w:type="dxa"/>
          </w:tcPr>
          <w:p w:rsidR="00D4137B" w:rsidRPr="00701446" w:rsidRDefault="00D4137B" w:rsidP="004B7095">
            <w:pPr>
              <w:rPr>
                <w:rFonts w:ascii="Times New Roman" w:hAnsi="Times New Roman"/>
              </w:rPr>
            </w:pPr>
          </w:p>
        </w:tc>
        <w:tc>
          <w:tcPr>
            <w:tcW w:w="708" w:type="dxa"/>
          </w:tcPr>
          <w:p w:rsidR="00D4137B" w:rsidRPr="00701446" w:rsidRDefault="00D4137B" w:rsidP="004B7095">
            <w:pPr>
              <w:rPr>
                <w:rFonts w:ascii="Times New Roman" w:hAnsi="Times New Roman"/>
              </w:rPr>
            </w:pPr>
          </w:p>
        </w:tc>
        <w:tc>
          <w:tcPr>
            <w:tcW w:w="1169" w:type="dxa"/>
          </w:tcPr>
          <w:p w:rsidR="00D4137B" w:rsidRPr="00701446" w:rsidRDefault="00D4137B" w:rsidP="004B7095">
            <w:pPr>
              <w:rPr>
                <w:rFonts w:ascii="Times New Roman" w:hAnsi="Times New Roman"/>
              </w:rPr>
            </w:pPr>
          </w:p>
        </w:tc>
        <w:tc>
          <w:tcPr>
            <w:tcW w:w="614"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687" w:type="dxa"/>
          </w:tcPr>
          <w:p w:rsidR="00D4137B" w:rsidRPr="00701446" w:rsidRDefault="00D4137B" w:rsidP="004B7095">
            <w:pPr>
              <w:rPr>
                <w:rFonts w:ascii="Times New Roman" w:hAnsi="Times New Roman"/>
              </w:rPr>
            </w:pPr>
          </w:p>
        </w:tc>
        <w:tc>
          <w:tcPr>
            <w:tcW w:w="585" w:type="dxa"/>
          </w:tcPr>
          <w:p w:rsidR="00D4137B" w:rsidRPr="00701446" w:rsidRDefault="00D4137B" w:rsidP="004B7095">
            <w:pPr>
              <w:rPr>
                <w:rFonts w:ascii="Times New Roman" w:hAnsi="Times New Roman"/>
              </w:rPr>
            </w:pPr>
          </w:p>
        </w:tc>
        <w:tc>
          <w:tcPr>
            <w:tcW w:w="507" w:type="dxa"/>
          </w:tcPr>
          <w:p w:rsidR="00D4137B" w:rsidRPr="00701446" w:rsidRDefault="00D4137B" w:rsidP="004B7095">
            <w:pPr>
              <w:rPr>
                <w:rFonts w:ascii="Times New Roman" w:hAnsi="Times New Roman"/>
              </w:rPr>
            </w:pPr>
          </w:p>
        </w:tc>
        <w:tc>
          <w:tcPr>
            <w:tcW w:w="425"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426" w:type="dxa"/>
          </w:tcPr>
          <w:p w:rsidR="00D4137B" w:rsidRPr="00701446" w:rsidRDefault="00D4137B" w:rsidP="004B7095">
            <w:pPr>
              <w:rPr>
                <w:rFonts w:ascii="Times New Roman" w:hAnsi="Times New Roman"/>
              </w:rPr>
            </w:pPr>
          </w:p>
        </w:tc>
        <w:tc>
          <w:tcPr>
            <w:tcW w:w="567" w:type="dxa"/>
          </w:tcPr>
          <w:p w:rsidR="00D4137B" w:rsidRPr="00701446" w:rsidRDefault="00D4137B" w:rsidP="004B7095">
            <w:pPr>
              <w:rPr>
                <w:rFonts w:ascii="Times New Roman" w:hAnsi="Times New Roman"/>
              </w:rPr>
            </w:pPr>
          </w:p>
        </w:tc>
        <w:tc>
          <w:tcPr>
            <w:tcW w:w="584" w:type="dxa"/>
          </w:tcPr>
          <w:p w:rsidR="00D4137B" w:rsidRPr="00701446" w:rsidRDefault="00D4137B" w:rsidP="004B7095">
            <w:pPr>
              <w:rPr>
                <w:rFonts w:ascii="Times New Roman" w:hAnsi="Times New Roman"/>
              </w:rPr>
            </w:pPr>
          </w:p>
        </w:tc>
        <w:tc>
          <w:tcPr>
            <w:tcW w:w="673" w:type="dxa"/>
          </w:tcPr>
          <w:p w:rsidR="00D4137B" w:rsidRPr="00701446" w:rsidRDefault="00D4137B" w:rsidP="004B7095">
            <w:pPr>
              <w:rPr>
                <w:rFonts w:ascii="Times New Roman" w:hAnsi="Times New Roman"/>
              </w:rPr>
            </w:pPr>
          </w:p>
        </w:tc>
      </w:tr>
    </w:tbl>
    <w:p w:rsidR="00D4137B" w:rsidRPr="0044133D"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Підпис керівника підприємства (перевізника)</w:t>
      </w:r>
    </w:p>
    <w:p w:rsidR="00D4137B"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Виконавець</w:t>
      </w:r>
    </w:p>
    <w:p w:rsidR="00D4137B" w:rsidRDefault="00D4137B" w:rsidP="00D4137B">
      <w:pPr>
        <w:spacing w:after="0" w:line="240" w:lineRule="auto"/>
        <w:rPr>
          <w:rFonts w:ascii="Times New Roman" w:hAnsi="Times New Roman"/>
          <w:sz w:val="24"/>
          <w:szCs w:val="24"/>
        </w:rPr>
      </w:pPr>
    </w:p>
    <w:p w:rsidR="00D4137B" w:rsidRPr="0044133D"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 xml:space="preserve">ОРГАНІЗАТОР </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ПЕРЕВІЗНИК</w:t>
      </w:r>
    </w:p>
    <w:p w:rsidR="00D4137B" w:rsidRDefault="00D4137B" w:rsidP="00D4137B">
      <w:pPr>
        <w:spacing w:after="0" w:line="240" w:lineRule="auto"/>
        <w:rPr>
          <w:rFonts w:ascii="Times New Roman" w:hAnsi="Times New Roman"/>
          <w:sz w:val="24"/>
          <w:szCs w:val="24"/>
        </w:rPr>
      </w:pPr>
    </w:p>
    <w:p w:rsidR="00D4137B" w:rsidRDefault="00D4137B" w:rsidP="00D4137B">
      <w:pPr>
        <w:spacing w:after="0" w:line="240" w:lineRule="auto"/>
        <w:rPr>
          <w:rFonts w:ascii="Times New Roman" w:hAnsi="Times New Roman"/>
          <w:sz w:val="24"/>
          <w:szCs w:val="24"/>
        </w:rPr>
      </w:pPr>
      <w:r w:rsidRPr="0044133D">
        <w:rPr>
          <w:rFonts w:ascii="Times New Roman" w:hAnsi="Times New Roman"/>
          <w:sz w:val="24"/>
          <w:szCs w:val="24"/>
        </w:rPr>
        <w:t xml:space="preserve">__________________________            </w:t>
      </w:r>
      <w:r w:rsidRPr="0044133D">
        <w:rPr>
          <w:rFonts w:ascii="Times New Roman" w:hAnsi="Times New Roman"/>
          <w:sz w:val="24"/>
          <w:szCs w:val="24"/>
        </w:rPr>
        <w:tab/>
      </w:r>
      <w:r w:rsidRPr="0044133D">
        <w:rPr>
          <w:rFonts w:ascii="Times New Roman" w:hAnsi="Times New Roman"/>
          <w:sz w:val="24"/>
          <w:szCs w:val="24"/>
        </w:rPr>
        <w:tab/>
      </w:r>
      <w:r w:rsidRPr="0044133D">
        <w:rPr>
          <w:rFonts w:ascii="Times New Roman" w:hAnsi="Times New Roman"/>
          <w:sz w:val="24"/>
          <w:szCs w:val="24"/>
        </w:rPr>
        <w:tab/>
        <w:t>_____________________________</w:t>
      </w:r>
    </w:p>
    <w:p w:rsidR="00D4137B" w:rsidRDefault="00D4137B" w:rsidP="00D4137B">
      <w:pPr>
        <w:spacing w:after="0" w:line="240" w:lineRule="auto"/>
      </w:pPr>
    </w:p>
    <w:p w:rsidR="00D4137B" w:rsidRPr="00626709" w:rsidRDefault="00D4137B" w:rsidP="00D4137B">
      <w:pPr>
        <w:spacing w:after="0" w:line="240" w:lineRule="auto"/>
      </w:pPr>
      <w:r>
        <w:rPr>
          <w:rFonts w:ascii="Times New Roman" w:hAnsi="Times New Roman"/>
          <w:sz w:val="24"/>
          <w:szCs w:val="24"/>
        </w:rPr>
        <w:t xml:space="preserve">Міський голова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С.В. Надал</w:t>
      </w:r>
    </w:p>
    <w:p w:rsidR="00D4137B" w:rsidRPr="00AE436F" w:rsidRDefault="00D4137B" w:rsidP="00D4137B">
      <w:pPr>
        <w:tabs>
          <w:tab w:val="left" w:pos="2948"/>
        </w:tabs>
      </w:pPr>
    </w:p>
    <w:p w:rsidR="00000000" w:rsidRDefault="00D4137B"/>
    <w:sectPr w:rsidR="00000000" w:rsidSect="00E13ED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A2B89"/>
    <w:multiLevelType w:val="hybridMultilevel"/>
    <w:tmpl w:val="AA26F2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4137B"/>
    <w:rsid w:val="00D41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137B"/>
    <w:pPr>
      <w:keepNext/>
      <w:spacing w:before="240" w:after="60"/>
      <w:outlineLvl w:val="0"/>
    </w:pPr>
    <w:rPr>
      <w:rFonts w:ascii="Arial" w:eastAsia="Calibri" w:hAnsi="Arial" w:cs="Arial"/>
      <w:b/>
      <w:bCs/>
      <w:kern w:val="32"/>
      <w:sz w:val="32"/>
      <w:szCs w:val="32"/>
      <w:lang w:val="uk-UA" w:eastAsia="en-US"/>
    </w:rPr>
  </w:style>
  <w:style w:type="paragraph" w:styleId="2">
    <w:name w:val="heading 2"/>
    <w:basedOn w:val="a"/>
    <w:next w:val="a"/>
    <w:link w:val="20"/>
    <w:qFormat/>
    <w:rsid w:val="00D4137B"/>
    <w:pPr>
      <w:keepNext/>
      <w:spacing w:before="240" w:after="60"/>
      <w:outlineLvl w:val="1"/>
    </w:pPr>
    <w:rPr>
      <w:rFonts w:ascii="Arial" w:eastAsia="Calibri" w:hAnsi="Arial" w:cs="Arial"/>
      <w:b/>
      <w:bCs/>
      <w:i/>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37B"/>
    <w:rPr>
      <w:rFonts w:ascii="Arial" w:eastAsia="Calibri" w:hAnsi="Arial" w:cs="Arial"/>
      <w:b/>
      <w:bCs/>
      <w:kern w:val="32"/>
      <w:sz w:val="32"/>
      <w:szCs w:val="32"/>
      <w:lang w:val="uk-UA" w:eastAsia="en-US"/>
    </w:rPr>
  </w:style>
  <w:style w:type="character" w:customStyle="1" w:styleId="20">
    <w:name w:val="Заголовок 2 Знак"/>
    <w:basedOn w:val="a0"/>
    <w:link w:val="2"/>
    <w:rsid w:val="00D4137B"/>
    <w:rPr>
      <w:rFonts w:ascii="Arial" w:eastAsia="Calibri" w:hAnsi="Arial" w:cs="Arial"/>
      <w:b/>
      <w:bCs/>
      <w:i/>
      <w:iCs/>
      <w:sz w:val="28"/>
      <w:szCs w:val="28"/>
      <w:lang w:val="uk-UA" w:eastAsia="en-US"/>
    </w:rPr>
  </w:style>
  <w:style w:type="paragraph" w:styleId="a3">
    <w:name w:val="Body Text"/>
    <w:basedOn w:val="a"/>
    <w:link w:val="a4"/>
    <w:rsid w:val="00D4137B"/>
    <w:pPr>
      <w:spacing w:after="120"/>
    </w:pPr>
    <w:rPr>
      <w:rFonts w:ascii="Calibri" w:eastAsia="Calibri" w:hAnsi="Calibri" w:cs="Times New Roman"/>
      <w:lang w:val="uk-UA" w:eastAsia="en-US"/>
    </w:rPr>
  </w:style>
  <w:style w:type="character" w:customStyle="1" w:styleId="a4">
    <w:name w:val="Основной текст Знак"/>
    <w:basedOn w:val="a0"/>
    <w:link w:val="a3"/>
    <w:rsid w:val="00D4137B"/>
    <w:rPr>
      <w:rFonts w:ascii="Calibri" w:eastAsia="Calibri" w:hAnsi="Calibri" w:cs="Times New Roman"/>
      <w:lang w:val="uk-UA" w:eastAsia="en-US"/>
    </w:rPr>
  </w:style>
  <w:style w:type="paragraph" w:styleId="a5">
    <w:name w:val="Body Text Indent"/>
    <w:basedOn w:val="a"/>
    <w:link w:val="a6"/>
    <w:semiHidden/>
    <w:rsid w:val="00D4137B"/>
    <w:pPr>
      <w:spacing w:after="120"/>
      <w:ind w:left="283"/>
    </w:pPr>
    <w:rPr>
      <w:rFonts w:ascii="Calibri" w:eastAsia="Calibri" w:hAnsi="Calibri" w:cs="Times New Roman"/>
      <w:lang w:val="uk-UA" w:eastAsia="en-US"/>
    </w:rPr>
  </w:style>
  <w:style w:type="character" w:customStyle="1" w:styleId="a6">
    <w:name w:val="Основной текст с отступом Знак"/>
    <w:basedOn w:val="a0"/>
    <w:link w:val="a5"/>
    <w:semiHidden/>
    <w:rsid w:val="00D4137B"/>
    <w:rPr>
      <w:rFonts w:ascii="Calibri" w:eastAsia="Calibri"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7634</Words>
  <Characters>43518</Characters>
  <Application>Microsoft Office Word</Application>
  <DocSecurity>0</DocSecurity>
  <Lines>362</Lines>
  <Paragraphs>102</Paragraphs>
  <ScaleCrop>false</ScaleCrop>
  <Company>Reanimator Extreme Edition</Company>
  <LinksUpToDate>false</LinksUpToDate>
  <CharactersWithSpaces>51050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2020-04-30T11:45:00Z</dcterms:created>
  <dcterms:modified xsi:type="dcterms:W3CDTF">2020-04-30T11:45:00Z</dcterms:modified>
</cp:coreProperties>
</file>