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E4" w:rsidRDefault="00FA64E4" w:rsidP="00FA64E4">
      <w:pPr>
        <w:tabs>
          <w:tab w:val="left" w:pos="3975"/>
        </w:tabs>
        <w:spacing w:after="0" w:line="240" w:lineRule="auto"/>
        <w:ind w:firstLine="6237"/>
        <w:rPr>
          <w:rFonts w:ascii="Times New Roman" w:hAnsi="Times New Roman"/>
          <w:sz w:val="24"/>
          <w:szCs w:val="24"/>
        </w:rPr>
      </w:pPr>
      <w:r>
        <w:rPr>
          <w:rFonts w:ascii="Times New Roman" w:hAnsi="Times New Roman"/>
          <w:sz w:val="24"/>
          <w:szCs w:val="24"/>
        </w:rPr>
        <w:t>Додаток  1</w:t>
      </w:r>
    </w:p>
    <w:p w:rsidR="00FA64E4" w:rsidRDefault="00FA64E4" w:rsidP="00FA64E4">
      <w:pPr>
        <w:spacing w:after="0" w:line="240" w:lineRule="auto"/>
        <w:ind w:left="6237"/>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FA64E4" w:rsidRDefault="00FA64E4" w:rsidP="00FA64E4">
      <w:pPr>
        <w:spacing w:after="0" w:line="240" w:lineRule="auto"/>
        <w:ind w:left="6237"/>
        <w:rPr>
          <w:rFonts w:ascii="Times New Roman" w:hAnsi="Times New Roman"/>
          <w:sz w:val="24"/>
          <w:szCs w:val="24"/>
        </w:rPr>
      </w:pPr>
      <w:r>
        <w:rPr>
          <w:rFonts w:ascii="Times New Roman" w:hAnsi="Times New Roman"/>
          <w:sz w:val="24"/>
          <w:szCs w:val="24"/>
        </w:rPr>
        <w:t>міської ради від ______. №____</w:t>
      </w:r>
    </w:p>
    <w:p w:rsidR="00FA64E4" w:rsidRDefault="00FA64E4" w:rsidP="00FA64E4">
      <w:pPr>
        <w:tabs>
          <w:tab w:val="left" w:pos="7602"/>
        </w:tabs>
        <w:spacing w:after="0" w:line="240" w:lineRule="auto"/>
        <w:ind w:firstLine="708"/>
        <w:jc w:val="center"/>
        <w:rPr>
          <w:rFonts w:ascii="Calibri" w:hAnsi="Calibri"/>
          <w:lang w:val="ru-RU"/>
        </w:rPr>
      </w:pPr>
    </w:p>
    <w:p w:rsidR="00FA64E4" w:rsidRDefault="00FA64E4" w:rsidP="00FA64E4">
      <w:pPr>
        <w:tabs>
          <w:tab w:val="left" w:pos="7602"/>
        </w:tabs>
        <w:spacing w:after="0" w:line="240" w:lineRule="auto"/>
        <w:ind w:firstLine="708"/>
        <w:jc w:val="center"/>
        <w:rPr>
          <w:rStyle w:val="a5"/>
          <w:color w:val="000000"/>
          <w:sz w:val="24"/>
          <w:szCs w:val="24"/>
        </w:rPr>
      </w:pPr>
      <w:r>
        <w:rPr>
          <w:rStyle w:val="a5"/>
          <w:color w:val="000000"/>
          <w:sz w:val="24"/>
          <w:szCs w:val="24"/>
        </w:rPr>
        <w:t>ПЕРЕЛІК</w:t>
      </w:r>
    </w:p>
    <w:p w:rsidR="00FA64E4" w:rsidRDefault="00FA64E4" w:rsidP="00FA64E4">
      <w:pPr>
        <w:tabs>
          <w:tab w:val="left" w:pos="7602"/>
        </w:tabs>
        <w:spacing w:after="0" w:line="240" w:lineRule="auto"/>
        <w:jc w:val="center"/>
        <w:rPr>
          <w:rStyle w:val="a5"/>
          <w:color w:val="000000"/>
          <w:sz w:val="24"/>
          <w:szCs w:val="24"/>
        </w:rPr>
      </w:pPr>
      <w:r>
        <w:rPr>
          <w:rStyle w:val="a5"/>
          <w:color w:val="000000"/>
          <w:sz w:val="24"/>
          <w:szCs w:val="24"/>
        </w:rPr>
        <w:t>адміністративних послуг виконавчих органів Тернопільської міської ради,</w:t>
      </w:r>
    </w:p>
    <w:p w:rsidR="00FA64E4" w:rsidRDefault="00FA64E4" w:rsidP="00FA64E4">
      <w:pPr>
        <w:tabs>
          <w:tab w:val="left" w:pos="7602"/>
        </w:tabs>
        <w:spacing w:after="0" w:line="240" w:lineRule="auto"/>
        <w:ind w:firstLine="708"/>
        <w:jc w:val="center"/>
        <w:rPr>
          <w:rStyle w:val="a5"/>
          <w:color w:val="000000"/>
          <w:sz w:val="24"/>
          <w:szCs w:val="24"/>
        </w:rPr>
      </w:pPr>
      <w:r>
        <w:rPr>
          <w:rStyle w:val="a5"/>
          <w:color w:val="000000"/>
          <w:sz w:val="24"/>
          <w:szCs w:val="24"/>
        </w:rPr>
        <w:t>що надаються через Центр надання адміністративних послуг</w:t>
      </w:r>
    </w:p>
    <w:p w:rsidR="00FA64E4" w:rsidRDefault="00FA64E4" w:rsidP="00FA64E4">
      <w:pPr>
        <w:tabs>
          <w:tab w:val="left" w:pos="7602"/>
        </w:tabs>
        <w:spacing w:after="0" w:line="240" w:lineRule="auto"/>
        <w:ind w:firstLine="708"/>
        <w:jc w:val="center"/>
        <w:rPr>
          <w:lang w:val="en-US"/>
        </w:rPr>
      </w:pPr>
      <w:r>
        <w:rPr>
          <w:rStyle w:val="a5"/>
          <w:color w:val="000000"/>
          <w:sz w:val="24"/>
          <w:szCs w:val="24"/>
        </w:rPr>
        <w:t>у місті Тернополі</w:t>
      </w:r>
    </w:p>
    <w:tbl>
      <w:tblPr>
        <w:tblW w:w="0" w:type="auto"/>
        <w:jc w:val="center"/>
        <w:tblLayout w:type="fixed"/>
        <w:tblLook w:val="04A0"/>
      </w:tblPr>
      <w:tblGrid>
        <w:gridCol w:w="958"/>
        <w:gridCol w:w="1560"/>
        <w:gridCol w:w="5093"/>
        <w:gridCol w:w="1939"/>
      </w:tblGrid>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 з/п</w:t>
            </w: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Шифр послуги</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Назва адміністративної послуги</w:t>
            </w:r>
          </w:p>
        </w:tc>
        <w:tc>
          <w:tcPr>
            <w:tcW w:w="1939" w:type="dxa"/>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Назва виконавчого органу</w:t>
            </w:r>
          </w:p>
        </w:tc>
      </w:tr>
      <w:tr w:rsidR="00FA64E4" w:rsidTr="00FA64E4">
        <w:trPr>
          <w:trHeight w:val="815"/>
          <w:jc w:val="center"/>
        </w:trPr>
        <w:tc>
          <w:tcPr>
            <w:tcW w:w="958" w:type="dxa"/>
            <w:tcBorders>
              <w:top w:val="single" w:sz="4" w:space="0" w:color="000000"/>
              <w:left w:val="single" w:sz="4" w:space="0" w:color="000000"/>
              <w:bottom w:val="nil"/>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nil"/>
              <w:right w:val="nil"/>
            </w:tcBorders>
            <w:vAlign w:val="center"/>
            <w:hideMark/>
          </w:tcPr>
          <w:p w:rsidR="00FA64E4" w:rsidRDefault="00FA64E4">
            <w:pPr>
              <w:pStyle w:val="a8"/>
              <w:spacing w:line="256" w:lineRule="auto"/>
              <w:rPr>
                <w:rFonts w:ascii="Times New Roman" w:hAnsi="Times New Roman"/>
                <w:sz w:val="24"/>
                <w:szCs w:val="24"/>
              </w:rPr>
            </w:pPr>
            <w:hyperlink r:id="rId5" w:history="1">
              <w:r>
                <w:rPr>
                  <w:rStyle w:val="a3"/>
                  <w:color w:val="auto"/>
                  <w:sz w:val="24"/>
                  <w:szCs w:val="24"/>
                  <w:u w:val="none"/>
                </w:rPr>
                <w:t>А-14.1-02</w:t>
              </w:r>
            </w:hyperlink>
            <w:r>
              <w:rPr>
                <w:rFonts w:ascii="Times New Roman" w:hAnsi="Times New Roman"/>
                <w:sz w:val="24"/>
                <w:szCs w:val="24"/>
              </w:rPr>
              <w:t>-01</w:t>
            </w:r>
          </w:p>
        </w:tc>
        <w:tc>
          <w:tcPr>
            <w:tcW w:w="5093" w:type="dxa"/>
            <w:tcBorders>
              <w:top w:val="single" w:sz="4" w:space="0" w:color="000000"/>
              <w:left w:val="single" w:sz="4" w:space="0" w:color="000000"/>
              <w:bottom w:val="nil"/>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містобудівних  умов та обмежень для проектування об’єкта будівництва</w:t>
            </w:r>
          </w:p>
        </w:tc>
        <w:tc>
          <w:tcPr>
            <w:tcW w:w="1939" w:type="dxa"/>
            <w:vMerge w:val="restar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hyperlink r:id="rId6" w:anchor="_blank" w:history="1">
              <w:r>
                <w:rPr>
                  <w:rStyle w:val="a3"/>
                  <w:color w:val="auto"/>
                  <w:sz w:val="24"/>
                  <w:szCs w:val="24"/>
                  <w:u w:val="none"/>
                </w:rPr>
                <w:t>Управління містобудування, архітектури та кадастру</w:t>
              </w:r>
            </w:hyperlink>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7" w:history="1">
              <w:r>
                <w:rPr>
                  <w:rStyle w:val="a3"/>
                  <w:color w:val="auto"/>
                  <w:sz w:val="24"/>
                  <w:szCs w:val="24"/>
                  <w:u w:val="none"/>
                </w:rPr>
                <w:t>А-14.1-02</w:t>
              </w:r>
            </w:hyperlink>
            <w:r>
              <w:rPr>
                <w:rFonts w:ascii="Times New Roman" w:hAnsi="Times New Roman"/>
                <w:sz w:val="24"/>
                <w:szCs w:val="24"/>
              </w:rPr>
              <w:t>-02</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змін до містобудівних умов та обмежень для проектування об’єкта будівництва</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8" w:history="1">
              <w:r>
                <w:rPr>
                  <w:rStyle w:val="a3"/>
                  <w:color w:val="auto"/>
                  <w:sz w:val="24"/>
                  <w:szCs w:val="24"/>
                  <w:u w:val="none"/>
                </w:rPr>
                <w:t>А-14.1-02</w:t>
              </w:r>
            </w:hyperlink>
            <w:r>
              <w:rPr>
                <w:rFonts w:ascii="Times New Roman" w:hAnsi="Times New Roman"/>
                <w:sz w:val="24"/>
                <w:szCs w:val="24"/>
              </w:rPr>
              <w:t>-03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Скасування містобудівних умов та обмежень для проектування об’єкта будівництва</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trHeight w:val="1643"/>
          <w:jc w:val="center"/>
        </w:trPr>
        <w:tc>
          <w:tcPr>
            <w:tcW w:w="958" w:type="dxa"/>
            <w:tcBorders>
              <w:top w:val="single" w:sz="4" w:space="0" w:color="000000"/>
              <w:left w:val="single" w:sz="4" w:space="0" w:color="000000"/>
              <w:bottom w:val="nil"/>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nil"/>
              <w:right w:val="nil"/>
            </w:tcBorders>
            <w:vAlign w:val="center"/>
            <w:hideMark/>
          </w:tcPr>
          <w:p w:rsidR="00FA64E4" w:rsidRDefault="00FA64E4">
            <w:pPr>
              <w:pStyle w:val="a8"/>
              <w:spacing w:line="256" w:lineRule="auto"/>
              <w:rPr>
                <w:rFonts w:ascii="Times New Roman" w:hAnsi="Times New Roman"/>
                <w:sz w:val="24"/>
                <w:szCs w:val="24"/>
              </w:rPr>
            </w:pPr>
            <w:hyperlink r:id="rId9" w:history="1">
              <w:r>
                <w:rPr>
                  <w:rStyle w:val="a3"/>
                  <w:color w:val="auto"/>
                  <w:sz w:val="24"/>
                  <w:szCs w:val="24"/>
                  <w:u w:val="none"/>
                </w:rPr>
                <w:t>А-15-04</w:t>
              </w:r>
            </w:hyperlink>
            <w:r>
              <w:rPr>
                <w:rFonts w:ascii="Times New Roman" w:hAnsi="Times New Roman"/>
                <w:sz w:val="24"/>
                <w:szCs w:val="24"/>
              </w:rPr>
              <w:t>-01</w:t>
            </w:r>
          </w:p>
        </w:tc>
        <w:tc>
          <w:tcPr>
            <w:tcW w:w="5093" w:type="dxa"/>
            <w:tcBorders>
              <w:top w:val="single" w:sz="4" w:space="0" w:color="000000"/>
              <w:left w:val="single" w:sz="4" w:space="0" w:color="000000"/>
              <w:bottom w:val="nil"/>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Pr>
                  <w:rFonts w:ascii="Times New Roman" w:hAnsi="Times New Roman"/>
                  <w:sz w:val="24"/>
                  <w:szCs w:val="24"/>
                </w:rPr>
                <w:t>5 см</w:t>
              </w:r>
            </w:smartTag>
          </w:p>
        </w:tc>
        <w:tc>
          <w:tcPr>
            <w:tcW w:w="1939" w:type="dxa"/>
            <w:vMerge w:val="restar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Style w:val="a3"/>
                <w:color w:val="auto"/>
                <w:sz w:val="24"/>
                <w:szCs w:val="24"/>
                <w:u w:val="none"/>
              </w:rPr>
            </w:pPr>
            <w:hyperlink r:id="rId10" w:history="1">
              <w:r>
                <w:rPr>
                  <w:rStyle w:val="a3"/>
                  <w:color w:val="auto"/>
                  <w:sz w:val="24"/>
                  <w:szCs w:val="24"/>
                  <w:u w:val="none"/>
                </w:rPr>
                <w:t>А-15-04</w:t>
              </w:r>
            </w:hyperlink>
            <w:r>
              <w:rPr>
                <w:rStyle w:val="a3"/>
                <w:color w:val="auto"/>
                <w:sz w:val="24"/>
                <w:szCs w:val="24"/>
                <w:u w:val="none"/>
              </w:rPr>
              <w:t>-02</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1" w:history="1">
              <w:r>
                <w:rPr>
                  <w:rStyle w:val="a3"/>
                  <w:color w:val="auto"/>
                  <w:sz w:val="24"/>
                  <w:szCs w:val="24"/>
                  <w:u w:val="none"/>
                </w:rPr>
                <w:t>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Style w:val="a3"/>
                <w:color w:val="auto"/>
                <w:sz w:val="24"/>
                <w:szCs w:val="24"/>
                <w:u w:val="none"/>
              </w:rPr>
            </w:pPr>
            <w:hyperlink r:id="rId12" w:history="1">
              <w:r>
                <w:rPr>
                  <w:rStyle w:val="a3"/>
                  <w:color w:val="auto"/>
                  <w:sz w:val="24"/>
                  <w:szCs w:val="24"/>
                  <w:u w:val="none"/>
                </w:rPr>
                <w:t>А-15-04</w:t>
              </w:r>
            </w:hyperlink>
            <w:r>
              <w:rPr>
                <w:rStyle w:val="a3"/>
                <w:color w:val="auto"/>
                <w:sz w:val="24"/>
                <w:szCs w:val="24"/>
                <w:u w:val="none"/>
              </w:rPr>
              <w:t>-03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3" w:history="1">
              <w:r>
                <w:rPr>
                  <w:rStyle w:val="a3"/>
                  <w:color w:val="auto"/>
                  <w:sz w:val="24"/>
                  <w:szCs w:val="24"/>
                  <w:u w:val="none"/>
                </w:rPr>
                <w:t>Надання дозволу на видалення зелених насаджень у випадку відновлення світлового режиму в житловому приміщенні, що затіняється деревами</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4" w:history="1">
              <w:r>
                <w:rPr>
                  <w:rStyle w:val="a3"/>
                  <w:color w:val="auto"/>
                  <w:sz w:val="24"/>
                  <w:szCs w:val="24"/>
                  <w:u w:val="none"/>
                </w:rPr>
                <w:t>А-15-05</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5" w:history="1">
              <w:r>
                <w:rPr>
                  <w:rStyle w:val="a3"/>
                  <w:color w:val="auto"/>
                  <w:sz w:val="24"/>
                  <w:szCs w:val="24"/>
                  <w:u w:val="none"/>
                </w:rPr>
                <w:t>Надання дозволу на перепоховання</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6" w:history="1">
              <w:r>
                <w:rPr>
                  <w:rStyle w:val="a3"/>
                  <w:color w:val="auto"/>
                  <w:sz w:val="24"/>
                  <w:szCs w:val="24"/>
                  <w:u w:val="none"/>
                </w:rPr>
                <w:t>А-25-01</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7" w:history="1">
              <w:r>
                <w:rPr>
                  <w:rStyle w:val="a3"/>
                  <w:color w:val="auto"/>
                  <w:sz w:val="24"/>
                  <w:szCs w:val="24"/>
                  <w:u w:val="none"/>
                </w:rPr>
                <w:t>Надання дозволу на складання проекту землеустрою щодо відведення земельної ділянки</w:t>
              </w:r>
            </w:hyperlink>
          </w:p>
        </w:tc>
        <w:tc>
          <w:tcPr>
            <w:tcW w:w="1939" w:type="dxa"/>
            <w:vMerge w:val="restar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lang w:val="ru-RU" w:eastAsia="en-US"/>
              </w:rPr>
            </w:pPr>
            <w:hyperlink r:id="rId18" w:anchor="_blank" w:history="1">
              <w:r>
                <w:rPr>
                  <w:rStyle w:val="a3"/>
                  <w:color w:val="auto"/>
                  <w:sz w:val="24"/>
                  <w:szCs w:val="24"/>
                  <w:u w:val="none"/>
                </w:rPr>
                <w:t>Відділ земельних ресурсів</w:t>
              </w:r>
            </w:hyperlink>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19" w:history="1">
              <w:r>
                <w:rPr>
                  <w:rStyle w:val="a3"/>
                  <w:color w:val="auto"/>
                  <w:sz w:val="24"/>
                  <w:szCs w:val="24"/>
                  <w:u w:val="none"/>
                </w:rPr>
                <w:t>А-25-02</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0" w:history="1">
              <w:r>
                <w:rPr>
                  <w:rStyle w:val="a3"/>
                  <w:color w:val="auto"/>
                  <w:sz w:val="24"/>
                  <w:szCs w:val="24"/>
                  <w:u w:val="none"/>
                </w:rPr>
                <w:t>Затвердження проекту землеустрою щодо відведення земельної ділянки</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1" w:history="1">
              <w:r>
                <w:rPr>
                  <w:rStyle w:val="a3"/>
                  <w:color w:val="auto"/>
                  <w:sz w:val="24"/>
                  <w:szCs w:val="24"/>
                  <w:u w:val="none"/>
                </w:rPr>
                <w:t>А-25-03</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2" w:history="1">
              <w:r>
                <w:rPr>
                  <w:rStyle w:val="a3"/>
                  <w:color w:val="auto"/>
                  <w:sz w:val="24"/>
                  <w:szCs w:val="24"/>
                  <w:u w:val="none"/>
                </w:rPr>
                <w:t>Надання дозволу на проведення експертної грошової оцінки земельної ділянки</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3" w:history="1">
              <w:r>
                <w:rPr>
                  <w:rStyle w:val="a3"/>
                  <w:color w:val="auto"/>
                  <w:sz w:val="24"/>
                  <w:szCs w:val="24"/>
                  <w:u w:val="none"/>
                </w:rPr>
                <w:t>А-25-05</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4" w:history="1">
              <w:r>
                <w:rPr>
                  <w:rStyle w:val="a3"/>
                  <w:color w:val="auto"/>
                  <w:sz w:val="24"/>
                  <w:szCs w:val="24"/>
                  <w:u w:val="none"/>
                </w:rPr>
                <w:t>Затвердження технічної документацій із землеустрою щодо встановлення меж земельної ділянки в натурі (на місцевості)</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5" w:history="1">
              <w:r>
                <w:rPr>
                  <w:rStyle w:val="a3"/>
                  <w:color w:val="auto"/>
                  <w:sz w:val="24"/>
                  <w:szCs w:val="24"/>
                  <w:u w:val="none"/>
                </w:rPr>
                <w:t>А-25-06</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6" w:history="1">
              <w:r>
                <w:rPr>
                  <w:rStyle w:val="a3"/>
                  <w:color w:val="auto"/>
                  <w:sz w:val="24"/>
                  <w:szCs w:val="24"/>
                  <w:u w:val="none"/>
                </w:rPr>
                <w:t xml:space="preserve">Надання дозволу на розробку технічної документації із землеустрою щодо встановлення меж земельної ділянки в натурі </w:t>
              </w:r>
              <w:r>
                <w:rPr>
                  <w:rStyle w:val="a3"/>
                  <w:color w:val="auto"/>
                  <w:sz w:val="24"/>
                  <w:szCs w:val="24"/>
                  <w:u w:val="none"/>
                </w:rPr>
                <w:lastRenderedPageBreak/>
                <w:t>(на місцевості)</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7" w:history="1">
              <w:r>
                <w:rPr>
                  <w:rStyle w:val="a3"/>
                  <w:color w:val="auto"/>
                  <w:sz w:val="24"/>
                  <w:szCs w:val="24"/>
                  <w:u w:val="none"/>
                </w:rPr>
                <w:t>А-25-07</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8" w:history="1">
              <w:r>
                <w:rPr>
                  <w:rStyle w:val="a3"/>
                  <w:color w:val="auto"/>
                  <w:sz w:val="24"/>
                  <w:szCs w:val="24"/>
                  <w:u w:val="none"/>
                </w:rPr>
                <w:t>Затвердження технічної документації із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29" w:history="1">
              <w:r>
                <w:rPr>
                  <w:rStyle w:val="a3"/>
                  <w:color w:val="auto"/>
                  <w:sz w:val="24"/>
                  <w:szCs w:val="24"/>
                  <w:u w:val="none"/>
                </w:rPr>
                <w:t>А-25-08</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0" w:history="1">
              <w:r>
                <w:rPr>
                  <w:rStyle w:val="a3"/>
                  <w:color w:val="auto"/>
                  <w:sz w:val="24"/>
                  <w:szCs w:val="24"/>
                  <w:u w:val="none"/>
                </w:rPr>
                <w:t>Поновлення договору оренди землі</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1" w:history="1">
              <w:r>
                <w:rPr>
                  <w:rStyle w:val="a3"/>
                  <w:color w:val="auto"/>
                  <w:sz w:val="24"/>
                  <w:szCs w:val="24"/>
                  <w:u w:val="none"/>
                </w:rPr>
                <w:t>А-25-09</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2" w:history="1">
              <w:r>
                <w:rPr>
                  <w:rStyle w:val="a3"/>
                  <w:color w:val="auto"/>
                  <w:sz w:val="24"/>
                  <w:szCs w:val="24"/>
                  <w:u w:val="none"/>
                </w:rPr>
                <w:t>Надання дозволу на зміну цільового призначення земельної ділянки</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3" w:history="1">
              <w:r>
                <w:rPr>
                  <w:rStyle w:val="a3"/>
                  <w:color w:val="auto"/>
                  <w:sz w:val="24"/>
                  <w:szCs w:val="24"/>
                  <w:u w:val="none"/>
                </w:rPr>
                <w:t>А-25-11</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4" w:history="1">
              <w:r>
                <w:rPr>
                  <w:rStyle w:val="a3"/>
                  <w:color w:val="auto"/>
                  <w:sz w:val="24"/>
                  <w:szCs w:val="24"/>
                  <w:u w:val="none"/>
                </w:rPr>
                <w:t>Передача земельної ділянки в суборенду</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5" w:history="1">
              <w:r>
                <w:rPr>
                  <w:rStyle w:val="a3"/>
                  <w:color w:val="auto"/>
                  <w:sz w:val="24"/>
                  <w:szCs w:val="24"/>
                  <w:u w:val="none"/>
                </w:rPr>
                <w:t>А-25-12</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6" w:history="1">
              <w:r>
                <w:rPr>
                  <w:rStyle w:val="a3"/>
                  <w:color w:val="auto"/>
                  <w:sz w:val="24"/>
                  <w:szCs w:val="24"/>
                  <w:u w:val="none"/>
                </w:rPr>
                <w:t>Укладання договору оренди землі</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7" w:history="1">
              <w:r>
                <w:rPr>
                  <w:rStyle w:val="a3"/>
                  <w:color w:val="auto"/>
                  <w:sz w:val="24"/>
                  <w:szCs w:val="24"/>
                  <w:u w:val="none"/>
                </w:rPr>
                <w:t>A-25-13</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8" w:history="1">
              <w:r>
                <w:rPr>
                  <w:rStyle w:val="a3"/>
                  <w:color w:val="auto"/>
                  <w:sz w:val="24"/>
                  <w:szCs w:val="24"/>
                  <w:u w:val="none"/>
                </w:rPr>
                <w:t>Надання дозволу на укладання договору земельного сервітуту</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39" w:history="1">
              <w:r>
                <w:rPr>
                  <w:rStyle w:val="a3"/>
                  <w:color w:val="auto"/>
                  <w:sz w:val="24"/>
                  <w:szCs w:val="24"/>
                  <w:u w:val="none"/>
                </w:rPr>
                <w:t>А-25-14</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40" w:history="1">
              <w:r>
                <w:rPr>
                  <w:rStyle w:val="a3"/>
                  <w:color w:val="auto"/>
                  <w:sz w:val="24"/>
                  <w:szCs w:val="24"/>
                  <w:u w:val="none"/>
                </w:rPr>
                <w:t>Вилучення та надання земельної ділянки</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41" w:history="1">
              <w:r>
                <w:rPr>
                  <w:rStyle w:val="a3"/>
                  <w:color w:val="auto"/>
                  <w:sz w:val="24"/>
                  <w:szCs w:val="24"/>
                  <w:u w:val="none"/>
                </w:rPr>
                <w:t>А-25-15</w:t>
              </w:r>
            </w:hyperlink>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hyperlink r:id="rId42" w:history="1">
              <w:r>
                <w:rPr>
                  <w:rStyle w:val="a3"/>
                  <w:color w:val="auto"/>
                  <w:sz w:val="24"/>
                  <w:szCs w:val="24"/>
                  <w:u w:val="none"/>
                </w:rPr>
                <w:t>Передача безоплатно у власність земельної ділянки.</w:t>
              </w:r>
            </w:hyperlink>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А-25-16</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Поділ (об’єднання) земельної ділянки</w:t>
            </w:r>
          </w:p>
        </w:tc>
        <w:tc>
          <w:tcPr>
            <w:tcW w:w="1939" w:type="dxa"/>
            <w:tcBorders>
              <w:top w:val="single" w:sz="4" w:space="0" w:color="000000"/>
              <w:left w:val="single" w:sz="4" w:space="0" w:color="000000"/>
              <w:bottom w:val="single" w:sz="4" w:space="0" w:color="000000"/>
              <w:right w:val="single" w:sz="4" w:space="0" w:color="000000"/>
            </w:tcBorders>
            <w:vAlign w:val="center"/>
          </w:tcPr>
          <w:p w:rsidR="00FA64E4" w:rsidRDefault="00FA64E4">
            <w:pPr>
              <w:pStyle w:val="a8"/>
              <w:spacing w:line="256" w:lineRule="auto"/>
              <w:rPr>
                <w:rFonts w:ascii="Times New Roman" w:hAnsi="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А-27-01</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дозволу на виконання будівельних робіт (щодо об’єктів, що за класом наслідків (відповідальності) належать до об’єктів з середніми (СС2) наслідками або підлягають оцінці впливу на довкілля, розташованих в межах міста Тернополя)</w:t>
            </w:r>
          </w:p>
        </w:tc>
        <w:tc>
          <w:tcPr>
            <w:tcW w:w="1939" w:type="dxa"/>
            <w:vMerge w:val="restart"/>
            <w:tcBorders>
              <w:top w:val="single" w:sz="4" w:space="0" w:color="000000"/>
              <w:left w:val="single" w:sz="4" w:space="0" w:color="000000"/>
              <w:bottom w:val="single" w:sz="4" w:space="0" w:color="auto"/>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Відділ державного архітектурно-будівельного контролю </w:t>
            </w: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А-27-02</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А-27-04</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А-27-05</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сертифіката ( про прийняття в експлуатацію об’єкта, що за класом наслідків ( відповідальності) належить до об’єктів з середніми наслідками (СС2),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А-27-06</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Внесення змін до дозволу на виконання будівельних робіт щодо об’єктів, що за класом наслідків (відповідальності) належать до об’єктів з середніми (СС2) наслідками, </w:t>
            </w:r>
            <w:r>
              <w:rPr>
                <w:rFonts w:ascii="Times New Roman" w:hAnsi="Times New Roman"/>
                <w:sz w:val="24"/>
                <w:szCs w:val="24"/>
              </w:rPr>
              <w:lastRenderedPageBreak/>
              <w:t>(об’єктів,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А-27-07</w:t>
            </w:r>
          </w:p>
        </w:tc>
        <w:tc>
          <w:tcPr>
            <w:tcW w:w="5093" w:type="dxa"/>
            <w:tcBorders>
              <w:top w:val="single" w:sz="4" w:space="0" w:color="000000"/>
              <w:left w:val="single" w:sz="4" w:space="0" w:color="000000"/>
              <w:bottom w:val="single" w:sz="4" w:space="0" w:color="auto"/>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Анулювання дозволу на виконання будівельних робіт щодо об’єктів, що за класом наслідків (відповідальності) належать до об’єктів з середніми (СС2) наслідками, (об’єктів,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А-27-08</w:t>
            </w:r>
          </w:p>
        </w:tc>
        <w:tc>
          <w:tcPr>
            <w:tcW w:w="5093" w:type="dxa"/>
            <w:tcBorders>
              <w:top w:val="single" w:sz="4" w:space="0" w:color="000000"/>
              <w:left w:val="single" w:sz="4" w:space="0" w:color="000000"/>
              <w:bottom w:val="single" w:sz="4" w:space="0" w:color="auto"/>
              <w:right w:val="nil"/>
            </w:tcBorders>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 xml:space="preserve">А-27-09 </w:t>
            </w:r>
          </w:p>
        </w:tc>
        <w:tc>
          <w:tcPr>
            <w:tcW w:w="5093" w:type="dxa"/>
            <w:tcBorders>
              <w:top w:val="single" w:sz="4" w:space="0" w:color="000000"/>
              <w:left w:val="single" w:sz="4" w:space="0" w:color="000000"/>
              <w:bottom w:val="single" w:sz="4" w:space="0" w:color="auto"/>
              <w:right w:val="nil"/>
            </w:tcBorders>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1939"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А-24-02</w:t>
            </w:r>
          </w:p>
        </w:tc>
        <w:tc>
          <w:tcPr>
            <w:tcW w:w="5093" w:type="dxa"/>
            <w:tcBorders>
              <w:top w:val="single" w:sz="4" w:space="0" w:color="000000"/>
              <w:left w:val="single" w:sz="4" w:space="0" w:color="000000"/>
              <w:bottom w:val="single" w:sz="4" w:space="0" w:color="auto"/>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щодо визначення або зміни імені, прізвища, по батькові дитини</w:t>
            </w:r>
          </w:p>
        </w:tc>
        <w:tc>
          <w:tcPr>
            <w:tcW w:w="1939" w:type="dxa"/>
            <w:vMerge w:val="restar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a8"/>
              <w:spacing w:line="256" w:lineRule="auto"/>
              <w:rPr>
                <w:rFonts w:ascii="Times New Roman" w:hAnsi="Times New Roman"/>
                <w:sz w:val="24"/>
                <w:szCs w:val="24"/>
              </w:rPr>
            </w:pPr>
          </w:p>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Управління сім”ї, молодіжної політики та захисту дітей</w:t>
            </w:r>
          </w:p>
          <w:p w:rsidR="00FA64E4" w:rsidRDefault="00FA64E4">
            <w:pPr>
              <w:pStyle w:val="a8"/>
              <w:spacing w:line="256" w:lineRule="auto"/>
              <w:rPr>
                <w:rFonts w:ascii="Times New Roman" w:hAnsi="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А-24-04</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А-24-05</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Надання дозволу на перереєстрацію автомобіля, який належить малолітній </w:t>
            </w:r>
            <w:r>
              <w:rPr>
                <w:rFonts w:ascii="Times New Roman" w:hAnsi="Times New Roman"/>
                <w:sz w:val="24"/>
                <w:szCs w:val="24"/>
              </w:rPr>
              <w:lastRenderedPageBreak/>
              <w:t>(неповнолітній) дитині</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А-24-06</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виділення частки майна у спільній сумісній власності малолітньої (неповнолітньої) дитини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А-24-08</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зняття грошових заощаджень від імені малолітньої (неповнолітньої) дитини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А-24-10</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видачу державного акту про право власності на земельну ділянку на ім’я малолітніх  (неповнолітніх) дітей</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А-24-14</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Утворення прийомної сім’ї, створення дитячого будинку сімейного типу</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А-24-15</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статусу дитини-сироти або дитини, позбавленої батьківського піклування</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А-24-17</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Звільнення опікуна, піклувальника від здійснення повноважень</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А-24-21</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посвідчень батьків багатодітної сім’ї та дитини з багатодітної сім’ї</w:t>
            </w:r>
          </w:p>
        </w:tc>
        <w:tc>
          <w:tcPr>
            <w:tcW w:w="1939" w:type="dxa"/>
            <w:vMerge w:val="restart"/>
            <w:tcBorders>
              <w:top w:val="nil"/>
              <w:left w:val="single" w:sz="4" w:space="0" w:color="000000"/>
              <w:bottom w:val="single" w:sz="4" w:space="0" w:color="000000"/>
              <w:right w:val="single" w:sz="4" w:space="0" w:color="000000"/>
            </w:tcBorders>
            <w:vAlign w:val="center"/>
          </w:tcPr>
          <w:p w:rsidR="00FA64E4" w:rsidRDefault="00FA64E4">
            <w:pPr>
              <w:pStyle w:val="a8"/>
              <w:spacing w:line="256" w:lineRule="auto"/>
              <w:rPr>
                <w:rFonts w:ascii="Times New Roman" w:hAnsi="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А-24-22</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дублікату посвідчення батьків багатодітної сім’ї та дитини з багатодітної сім’ї у разі його втрати</w:t>
            </w:r>
          </w:p>
        </w:tc>
        <w:tc>
          <w:tcPr>
            <w:tcW w:w="1939" w:type="dxa"/>
            <w:vMerge/>
            <w:tcBorders>
              <w:top w:val="nil"/>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939" w:type="dxa"/>
            <w:vMerge/>
            <w:tcBorders>
              <w:top w:val="nil"/>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А-24-24</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939" w:type="dxa"/>
            <w:vMerge/>
            <w:tcBorders>
              <w:top w:val="nil"/>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А-24-25</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Продовження строку дії посвідчення батьків багатодітної сім’ї та дитини з багатодітної сім’ї у разі народження дитини</w:t>
            </w:r>
          </w:p>
        </w:tc>
        <w:tc>
          <w:tcPr>
            <w:tcW w:w="1939" w:type="dxa"/>
            <w:vMerge/>
            <w:tcBorders>
              <w:top w:val="nil"/>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А-24-26</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Вклеювання фотографії у посвідчення дитини з багатодітної сім’ї у разі досягнення дитиною 14-річного віку</w:t>
            </w:r>
          </w:p>
        </w:tc>
        <w:tc>
          <w:tcPr>
            <w:tcW w:w="1939" w:type="dxa"/>
            <w:vMerge/>
            <w:tcBorders>
              <w:top w:val="nil"/>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А-24-27</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Видача посвідчення  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 </w:t>
            </w:r>
          </w:p>
        </w:tc>
        <w:tc>
          <w:tcPr>
            <w:tcW w:w="1939" w:type="dxa"/>
            <w:vMerge/>
            <w:tcBorders>
              <w:top w:val="nil"/>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А-03-02</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витягів з протоколів засідань постійних комісій міської ради (з травня 2014 року)</w:t>
            </w:r>
          </w:p>
        </w:tc>
        <w:tc>
          <w:tcPr>
            <w:tcW w:w="1939" w:type="dxa"/>
            <w:vMerge w:val="restar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Управління організаційно-виконавчої роботи</w:t>
            </w: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витягів з протоколів пленарних засідань міської ради (з квітня 2014 року).</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А-03-01-01</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копій рішень міської ради (з 2006 року)</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А-03-01-02</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копій рішень виконавчого комітету міської ради (з 2006 року)</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А-03-01-03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копій розпоряджень міського голови (з 2006 року)</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А-03-06</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витягів з протоколів засідань виконавчого комітету Тернопільської міської ради (з березня 2016 року).</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val="ru-RU"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А-13-24-00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Встановлення статусу та видача посвідчення особи з інвалідністю внаслідок війни</w:t>
            </w:r>
          </w:p>
        </w:tc>
        <w:tc>
          <w:tcPr>
            <w:tcW w:w="1939" w:type="dxa"/>
            <w:vMerge w:val="restar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Управління соціальної політики</w:t>
            </w: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А-13-24-01</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Видача нового посвідчення особи з інвалідністю внаслідок війни (у разі втрати або непридатності до користування)</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А-13-24-02</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Продовження терміну дії посвідчення особи з інвалідністю внаслідок війни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А-13-25-00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Встановлення статусу та видача посвідчення учасника війни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А-13-25-01</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Видача нового посвідчення учасника війни (у разі втрати або непридатності до користування)</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А-13-26-00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sz w:val="24"/>
                <w:szCs w:val="24"/>
                <w:shd w:val="clear" w:color="auto" w:fill="FFFFFF"/>
              </w:rPr>
            </w:pPr>
            <w:r>
              <w:rPr>
                <w:rFonts w:ascii="Times New Roman" w:hAnsi="Times New Roman"/>
                <w:sz w:val="24"/>
                <w:szCs w:val="24"/>
              </w:rPr>
              <w:t>Встановлення статусу та видача посвідчення члена сім'ї загиблого (померлого) ветерана війни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А-13-26-01</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 xml:space="preserve">Видача нового посвідчення </w:t>
            </w:r>
            <w:r>
              <w:rPr>
                <w:rFonts w:ascii="Times New Roman" w:hAnsi="Times New Roman"/>
                <w:sz w:val="24"/>
                <w:szCs w:val="24"/>
              </w:rPr>
              <w:t>члена сім'ї загиблого (померлого) ветерана війни</w:t>
            </w:r>
            <w:r>
              <w:rPr>
                <w:rStyle w:val="a5"/>
                <w:sz w:val="24"/>
                <w:szCs w:val="24"/>
                <w:shd w:val="clear" w:color="auto" w:fill="FFFFFF"/>
              </w:rPr>
              <w:t xml:space="preserve"> (</w:t>
            </w:r>
            <w:r>
              <w:rPr>
                <w:rStyle w:val="a5"/>
                <w:b w:val="0"/>
                <w:bCs w:val="0"/>
                <w:sz w:val="24"/>
                <w:szCs w:val="24"/>
                <w:shd w:val="clear" w:color="auto" w:fill="FFFFFF"/>
              </w:rPr>
              <w:t>у разі втрати або непридатності  до користування)</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А-13-26-02</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 xml:space="preserve">Продовження терміну дії посвідчення </w:t>
            </w:r>
            <w:r>
              <w:rPr>
                <w:rFonts w:ascii="Times New Roman" w:hAnsi="Times New Roman"/>
                <w:sz w:val="24"/>
                <w:szCs w:val="24"/>
              </w:rPr>
              <w:t>члена сім'ї загиблого (померлого) ветерана війни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w:t>
            </w:r>
            <w:r>
              <w:rPr>
                <w:rFonts w:ascii="Times New Roman" w:hAnsi="Times New Roman"/>
                <w:sz w:val="24"/>
                <w:szCs w:val="24"/>
                <w:lang w:val="ru-RU"/>
              </w:rPr>
              <w:t>5</w:t>
            </w:r>
            <w:r>
              <w:rPr>
                <w:rFonts w:ascii="Times New Roman" w:hAnsi="Times New Roman"/>
                <w:sz w:val="24"/>
                <w:szCs w:val="24"/>
              </w:rPr>
              <w:t>-2</w:t>
            </w:r>
            <w:r>
              <w:rPr>
                <w:rFonts w:ascii="Times New Roman" w:hAnsi="Times New Roman"/>
                <w:sz w:val="24"/>
                <w:szCs w:val="24"/>
                <w:lang w:val="ru-RU"/>
              </w:rPr>
              <w:t>7</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Встановлення статусу та видача посвідчення «Ветеран праці»</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А-13-28</w:t>
            </w:r>
            <w:r>
              <w:rPr>
                <w:rFonts w:ascii="Times New Roman" w:hAnsi="Times New Roman"/>
                <w:sz w:val="24"/>
                <w:szCs w:val="24"/>
                <w:lang w:val="ru-RU"/>
              </w:rPr>
              <w:t>-00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sz w:val="24"/>
                <w:szCs w:val="24"/>
                <w:shd w:val="clear" w:color="auto" w:fill="FFFFFF"/>
              </w:rPr>
            </w:pPr>
            <w:r>
              <w:rPr>
                <w:rFonts w:ascii="Times New Roman" w:hAnsi="Times New Roman"/>
                <w:sz w:val="24"/>
                <w:szCs w:val="24"/>
              </w:rPr>
              <w:t>Видача посвідчення жертви нацистських переслідувань особам, які мають право на пільги, встановлені Закон</w:t>
            </w:r>
            <w:r>
              <w:rPr>
                <w:rFonts w:ascii="Times New Roman" w:hAnsi="Times New Roman"/>
                <w:sz w:val="24"/>
                <w:szCs w:val="24"/>
                <w:lang w:val="ru-RU"/>
              </w:rPr>
              <w:t>ом</w:t>
            </w:r>
            <w:r>
              <w:rPr>
                <w:rFonts w:ascii="Times New Roman" w:hAnsi="Times New Roman"/>
                <w:sz w:val="24"/>
                <w:szCs w:val="24"/>
              </w:rPr>
              <w:t xml:space="preserve"> України «Про жертви нацистських переслідувань»</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rPr>
            </w:pPr>
            <w:r>
              <w:rPr>
                <w:rFonts w:ascii="Times New Roman" w:hAnsi="Times New Roman"/>
                <w:sz w:val="24"/>
                <w:szCs w:val="24"/>
              </w:rPr>
              <w:t>А-13</w:t>
            </w:r>
            <w:r>
              <w:rPr>
                <w:rFonts w:ascii="Times New Roman" w:hAnsi="Times New Roman"/>
                <w:sz w:val="24"/>
                <w:szCs w:val="24"/>
                <w:lang w:val="ru-RU"/>
              </w:rPr>
              <w:t>-</w:t>
            </w:r>
            <w:r>
              <w:rPr>
                <w:rFonts w:ascii="Times New Roman" w:hAnsi="Times New Roman"/>
                <w:sz w:val="24"/>
                <w:szCs w:val="24"/>
              </w:rPr>
              <w:t>28</w:t>
            </w:r>
            <w:r>
              <w:rPr>
                <w:rFonts w:ascii="Times New Roman" w:hAnsi="Times New Roman"/>
                <w:sz w:val="24"/>
                <w:szCs w:val="24"/>
                <w:lang w:val="ru-RU"/>
              </w:rPr>
              <w:t>-01</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Видача посвідчення</w:t>
            </w:r>
            <w:r>
              <w:rPr>
                <w:rFonts w:ascii="Times New Roman" w:hAnsi="Times New Roman"/>
                <w:sz w:val="24"/>
                <w:szCs w:val="24"/>
              </w:rPr>
              <w:t>жертви нацистських переслідувань особам, які мають право на пільги, встановлені Закон</w:t>
            </w:r>
            <w:r>
              <w:rPr>
                <w:rFonts w:ascii="Times New Roman" w:hAnsi="Times New Roman"/>
                <w:sz w:val="24"/>
                <w:szCs w:val="24"/>
                <w:lang w:val="ru-RU"/>
              </w:rPr>
              <w:t>ом</w:t>
            </w:r>
            <w:r>
              <w:rPr>
                <w:rFonts w:ascii="Times New Roman" w:hAnsi="Times New Roman"/>
                <w:sz w:val="24"/>
                <w:szCs w:val="24"/>
              </w:rPr>
              <w:t xml:space="preserve"> України «Про жертви нацистських переслідувань»</w:t>
            </w:r>
            <w:r>
              <w:rPr>
                <w:rStyle w:val="a5"/>
                <w:b w:val="0"/>
                <w:bCs w:val="0"/>
                <w:sz w:val="24"/>
                <w:szCs w:val="24"/>
                <w:shd w:val="clear" w:color="auto" w:fill="FFFFFF"/>
              </w:rPr>
              <w:t xml:space="preserve"> (у разі втрати або непридатності до користування)</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rPr>
            </w:pPr>
            <w:r>
              <w:rPr>
                <w:rFonts w:ascii="Times New Roman" w:hAnsi="Times New Roman"/>
                <w:sz w:val="24"/>
                <w:szCs w:val="24"/>
              </w:rPr>
              <w:t>А-13-28</w:t>
            </w:r>
            <w:r>
              <w:rPr>
                <w:rFonts w:ascii="Times New Roman" w:hAnsi="Times New Roman"/>
                <w:sz w:val="24"/>
                <w:szCs w:val="24"/>
                <w:lang w:val="ru-RU"/>
              </w:rPr>
              <w:t>-02</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Style w:val="a5"/>
                <w:b w:val="0"/>
                <w:bCs w:val="0"/>
                <w:sz w:val="24"/>
                <w:szCs w:val="24"/>
                <w:shd w:val="clear" w:color="auto" w:fill="FFFFFF"/>
              </w:rPr>
            </w:pPr>
            <w:r>
              <w:rPr>
                <w:rStyle w:val="a5"/>
                <w:b w:val="0"/>
                <w:bCs w:val="0"/>
                <w:sz w:val="24"/>
                <w:szCs w:val="24"/>
                <w:shd w:val="clear" w:color="auto" w:fill="FFFFFF"/>
              </w:rPr>
              <w:t xml:space="preserve">Продовження терміну дії посвідчення </w:t>
            </w:r>
            <w:r>
              <w:rPr>
                <w:rFonts w:ascii="Times New Roman" w:hAnsi="Times New Roman"/>
                <w:sz w:val="24"/>
                <w:szCs w:val="24"/>
              </w:rPr>
              <w:t>жертви нацистських переслідувань особам, які мають право на пільги, встановлені Закон</w:t>
            </w:r>
            <w:r>
              <w:rPr>
                <w:rFonts w:ascii="Times New Roman" w:hAnsi="Times New Roman"/>
                <w:sz w:val="24"/>
                <w:szCs w:val="24"/>
                <w:lang w:val="ru-RU"/>
              </w:rPr>
              <w:t>ом</w:t>
            </w:r>
            <w:r>
              <w:rPr>
                <w:rFonts w:ascii="Times New Roman" w:hAnsi="Times New Roman"/>
                <w:sz w:val="24"/>
                <w:szCs w:val="24"/>
              </w:rPr>
              <w:t xml:space="preserve"> України «Про жертви нацистських переслідувань»</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А-13.5-33</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А-13.5-34</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Засвідчення належності особи до категорії дітей війни відповідно до Закону України «Про соціальний захист дітей війни»</w:t>
            </w:r>
          </w:p>
        </w:tc>
        <w:tc>
          <w:tcPr>
            <w:tcW w:w="1939" w:type="dxa"/>
            <w:vMerge/>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А-28-01</w:t>
            </w:r>
            <w:r>
              <w:rPr>
                <w:rFonts w:ascii="Times New Roman" w:hAnsi="Times New Roman"/>
                <w:sz w:val="24"/>
                <w:szCs w:val="24"/>
                <w:lang w:val="ru-RU"/>
              </w:rPr>
              <w:t>-00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Державна реєстрація права власності на нерухоме майно</w:t>
            </w:r>
          </w:p>
        </w:tc>
        <w:tc>
          <w:tcPr>
            <w:tcW w:w="1939" w:type="dxa"/>
            <w:vMerge w:val="restart"/>
            <w:tcBorders>
              <w:top w:val="single" w:sz="4" w:space="0" w:color="000000"/>
              <w:left w:val="single" w:sz="4" w:space="0" w:color="000000"/>
              <w:bottom w:val="nil"/>
              <w:right w:val="single" w:sz="4" w:space="0" w:color="000000"/>
            </w:tcBorders>
            <w:vAlign w:val="center"/>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 xml:space="preserve">Управління державної </w:t>
            </w:r>
            <w:r>
              <w:rPr>
                <w:rFonts w:ascii="Times New Roman" w:hAnsi="Times New Roman"/>
                <w:sz w:val="24"/>
                <w:szCs w:val="24"/>
              </w:rPr>
              <w:lastRenderedPageBreak/>
              <w:t xml:space="preserve">реєстрації </w:t>
            </w: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А-28-02</w:t>
            </w:r>
            <w:r>
              <w:rPr>
                <w:rFonts w:ascii="Times New Roman" w:hAnsi="Times New Roman"/>
                <w:sz w:val="24"/>
                <w:szCs w:val="24"/>
                <w:lang w:val="ru-RU"/>
              </w:rPr>
              <w:t>-00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Державна реєстрація іншого речового права на нерухоме майно</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А-28-03</w:t>
            </w:r>
            <w:r>
              <w:rPr>
                <w:rFonts w:ascii="Times New Roman" w:hAnsi="Times New Roman"/>
                <w:sz w:val="24"/>
                <w:szCs w:val="24"/>
                <w:lang w:val="ru-RU"/>
              </w:rPr>
              <w:t>-00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А-28-04-00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А-28-05</w:t>
            </w:r>
            <w:r>
              <w:rPr>
                <w:rFonts w:ascii="Times New Roman" w:hAnsi="Times New Roman"/>
                <w:sz w:val="24"/>
                <w:szCs w:val="24"/>
                <w:lang w:val="ru-RU"/>
              </w:rPr>
              <w:t>-00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val="ru-RU" w:eastAsia="en-US"/>
              </w:rPr>
            </w:pPr>
            <w:r>
              <w:rPr>
                <w:rFonts w:ascii="Times New Roman" w:hAnsi="Times New Roman"/>
                <w:sz w:val="24"/>
                <w:szCs w:val="24"/>
              </w:rPr>
              <w:t>Надання інформації з Державного реєстру речових прав на нерухоме майно</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А-28-06-00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Взяття на облік безхазяйного нерухомого майна</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А-28-07-00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Скасування запису Державного реєстру речових прав на нерухоме майно, скасування державної реєстрації речового права</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А-28-08-00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обтяжень речових прав</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А-28-09-00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Державна реєстрація юридичної особи або фізичної особи, яка має намір стати підприємцем</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А-28-10-00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Видача витягу з Єдиного державного реєстру юридичних осіб та  фізичних осіб – підприємців </w:t>
            </w:r>
            <w:r>
              <w:rPr>
                <w:rFonts w:ascii="Times New Roman" w:hAnsi="Times New Roman"/>
                <w:snapToGrid w:val="0"/>
                <w:sz w:val="24"/>
                <w:szCs w:val="24"/>
              </w:rPr>
              <w:t>та громадських формувань</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А-28-11-00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bCs/>
                <w:sz w:val="24"/>
                <w:szCs w:val="24"/>
              </w:rPr>
              <w:t xml:space="preserve">Державної реєстрації змін до відомостей про юридичну особу, що </w:t>
            </w:r>
            <w:r>
              <w:rPr>
                <w:rFonts w:ascii="Times New Roman" w:hAnsi="Times New Roman"/>
                <w:sz w:val="24"/>
                <w:szCs w:val="24"/>
              </w:rPr>
              <w:t xml:space="preserve">містяться в Єдиному державному реєстрі </w:t>
            </w:r>
            <w:r>
              <w:rPr>
                <w:rFonts w:ascii="Times New Roman" w:hAnsi="Times New Roman"/>
                <w:snapToGrid w:val="0"/>
                <w:sz w:val="24"/>
                <w:szCs w:val="24"/>
              </w:rPr>
              <w:t>юридичних осіб, фізичних осіб – підприємців та громадських формувань</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А-28-12-00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А-28-13-00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змін до відомостей про фізичну особу – підприємця</w:t>
            </w:r>
            <w:r>
              <w:rPr>
                <w:rFonts w:ascii="Times New Roman" w:hAnsi="Times New Roman"/>
                <w:bCs/>
                <w:sz w:val="24"/>
                <w:szCs w:val="24"/>
              </w:rPr>
              <w:t>, що містяться в Єдиному державному реєстрі юридичних осіб, фізичних осіб – підприємців та громадських формувань</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А-28-14-00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припинення юридичної особи в результаті ліквідації, злиття,  приєднання, поділу або перетворення</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А-28-15-00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Державна реєстрація припинення </w:t>
            </w:r>
            <w:r>
              <w:rPr>
                <w:rFonts w:ascii="Times New Roman" w:hAnsi="Times New Roman"/>
                <w:sz w:val="24"/>
                <w:szCs w:val="24"/>
              </w:rPr>
              <w:lastRenderedPageBreak/>
              <w:t>підприємницької діяльності фізичної особи – підприємця</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А-28-16-00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Реєстрація місця проживання/перебування особи</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А-28-17-00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Зняття з реєстрації місця проживання/перебування</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А-28-18-00</w:t>
            </w:r>
          </w:p>
        </w:tc>
        <w:tc>
          <w:tcPr>
            <w:tcW w:w="5093"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змін складу комісії з припинення (комісії з реорганізації, ліквідаційної комісії) юридичної особи</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А-28-19-00</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000000"/>
              <w:right w:val="nil"/>
            </w:tcBorders>
            <w:vAlign w:val="center"/>
          </w:tcPr>
          <w:p w:rsidR="00FA64E4" w:rsidRDefault="00FA64E4">
            <w:pPr>
              <w:pStyle w:val="a8"/>
              <w:numPr>
                <w:ilvl w:val="0"/>
                <w:numId w:val="2"/>
              </w:numPr>
              <w:spacing w:line="256" w:lineRule="auto"/>
              <w:rPr>
                <w:rFonts w:ascii="Times New Roman" w:hAnsi="Times New Roman"/>
                <w:sz w:val="24"/>
                <w:szCs w:val="24"/>
                <w:lang w:eastAsia="en-US"/>
              </w:rPr>
            </w:pPr>
          </w:p>
        </w:tc>
        <w:tc>
          <w:tcPr>
            <w:tcW w:w="1560"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А-28-20-00</w:t>
            </w:r>
          </w:p>
        </w:tc>
        <w:tc>
          <w:tcPr>
            <w:tcW w:w="5093"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включення відомостей про юридичну особу або про фізичну особу – підприємця, зареєстрованих до 1 липня 2004 року</w:t>
            </w:r>
          </w:p>
        </w:tc>
        <w:tc>
          <w:tcPr>
            <w:tcW w:w="1939" w:type="dxa"/>
            <w:vMerge/>
            <w:tcBorders>
              <w:top w:val="single" w:sz="4" w:space="0" w:color="000000"/>
              <w:left w:val="single" w:sz="4" w:space="0" w:color="000000"/>
              <w:bottom w:val="nil"/>
              <w:right w:val="single" w:sz="4" w:space="0" w:color="000000"/>
            </w:tcBorders>
            <w:vAlign w:val="center"/>
            <w:hideMark/>
          </w:tcPr>
          <w:p w:rsidR="00FA64E4" w:rsidRDefault="00FA64E4">
            <w:pPr>
              <w:spacing w:after="0" w:line="240" w:lineRule="auto"/>
              <w:rPr>
                <w:rFonts w:ascii="Times New Roman" w:hAnsi="Times New Roman" w:cs="Times New Roman"/>
                <w:sz w:val="24"/>
                <w:szCs w:val="24"/>
                <w:lang w:eastAsia="en-US"/>
              </w:rPr>
            </w:pPr>
          </w:p>
        </w:tc>
      </w:tr>
      <w:tr w:rsidR="00FA64E4" w:rsidTr="00FA64E4">
        <w:trPr>
          <w:jc w:val="center"/>
        </w:trPr>
        <w:tc>
          <w:tcPr>
            <w:tcW w:w="958" w:type="dxa"/>
            <w:tcBorders>
              <w:top w:val="single" w:sz="4" w:space="0" w:color="000000"/>
              <w:left w:val="single" w:sz="4" w:space="0" w:color="000000"/>
              <w:bottom w:val="single" w:sz="4" w:space="0" w:color="auto"/>
              <w:right w:val="nil"/>
            </w:tcBorders>
            <w:vAlign w:val="center"/>
          </w:tcPr>
          <w:p w:rsidR="00FA64E4" w:rsidRDefault="00FA64E4">
            <w:pPr>
              <w:pStyle w:val="a8"/>
              <w:numPr>
                <w:ilvl w:val="0"/>
                <w:numId w:val="2"/>
              </w:numPr>
              <w:spacing w:line="256" w:lineRule="auto"/>
              <w:rPr>
                <w:rFonts w:ascii="Times New Roman" w:hAnsi="Times New Roman"/>
                <w:sz w:val="24"/>
                <w:szCs w:val="24"/>
                <w:lang w:val="ru-RU" w:eastAsia="en-US"/>
              </w:rPr>
            </w:pPr>
          </w:p>
        </w:tc>
        <w:tc>
          <w:tcPr>
            <w:tcW w:w="1560" w:type="dxa"/>
            <w:tcBorders>
              <w:top w:val="single" w:sz="4" w:space="0" w:color="000000"/>
              <w:left w:val="single" w:sz="4" w:space="0" w:color="000000"/>
              <w:bottom w:val="single" w:sz="4" w:space="0" w:color="auto"/>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А-28-21-00</w:t>
            </w:r>
          </w:p>
        </w:tc>
        <w:tc>
          <w:tcPr>
            <w:tcW w:w="5093" w:type="dxa"/>
            <w:tcBorders>
              <w:top w:val="single" w:sz="4" w:space="0" w:color="000000"/>
              <w:left w:val="single" w:sz="4" w:space="0" w:color="000000"/>
              <w:bottom w:val="single" w:sz="4" w:space="0" w:color="auto"/>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1939" w:type="dxa"/>
            <w:tcBorders>
              <w:top w:val="nil"/>
              <w:left w:val="single" w:sz="4" w:space="0" w:color="000000"/>
              <w:bottom w:val="single" w:sz="4" w:space="0" w:color="auto"/>
              <w:right w:val="single" w:sz="4" w:space="0" w:color="000000"/>
            </w:tcBorders>
            <w:vAlign w:val="center"/>
          </w:tcPr>
          <w:p w:rsidR="00FA64E4" w:rsidRDefault="00FA64E4">
            <w:pPr>
              <w:pStyle w:val="a8"/>
              <w:spacing w:line="256" w:lineRule="auto"/>
              <w:rPr>
                <w:rFonts w:ascii="Times New Roman" w:hAnsi="Times New Roman"/>
                <w:sz w:val="24"/>
                <w:szCs w:val="24"/>
                <w:lang w:eastAsia="en-US"/>
              </w:rPr>
            </w:pPr>
          </w:p>
        </w:tc>
      </w:tr>
    </w:tbl>
    <w:p w:rsidR="00FA64E4" w:rsidRDefault="00FA64E4" w:rsidP="00FA64E4">
      <w:pPr>
        <w:spacing w:after="0" w:line="240" w:lineRule="auto"/>
        <w:rPr>
          <w:rFonts w:ascii="Times New Roman" w:eastAsia="Times New Roman" w:hAnsi="Times New Roman"/>
          <w:sz w:val="24"/>
          <w:szCs w:val="24"/>
          <w:lang w:val="ru-RU" w:eastAsia="ru-RU"/>
        </w:rPr>
      </w:pPr>
    </w:p>
    <w:p w:rsidR="00FA64E4" w:rsidRDefault="00FA64E4" w:rsidP="00FA64E4">
      <w:pPr>
        <w:spacing w:after="0" w:line="240" w:lineRule="auto"/>
        <w:rPr>
          <w:rFonts w:ascii="Times New Roman" w:hAnsi="Times New Roman"/>
          <w:sz w:val="24"/>
          <w:szCs w:val="24"/>
        </w:rPr>
      </w:pPr>
      <w:r>
        <w:rPr>
          <w:rFonts w:ascii="Times New Roman" w:hAnsi="Times New Roman"/>
          <w:sz w:val="24"/>
          <w:szCs w:val="24"/>
        </w:rPr>
        <w:t xml:space="preserve">                   Міський голова                                                                                  С.В. Надал</w:t>
      </w:r>
    </w:p>
    <w:p w:rsidR="00FA64E4" w:rsidRDefault="00FA64E4" w:rsidP="00FA64E4">
      <w:pPr>
        <w:rPr>
          <w:rFonts w:ascii="Calibri" w:hAnsi="Calibri"/>
        </w:rPr>
      </w:pPr>
    </w:p>
    <w:p w:rsidR="00FA64E4" w:rsidRDefault="00FA64E4" w:rsidP="00FA64E4">
      <w:pPr>
        <w:spacing w:after="160" w:line="256" w:lineRule="auto"/>
      </w:pPr>
      <w:r>
        <w:br w:type="page"/>
      </w:r>
    </w:p>
    <w:p w:rsidR="00FA64E4" w:rsidRDefault="00FA64E4" w:rsidP="00FA64E4">
      <w:pPr>
        <w:spacing w:after="160" w:line="256" w:lineRule="auto"/>
      </w:pPr>
    </w:p>
    <w:p w:rsidR="00FA64E4" w:rsidRDefault="00FA64E4" w:rsidP="00FA64E4">
      <w:pPr>
        <w:tabs>
          <w:tab w:val="left" w:pos="3975"/>
        </w:tabs>
        <w:spacing w:after="0" w:line="240" w:lineRule="auto"/>
        <w:ind w:firstLine="6237"/>
        <w:rPr>
          <w:rFonts w:ascii="Times New Roman" w:hAnsi="Times New Roman"/>
          <w:sz w:val="24"/>
          <w:szCs w:val="24"/>
        </w:rPr>
      </w:pPr>
      <w:r>
        <w:rPr>
          <w:rFonts w:ascii="Times New Roman" w:hAnsi="Times New Roman"/>
          <w:sz w:val="24"/>
          <w:szCs w:val="24"/>
        </w:rPr>
        <w:t xml:space="preserve">Додаток  2      </w:t>
      </w:r>
    </w:p>
    <w:p w:rsidR="00FA64E4" w:rsidRDefault="00FA64E4" w:rsidP="00FA64E4">
      <w:pPr>
        <w:spacing w:after="0" w:line="240" w:lineRule="auto"/>
        <w:ind w:left="6237"/>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FA64E4" w:rsidRDefault="00FA64E4" w:rsidP="00FA64E4">
      <w:pPr>
        <w:spacing w:after="0" w:line="240" w:lineRule="auto"/>
        <w:ind w:left="6237"/>
        <w:rPr>
          <w:rFonts w:ascii="Times New Roman" w:hAnsi="Times New Roman"/>
          <w:sz w:val="24"/>
          <w:szCs w:val="24"/>
        </w:rPr>
      </w:pPr>
      <w:r>
        <w:rPr>
          <w:rFonts w:ascii="Times New Roman" w:hAnsi="Times New Roman"/>
          <w:sz w:val="24"/>
          <w:szCs w:val="24"/>
        </w:rPr>
        <w:t>міської ради від ______. №____</w:t>
      </w:r>
    </w:p>
    <w:p w:rsidR="00FA64E4" w:rsidRDefault="00FA64E4" w:rsidP="00FA64E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ПЕРЕЛІК</w:t>
      </w:r>
    </w:p>
    <w:p w:rsidR="00FA64E4" w:rsidRDefault="00FA64E4" w:rsidP="00FA64E4">
      <w:pPr>
        <w:spacing w:after="0" w:line="240" w:lineRule="auto"/>
        <w:jc w:val="center"/>
        <w:rPr>
          <w:rFonts w:ascii="Times New Roman" w:hAnsi="Times New Roman"/>
          <w:b/>
          <w:color w:val="000000"/>
          <w:sz w:val="24"/>
          <w:szCs w:val="24"/>
          <w:lang w:val="ru-RU"/>
        </w:rPr>
      </w:pPr>
      <w:r>
        <w:rPr>
          <w:rFonts w:ascii="Times New Roman" w:hAnsi="Times New Roman"/>
          <w:b/>
          <w:color w:val="000000"/>
          <w:sz w:val="24"/>
          <w:szCs w:val="24"/>
        </w:rPr>
        <w:t xml:space="preserve">неадміністративних послуг </w:t>
      </w:r>
    </w:p>
    <w:p w:rsidR="00FA64E4" w:rsidRDefault="00FA64E4" w:rsidP="00FA64E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виконавчих органів Тернопільської міської ради, що надаються </w:t>
      </w:r>
    </w:p>
    <w:p w:rsidR="00FA64E4" w:rsidRDefault="00FA64E4" w:rsidP="00FA64E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через Центр надання адміністративних послуг</w:t>
      </w:r>
      <w:r>
        <w:rPr>
          <w:rStyle w:val="a5"/>
          <w:sz w:val="24"/>
          <w:szCs w:val="24"/>
        </w:rPr>
        <w:t>у місті Тернополі</w:t>
      </w:r>
    </w:p>
    <w:p w:rsidR="00FA64E4" w:rsidRDefault="00FA64E4" w:rsidP="00FA64E4">
      <w:pPr>
        <w:tabs>
          <w:tab w:val="left" w:pos="2235"/>
        </w:tabs>
        <w:spacing w:after="0" w:line="240" w:lineRule="auto"/>
        <w:rPr>
          <w:rFonts w:ascii="Times New Roman" w:hAnsi="Times New Roman"/>
          <w:sz w:val="24"/>
          <w:szCs w:val="24"/>
        </w:rPr>
      </w:pPr>
      <w:r>
        <w:rPr>
          <w:rFonts w:ascii="Times New Roman" w:hAnsi="Times New Roman"/>
          <w:sz w:val="24"/>
          <w:szCs w:val="24"/>
        </w:rPr>
        <w:tab/>
      </w:r>
    </w:p>
    <w:tbl>
      <w:tblPr>
        <w:tblW w:w="515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
        <w:gridCol w:w="1391"/>
        <w:gridCol w:w="5591"/>
        <w:gridCol w:w="2379"/>
      </w:tblGrid>
      <w:tr w:rsidR="00FA64E4" w:rsidTr="00FA64E4">
        <w:tc>
          <w:tcPr>
            <w:tcW w:w="38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w:t>
            </w:r>
          </w:p>
          <w:p w:rsidR="00FA64E4" w:rsidRDefault="00FA64E4">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з/п</w:t>
            </w: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Шифр послуги</w:t>
            </w:r>
          </w:p>
        </w:tc>
        <w:tc>
          <w:tcPr>
            <w:tcW w:w="2754" w:type="pct"/>
            <w:tcBorders>
              <w:top w:val="single" w:sz="4" w:space="0" w:color="000000"/>
              <w:left w:val="single" w:sz="4" w:space="0" w:color="000000"/>
              <w:bottom w:val="single" w:sz="4" w:space="0" w:color="000000"/>
              <w:right w:val="single" w:sz="4" w:space="0" w:color="auto"/>
            </w:tcBorders>
            <w:vAlign w:val="center"/>
            <w:hideMark/>
          </w:tcPr>
          <w:p w:rsidR="00FA64E4" w:rsidRDefault="00FA64E4">
            <w:pPr>
              <w:pStyle w:val="a8"/>
              <w:spacing w:line="256" w:lineRule="auto"/>
              <w:jc w:val="center"/>
              <w:rPr>
                <w:rFonts w:ascii="Times New Roman" w:hAnsi="Times New Roman"/>
                <w:sz w:val="24"/>
                <w:szCs w:val="24"/>
              </w:rPr>
            </w:pPr>
            <w:r>
              <w:rPr>
                <w:rFonts w:ascii="Times New Roman" w:hAnsi="Times New Roman"/>
                <w:sz w:val="24"/>
                <w:szCs w:val="24"/>
              </w:rPr>
              <w:t>Назва неадміністративної послуги</w:t>
            </w:r>
          </w:p>
        </w:tc>
        <w:tc>
          <w:tcPr>
            <w:tcW w:w="1172" w:type="pct"/>
            <w:tcBorders>
              <w:top w:val="single" w:sz="4" w:space="0" w:color="000000"/>
              <w:left w:val="single" w:sz="4" w:space="0" w:color="auto"/>
              <w:bottom w:val="single" w:sz="4" w:space="0" w:color="000000"/>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Назва виконавчого органу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Н-10-02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Н-10-03-01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Н-10-03-02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торгових кіосків, тимчасових споруд, автопричепів, лотків на території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Н-10-03-03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Н-10-03-04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кіосків, лотків в стаціонарних спорудах на території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Н-10-03-05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ринків на території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Н-10-04-01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сезонного об’єкта сфери торгівлі на території м. Тернополя та парків</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Н-10-04-02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 xml:space="preserve">Погодження режиму роботи сезонного об’єкта сфери послуг, відпочинку та розваг на території м. Тернополя та парків </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Н-10-04-03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сезонного об’єкта сфери торгівлі (торгових майданчиків біля стаціонарних закладів ресторанного господарства) на території м. Тернополя та парків</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Н-10-05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режиму роботи ярмарку, виставки-продажу (організованих в приміщенні стаціонарної споруди) на території м. Тернополя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Н-11-04-00</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Взяття громадян на квартирний облік за місцем проживання у виконавчому комітеті міської ради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Н-11-04-01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дітей – сиріт чи дітей, позбавлених батьківського піклування, які досягли 16-річного віку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Н-11-04-02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rPr>
              <w:t>Взяття на квартирний облік за місцем проживання у виконавчому комітеті міської ради внутрішньо переміщених осіб з числа учасників бойових дій та членів їх сімей, а також членів сімей загиблих, відповідно до Закону України «Про статус ветеранів війни, гарантії їх соціального захисту»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Н-11-04-03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Н-11-04-04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Зняття з квартирного обліку за місцем проживання у виконавчому комітеті міської ради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Н-11-05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Затвердження рішення підприємства, установи чи організації про взяття громадян на квартирний облік за місцем роботи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Н-11-06-01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передачі у власність громадянам жилого приміщення у гуртожитку комунальної власності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Н-11-06-02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Передача у власність громадян жилого приміщення у гуртожитку комунальної власності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Н-11-07-01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ордера на жиле приміщення громадянам, які перебувають на квартирному обліку за місцем проживання у виконавчому комітеті міської ради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27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Н-11-07-02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rPr>
              <w:t>Видачі ордера на жиле приміщення, придбане за кошти підприємства, установи, організації для забезпечення житлом працівника підприємства, установи, організації, який перебуває на квартирному обліку за місцем проживання у виконавчому комітеті міської ради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Н-11-08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ордера на жиле приміщення в гуртожитку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Н-11-09-01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Реєстрація квартири в якості службової з видачею ордера працівнику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Н-11-09-02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Реєстрація квартири в якості службової без видачі ордера працівнику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Н-11-09-03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ордера працівнику на службову квартиру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Н-11-10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 xml:space="preserve">Переоформлення ордера на жиле приміщення у будинках державного або громадського житлового </w:t>
            </w:r>
            <w:r>
              <w:rPr>
                <w:rFonts w:ascii="Times New Roman" w:hAnsi="Times New Roman"/>
                <w:sz w:val="24"/>
                <w:szCs w:val="24"/>
              </w:rPr>
              <w:lastRenderedPageBreak/>
              <w:t>фонду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lastRenderedPageBreak/>
              <w:t xml:space="preserve">Відділ квартирного обліку та </w:t>
            </w:r>
            <w:r>
              <w:rPr>
                <w:rFonts w:ascii="Times New Roman" w:hAnsi="Times New Roman"/>
                <w:color w:val="000000"/>
                <w:sz w:val="24"/>
                <w:szCs w:val="24"/>
              </w:rPr>
              <w:lastRenderedPageBreak/>
              <w:t>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Н-11-11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ордера на жиле приміщення, яке виключено з числа службових</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Н-11-12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ордера на жиле приміщення у будинках державного і громадського житлового фонду працівникам підприємств, установ та організацій, які ведуть самостійний облік громадян, котрі потребують поліпшення житлових умов згідно черговості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color w:val="000000"/>
                <w:sz w:val="24"/>
                <w:szCs w:val="24"/>
              </w:rPr>
            </w:pPr>
            <w:r>
              <w:rPr>
                <w:rFonts w:ascii="Times New Roman" w:hAnsi="Times New Roman"/>
                <w:color w:val="000000"/>
                <w:sz w:val="24"/>
                <w:szCs w:val="24"/>
              </w:rPr>
              <w:t xml:space="preserve">Н-11-13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ордера громадянам при обміні жилими приміщеннями, які не перебувають у приватній власності громадян</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Н-11-14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в користування житлового приміщення з фондів житла для тимчасового проживання, дострокове припинення права на користування житловим приміщенням з фондів житла для тимчасового проживання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Н-11-15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Взяття на облік громадян, які бажають вступити до житлово-будівельного кооперативу, зняття з обліку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 xml:space="preserve">Н-11-16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дозволу на реєстрацію члена сім'ї в гуртожиток виконавчого комітету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b/>
                <w:color w:val="000000"/>
                <w:sz w:val="24"/>
                <w:szCs w:val="24"/>
                <w:lang w:val="ru-RU" w:eastAsia="ru-RU"/>
              </w:rPr>
            </w:pPr>
            <w:r>
              <w:rPr>
                <w:rFonts w:ascii="Times New Roman" w:hAnsi="Times New Roman"/>
                <w:color w:val="000000"/>
                <w:sz w:val="24"/>
                <w:szCs w:val="24"/>
              </w:rPr>
              <w:t xml:space="preserve">Н-11-17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jc w:val="both"/>
              <w:rPr>
                <w:rFonts w:ascii="Times New Roman" w:eastAsia="Times New Roman" w:hAnsi="Times New Roman" w:cs="Times New Roman"/>
                <w:sz w:val="24"/>
                <w:szCs w:val="24"/>
                <w:lang w:val="ru-RU" w:eastAsia="ru-RU"/>
              </w:rPr>
            </w:pPr>
            <w:r>
              <w:rPr>
                <w:rFonts w:ascii="Times New Roman" w:hAnsi="Times New Roman"/>
                <w:sz w:val="24"/>
                <w:szCs w:val="24"/>
              </w:rPr>
              <w:t>Прийняття квартир від підприємств, установ, організацій до комунальної власності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Н-11-18</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Н-11-19-01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перебування на квартирному обліку у виконавчому комітеті міської ради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Н-11-19-02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не перебування на квартирному обліку у виконавчому комітеті міської ради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Н-11-20-01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працівників бюджетної сфери та комунальних підприємств міста Тернополя, з числа молодих сімей та одиноких молодих громадян до 35 років включно, інвалідів I-II групи, багатодітних сімей</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Н-11-20-02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 xml:space="preserve">Визначення кандидата на участь у програмі «Будівництва (придбання) доступного житла у місті Тернополі на 2018-2020 роки» з числа внутрішньо переміщених осіб з тимчасово окупованих територій та зони проведення антитерористичної операції, які зареєстровані управлінням соціальної </w:t>
            </w:r>
            <w:r>
              <w:rPr>
                <w:rFonts w:ascii="Times New Roman" w:hAnsi="Times New Roman"/>
                <w:sz w:val="24"/>
                <w:szCs w:val="24"/>
              </w:rPr>
              <w:lastRenderedPageBreak/>
              <w:t>політики Тернопільської міської ради та мають намір оселитися у місті Тернополі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lastRenderedPageBreak/>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Н-11-20-03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 роки» з числа учасників бойових дій, які проходили військову службу в зоні АТО, або члени їх сімей, які зареєстровані на території міста Тернопіль</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Н-11-20-04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Визначення кандидата на участь у програмі «Будівництва (придбання) доступного житла у місті Тернополі на 2018-2020роки» з числа громадян України, зареєстрованих в м. Тернопіль (кандидати на участь в програмі другої черги), що отримують можливість участі в програмі в разі відсутності попиту серед кандидатів на участь в програмі першої черги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Н-11-21-01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перебування на кооперативному обліку у виконавчому комітеті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Н-11-21-02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color w:val="000000"/>
                <w:sz w:val="24"/>
                <w:szCs w:val="24"/>
                <w:shd w:val="clear" w:color="auto" w:fill="FFFFFF"/>
                <w:lang w:val="ru-RU"/>
              </w:rPr>
              <w:t>Видача довідки про не перебування на кооперотивному обліку у виконавчому комітеті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квартирного обліку та нерухомості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Н-14.1-06</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встановлення пам’ятників, монументів та меморіальних таблиць</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sz w:val="24"/>
                <w:szCs w:val="24"/>
              </w:rPr>
            </w:pPr>
            <w:r>
              <w:rPr>
                <w:rFonts w:ascii="Times New Roman" w:hAnsi="Times New Roman"/>
                <w:sz w:val="24"/>
                <w:szCs w:val="24"/>
              </w:rPr>
              <w:t>Н-14.2-07</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Розгляд відповідності намірів щодо місця розташування тимчасової споруди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Н-14-08-01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Оформлення паспорта прив’язки тимчасової споруди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Н-14-08-02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Продовження строку дії паспорта прив’язки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sz w:val="24"/>
                <w:szCs w:val="24"/>
              </w:rPr>
            </w:pPr>
            <w:r>
              <w:rPr>
                <w:rFonts w:ascii="Times New Roman" w:hAnsi="Times New Roman"/>
                <w:sz w:val="24"/>
                <w:szCs w:val="24"/>
              </w:rPr>
              <w:t>Н-14.2-10</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Виготовлення викопіювань в масштабі 1:500, 1:2000</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sz w:val="24"/>
                <w:szCs w:val="24"/>
              </w:rPr>
            </w:pPr>
            <w:r>
              <w:rPr>
                <w:rFonts w:ascii="Times New Roman" w:hAnsi="Times New Roman"/>
                <w:sz w:val="24"/>
                <w:szCs w:val="24"/>
              </w:rPr>
              <w:t xml:space="preserve">Н-14.2-11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дозволу на виконання інженерно-геодезичних вишукувань</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Н-14.2-13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висновку про погодження проекту землеустрою щодо відведення земельної ділянки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349"/>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Н-14-14-01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Присвоєння адресного номера новозбудованим об’єктам нерухомості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349"/>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Н-14-14-02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Присвоєння адресного номера у випадку реконструкції об’єктів нерухомості (поділу чи виділу об'єкта, внаслідок чого утворюється окремий об'єкт нерухомості, об'єднання об'єктів нерухомого майна) та у випадку необхідності впорядкування поштових адрес існуючих об'єктів нерухомості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Н-14.2-15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плану відведення земельної ділянки проекту землеустрою щодо відведення земельної ділянки, надання переліку обмежень у використанні земельної ділянки, виготовлення викопіювання з містобудівної документації</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Н-14-16-01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будівельного паспорта забудови земельної ділянки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Н-14-16-02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Внесення змін до будівельного паспорта забудови земельної ділянки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Н-14-16-03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дублікату будівельного паспорта</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Н-14-18-01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та реєстрація паспорта прив’язки сезонного об’єкта сфери торгівлі на території м Тернополя та парків</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Н-14-18-02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та реєстрація схеми розміщення сезонного об’єкта сфери послуг, відпочинку та розваг на території м Тернополя</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Н-14-19-01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дозволу на розміщення зовнішньої реклами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Н-14-19-02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зовнішнього вигляду вивіски, таблички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Н-14-20</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довідки з містобудівного кадастру</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містобудування архітектури та кадастру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Н-15-04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дозволу на виведення житлових приміщень і житлових будинків (їх частин) з житлового фонду міста</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 xml:space="preserve">Управління житлово-комунального </w:t>
            </w:r>
            <w:r>
              <w:rPr>
                <w:rFonts w:ascii="Times New Roman" w:hAnsi="Times New Roman"/>
                <w:color w:val="000000"/>
                <w:sz w:val="24"/>
                <w:szCs w:val="24"/>
              </w:rPr>
              <w:lastRenderedPageBreak/>
              <w:t>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Н-15-05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Погодження самовільно проведеного перепланування квартир у будинках та житлових приміщень у гуртожитках</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Н-15-06</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Прийняття рішення про передачу у власність громадян 1- та 2-ох квартирних житлових будинків</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Н-15-07</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дозволу на створення та реєстрацію органу самоорганізації населення – будинкового комітету (ОСН-БК)</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Н-15-08</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дозволу на перепланування квартир у будинках та житлових приміщень у гуртожитках</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Н-15-09</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Прийняття рішення щодо відключення будівлі/житлового будинку від ЦО та/або ГВП</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
              <w:numPr>
                <w:ilvl w:val="0"/>
                <w:numId w:val="4"/>
              </w:numPr>
              <w:tabs>
                <w:tab w:val="left" w:pos="120"/>
              </w:tabs>
              <w:spacing w:line="256" w:lineRule="auto"/>
              <w:ind w:left="0" w:firstLine="0"/>
              <w:jc w:val="center"/>
              <w:rPr>
                <w:color w:val="000000"/>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Н-15-10</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Рекомендації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житлово-комунального господарства, благоустрою та екології</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Н-24-10</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погодження на звільнення дитини з роботи</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FF0000"/>
                <w:sz w:val="24"/>
                <w:szCs w:val="24"/>
              </w:rPr>
            </w:pPr>
            <w:r>
              <w:rPr>
                <w:rFonts w:ascii="Times New Roman" w:hAnsi="Times New Roman"/>
                <w:sz w:val="24"/>
                <w:szCs w:val="24"/>
              </w:rPr>
              <w:t>Управління сім’ї, молодіжної політики та захистудітей</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b/>
                <w:color w:val="000000"/>
                <w:sz w:val="24"/>
                <w:szCs w:val="24"/>
              </w:rPr>
            </w:pPr>
            <w:r>
              <w:rPr>
                <w:rFonts w:ascii="Times New Roman" w:hAnsi="Times New Roman"/>
                <w:color w:val="000000"/>
                <w:sz w:val="24"/>
                <w:szCs w:val="24"/>
              </w:rPr>
              <w:t>Н-5-01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Надання допомоги на поховання померлої особи, яка на момент смерті не працювала</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обліку та фінансового забезпечення.</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sz w:val="24"/>
                <w:szCs w:val="24"/>
              </w:rPr>
            </w:pPr>
            <w:r>
              <w:rPr>
                <w:rFonts w:ascii="Times New Roman" w:hAnsi="Times New Roman"/>
                <w:sz w:val="24"/>
                <w:szCs w:val="24"/>
              </w:rPr>
              <w:t xml:space="preserve">Н-17.2-01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Повідомна реєстрація колективних договорів, змін та доповнень до них</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економіки, промисловості та праці</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color w:val="000000"/>
                <w:sz w:val="24"/>
                <w:szCs w:val="24"/>
              </w:rPr>
            </w:pPr>
            <w:r>
              <w:rPr>
                <w:rFonts w:ascii="Times New Roman" w:hAnsi="Times New Roman"/>
                <w:color w:val="000000"/>
                <w:sz w:val="24"/>
                <w:szCs w:val="24"/>
              </w:rPr>
              <w:t xml:space="preserve">Н-26-02 </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 xml:space="preserve">Видача архівних довідок та довідок соціально-правового характеру, архівних копій та витягів з </w:t>
            </w:r>
            <w:r>
              <w:rPr>
                <w:rFonts w:ascii="Times New Roman" w:hAnsi="Times New Roman"/>
                <w:sz w:val="24"/>
                <w:szCs w:val="24"/>
              </w:rPr>
              <w:lastRenderedPageBreak/>
              <w:t>документів, що зберігаються в архівному відділі</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lastRenderedPageBreak/>
              <w:t>Архівний відділ</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sz w:val="24"/>
                <w:szCs w:val="24"/>
              </w:rPr>
            </w:pPr>
            <w:r>
              <w:rPr>
                <w:rFonts w:ascii="Times New Roman" w:hAnsi="Times New Roman"/>
                <w:sz w:val="24"/>
                <w:szCs w:val="24"/>
              </w:rPr>
              <w:t xml:space="preserve">Н-12.1-02 </w:t>
            </w:r>
          </w:p>
        </w:tc>
        <w:tc>
          <w:tcPr>
            <w:tcW w:w="2754" w:type="pct"/>
            <w:tcBorders>
              <w:top w:val="single" w:sz="4" w:space="0" w:color="000000"/>
              <w:left w:val="single" w:sz="4" w:space="0" w:color="000000"/>
              <w:bottom w:val="single" w:sz="4" w:space="0" w:color="auto"/>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 xml:space="preserve">Укладання договору на користування стоянками таксі, що знаходяться в комунальній власності, для перевезення пасажирів та їх багажу на таксі </w:t>
            </w:r>
          </w:p>
        </w:tc>
        <w:tc>
          <w:tcPr>
            <w:tcW w:w="1172" w:type="pct"/>
            <w:tcBorders>
              <w:top w:val="single" w:sz="4" w:space="0" w:color="000000"/>
              <w:left w:val="single" w:sz="4" w:space="0" w:color="000000"/>
              <w:bottom w:val="single" w:sz="4" w:space="0" w:color="auto"/>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транспортних мереж та зв’язку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3"/>
              <w:spacing w:after="0" w:line="240" w:lineRule="auto"/>
              <w:rPr>
                <w:rFonts w:ascii="Times New Roman" w:hAnsi="Times New Roman"/>
                <w:sz w:val="24"/>
                <w:szCs w:val="24"/>
              </w:rPr>
            </w:pPr>
            <w:r>
              <w:rPr>
                <w:rFonts w:ascii="Times New Roman" w:hAnsi="Times New Roman"/>
                <w:sz w:val="24"/>
                <w:szCs w:val="24"/>
              </w:rPr>
              <w:t xml:space="preserve">Н-12.1-03 </w:t>
            </w:r>
          </w:p>
        </w:tc>
        <w:tc>
          <w:tcPr>
            <w:tcW w:w="2754" w:type="pct"/>
            <w:tcBorders>
              <w:top w:val="single" w:sz="4" w:space="0" w:color="auto"/>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технічних умов на облаштування зупинок громадського транспорту</w:t>
            </w:r>
          </w:p>
        </w:tc>
        <w:tc>
          <w:tcPr>
            <w:tcW w:w="1172" w:type="pct"/>
            <w:tcBorders>
              <w:top w:val="single" w:sz="4" w:space="0" w:color="auto"/>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транспортних мереж та зв’язку</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початок виконання підготовчих робіт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Н-27-03</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Н-27-06</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Н-27-07</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Н-27-08</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державного архітектурно-будівельного контролю</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Н-25-02</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Відділ земельних ресурсів</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Н-20-01</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Реєстрація дітей у дошкільні навчальні заклади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Управління освіти і науки</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Н-03-04</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Прийняття рішення видавничої ради шодо фінансової підтримки творів місцевих авторів</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w:t>
            </w:r>
            <w:r>
              <w:rPr>
                <w:rFonts w:ascii="Times New Roman" w:hAnsi="Times New Roman"/>
                <w:sz w:val="24"/>
                <w:szCs w:val="24"/>
              </w:rPr>
              <w:lastRenderedPageBreak/>
              <w:t>виконавчої роботи</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lang w:val="ru-RU" w:eastAsia="ru-RU"/>
              </w:rPr>
            </w:pPr>
            <w:r>
              <w:rPr>
                <w:rFonts w:ascii="Times New Roman" w:hAnsi="Times New Roman"/>
                <w:color w:val="000000"/>
                <w:sz w:val="24"/>
                <w:szCs w:val="24"/>
              </w:rPr>
              <w:t>Н-03-05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посвідчень помічника-консультанта депутата Тернопільської міської ради</w:t>
            </w:r>
          </w:p>
        </w:tc>
        <w:tc>
          <w:tcPr>
            <w:tcW w:w="1172"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rsidR="00FA64E4" w:rsidTr="00FA64E4">
        <w:trPr>
          <w:trHeight w:val="563"/>
        </w:trPr>
        <w:tc>
          <w:tcPr>
            <w:tcW w:w="389" w:type="pct"/>
            <w:tcBorders>
              <w:top w:val="single" w:sz="4" w:space="0" w:color="000000"/>
              <w:left w:val="single" w:sz="4" w:space="0" w:color="000000"/>
              <w:bottom w:val="single" w:sz="4" w:space="0" w:color="000000"/>
              <w:right w:val="single" w:sz="4" w:space="0" w:color="000000"/>
            </w:tcBorders>
            <w:vAlign w:val="center"/>
          </w:tcPr>
          <w:p w:rsidR="00FA64E4" w:rsidRDefault="00FA64E4">
            <w:pPr>
              <w:pStyle w:val="20"/>
              <w:numPr>
                <w:ilvl w:val="0"/>
                <w:numId w:val="4"/>
              </w:numPr>
              <w:spacing w:line="256" w:lineRule="auto"/>
              <w:ind w:left="0" w:firstLine="0"/>
              <w:jc w:val="center"/>
              <w:rPr>
                <w:color w:val="000000"/>
                <w:sz w:val="24"/>
                <w:szCs w:val="24"/>
                <w:lang w:val="uk-UA"/>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spacing w:after="0" w:line="240" w:lineRule="auto"/>
              <w:rPr>
                <w:rFonts w:ascii="Times New Roman" w:eastAsia="Times New Roman" w:hAnsi="Times New Roman" w:cs="Times New Roman"/>
                <w:sz w:val="24"/>
                <w:szCs w:val="24"/>
                <w:lang w:val="ru-RU" w:eastAsia="ru-RU"/>
              </w:rPr>
            </w:pPr>
            <w:r>
              <w:rPr>
                <w:rFonts w:ascii="Times New Roman" w:hAnsi="Times New Roman"/>
                <w:sz w:val="24"/>
                <w:szCs w:val="24"/>
              </w:rPr>
              <w:t>Н-24-15</w:t>
            </w:r>
          </w:p>
        </w:tc>
        <w:tc>
          <w:tcPr>
            <w:tcW w:w="2754"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jc w:val="both"/>
              <w:rPr>
                <w:rFonts w:ascii="Times New Roman" w:hAnsi="Times New Roman"/>
                <w:sz w:val="24"/>
                <w:szCs w:val="24"/>
              </w:rPr>
            </w:pPr>
            <w:r>
              <w:rPr>
                <w:rFonts w:ascii="Times New Roman" w:hAnsi="Times New Roman"/>
                <w:sz w:val="24"/>
                <w:szCs w:val="24"/>
              </w:rPr>
              <w:t>Видача довідки про те, що посвідчення багатодітної сім’ї не видавалось</w:t>
            </w:r>
          </w:p>
        </w:tc>
        <w:tc>
          <w:tcPr>
            <w:tcW w:w="1172" w:type="pct"/>
            <w:tcBorders>
              <w:top w:val="single" w:sz="4" w:space="0" w:color="000000"/>
              <w:left w:val="single" w:sz="4" w:space="0" w:color="000000"/>
              <w:bottom w:val="single" w:sz="4" w:space="0" w:color="000000"/>
              <w:right w:val="single" w:sz="4" w:space="0" w:color="000000"/>
            </w:tcBorders>
          </w:tcPr>
          <w:p w:rsidR="00FA64E4" w:rsidRDefault="00FA64E4">
            <w:pPr>
              <w:pStyle w:val="a8"/>
              <w:spacing w:line="256" w:lineRule="auto"/>
              <w:rPr>
                <w:rFonts w:ascii="Times New Roman" w:hAnsi="Times New Roman"/>
                <w:sz w:val="24"/>
                <w:szCs w:val="24"/>
              </w:rPr>
            </w:pPr>
          </w:p>
          <w:p w:rsidR="00FA64E4" w:rsidRDefault="00FA64E4">
            <w:pPr>
              <w:spacing w:after="0" w:line="240"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p w:rsidR="00FA64E4" w:rsidRDefault="00FA64E4">
            <w:pPr>
              <w:spacing w:after="0" w:line="240" w:lineRule="auto"/>
              <w:jc w:val="center"/>
              <w:rPr>
                <w:rFonts w:ascii="Times New Roman" w:eastAsia="Times New Roman" w:hAnsi="Times New Roman" w:cs="Times New Roman"/>
                <w:sz w:val="24"/>
                <w:szCs w:val="24"/>
                <w:lang w:eastAsia="ru-RU"/>
              </w:rPr>
            </w:pPr>
          </w:p>
        </w:tc>
      </w:tr>
    </w:tbl>
    <w:p w:rsidR="00FA64E4" w:rsidRDefault="00FA64E4" w:rsidP="00FA64E4">
      <w:pPr>
        <w:tabs>
          <w:tab w:val="left" w:pos="2235"/>
        </w:tabs>
        <w:spacing w:after="0" w:line="240" w:lineRule="auto"/>
        <w:rPr>
          <w:rFonts w:ascii="Times New Roman" w:eastAsia="Times New Roman" w:hAnsi="Times New Roman"/>
          <w:sz w:val="24"/>
          <w:szCs w:val="24"/>
          <w:lang w:eastAsia="ru-RU"/>
        </w:rPr>
      </w:pPr>
    </w:p>
    <w:p w:rsidR="00FA64E4" w:rsidRDefault="00FA64E4" w:rsidP="00FA64E4">
      <w:pPr>
        <w:tabs>
          <w:tab w:val="left" w:pos="2235"/>
        </w:tabs>
        <w:spacing w:after="0" w:line="240" w:lineRule="auto"/>
        <w:rPr>
          <w:rFonts w:ascii="Times New Roman" w:hAnsi="Times New Roman"/>
          <w:sz w:val="24"/>
          <w:szCs w:val="24"/>
        </w:rPr>
      </w:pPr>
    </w:p>
    <w:p w:rsidR="00FA64E4" w:rsidRDefault="00FA64E4" w:rsidP="00FA64E4">
      <w:pPr>
        <w:spacing w:after="0" w:line="240" w:lineRule="auto"/>
        <w:rPr>
          <w:rFonts w:ascii="Times New Roman" w:hAnsi="Times New Roman"/>
          <w:sz w:val="24"/>
          <w:szCs w:val="24"/>
          <w:lang w:val="ru-RU"/>
        </w:rPr>
      </w:pPr>
      <w:r>
        <w:rPr>
          <w:rFonts w:ascii="Times New Roman" w:hAnsi="Times New Roman"/>
          <w:sz w:val="24"/>
          <w:szCs w:val="24"/>
        </w:rPr>
        <w:t>Міський голова                                                                                  С.В. Надал</w:t>
      </w:r>
    </w:p>
    <w:p w:rsidR="00FA64E4" w:rsidRDefault="00FA64E4" w:rsidP="00FA64E4">
      <w:pPr>
        <w:spacing w:after="160" w:line="256" w:lineRule="auto"/>
        <w:rPr>
          <w:rFonts w:ascii="Times New Roman" w:hAnsi="Times New Roman"/>
          <w:sz w:val="24"/>
          <w:szCs w:val="24"/>
        </w:rPr>
      </w:pPr>
      <w:r>
        <w:rPr>
          <w:rFonts w:ascii="Times New Roman" w:hAnsi="Times New Roman"/>
          <w:sz w:val="24"/>
          <w:szCs w:val="24"/>
        </w:rPr>
        <w:br w:type="page"/>
      </w:r>
    </w:p>
    <w:p w:rsidR="00FA64E4" w:rsidRDefault="00FA64E4" w:rsidP="00FA64E4">
      <w:pPr>
        <w:pStyle w:val="a8"/>
        <w:ind w:left="6096"/>
        <w:rPr>
          <w:rFonts w:ascii="Times New Roman" w:hAnsi="Times New Roman"/>
          <w:sz w:val="24"/>
          <w:szCs w:val="24"/>
        </w:rPr>
      </w:pPr>
      <w:r>
        <w:rPr>
          <w:rFonts w:ascii="Times New Roman" w:hAnsi="Times New Roman"/>
          <w:sz w:val="24"/>
          <w:szCs w:val="24"/>
        </w:rPr>
        <w:lastRenderedPageBreak/>
        <w:t>Додаток 3</w:t>
      </w:r>
    </w:p>
    <w:p w:rsidR="00FA64E4" w:rsidRDefault="00FA64E4" w:rsidP="00FA64E4">
      <w:pPr>
        <w:pStyle w:val="a8"/>
        <w:ind w:left="6096"/>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FA64E4" w:rsidRDefault="00FA64E4" w:rsidP="00FA64E4">
      <w:pPr>
        <w:pStyle w:val="a8"/>
        <w:ind w:left="6096"/>
        <w:rPr>
          <w:rFonts w:ascii="Times New Roman" w:hAnsi="Times New Roman"/>
          <w:sz w:val="24"/>
          <w:szCs w:val="24"/>
        </w:rPr>
      </w:pPr>
      <w:r>
        <w:rPr>
          <w:rFonts w:ascii="Times New Roman" w:hAnsi="Times New Roman"/>
          <w:sz w:val="24"/>
          <w:szCs w:val="24"/>
        </w:rPr>
        <w:t>міської ради   від                №</w:t>
      </w:r>
    </w:p>
    <w:p w:rsidR="00FA64E4" w:rsidRDefault="00FA64E4" w:rsidP="00FA64E4">
      <w:pPr>
        <w:pStyle w:val="a8"/>
        <w:rPr>
          <w:rFonts w:ascii="Times New Roman" w:hAnsi="Times New Roman"/>
          <w:sz w:val="24"/>
          <w:szCs w:val="24"/>
        </w:rPr>
      </w:pPr>
    </w:p>
    <w:p w:rsidR="00FA64E4" w:rsidRDefault="00FA64E4" w:rsidP="00FA64E4">
      <w:pPr>
        <w:pStyle w:val="a8"/>
        <w:jc w:val="center"/>
        <w:rPr>
          <w:rFonts w:ascii="Times New Roman" w:hAnsi="Times New Roman"/>
          <w:b/>
          <w:sz w:val="24"/>
          <w:szCs w:val="24"/>
        </w:rPr>
      </w:pPr>
      <w:r>
        <w:rPr>
          <w:rFonts w:ascii="Times New Roman" w:hAnsi="Times New Roman"/>
          <w:b/>
          <w:sz w:val="24"/>
          <w:szCs w:val="24"/>
        </w:rPr>
        <w:t>ПЕРЕЛІК</w:t>
      </w:r>
    </w:p>
    <w:p w:rsidR="00FA64E4" w:rsidRDefault="00FA64E4" w:rsidP="00FA64E4">
      <w:pPr>
        <w:pStyle w:val="a8"/>
        <w:jc w:val="center"/>
        <w:rPr>
          <w:rFonts w:ascii="Times New Roman" w:hAnsi="Times New Roman"/>
          <w:sz w:val="24"/>
          <w:szCs w:val="24"/>
        </w:rPr>
      </w:pPr>
      <w:r>
        <w:rPr>
          <w:rFonts w:ascii="Times New Roman" w:hAnsi="Times New Roman"/>
          <w:b/>
          <w:sz w:val="24"/>
          <w:szCs w:val="24"/>
        </w:rPr>
        <w:t>послуг (документів дозвільного характеру), що надаються через Центр надання адміністративних послуг у місті Тернополі</w:t>
      </w:r>
    </w:p>
    <w:p w:rsidR="00FA64E4" w:rsidRDefault="00FA64E4" w:rsidP="00FA64E4">
      <w:pPr>
        <w:pStyle w:val="a8"/>
        <w:rPr>
          <w:rFonts w:ascii="Times New Roman" w:hAnsi="Times New Roman"/>
          <w:b/>
          <w:sz w:val="24"/>
          <w:szCs w:val="24"/>
        </w:rPr>
      </w:pP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1702"/>
        <w:gridCol w:w="4847"/>
        <w:gridCol w:w="2244"/>
      </w:tblGrid>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jc w:val="center"/>
              <w:rPr>
                <w:rFonts w:ascii="Times New Roman" w:hAnsi="Times New Roman"/>
                <w:sz w:val="24"/>
                <w:szCs w:val="24"/>
              </w:rPr>
            </w:pPr>
            <w:r>
              <w:rPr>
                <w:rFonts w:ascii="Times New Roman" w:hAnsi="Times New Roman"/>
                <w:sz w:val="24"/>
                <w:szCs w:val="24"/>
              </w:rPr>
              <w:t>№ з/п</w:t>
            </w: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jc w:val="center"/>
              <w:rPr>
                <w:rFonts w:ascii="Times New Roman" w:hAnsi="Times New Roman"/>
                <w:sz w:val="24"/>
                <w:szCs w:val="24"/>
              </w:rPr>
            </w:pPr>
            <w:r>
              <w:rPr>
                <w:rFonts w:ascii="Times New Roman" w:hAnsi="Times New Roman"/>
                <w:sz w:val="24"/>
                <w:szCs w:val="24"/>
              </w:rPr>
              <w:t>Шифр документу дозвільного характеру</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jc w:val="center"/>
              <w:rPr>
                <w:rFonts w:ascii="Times New Roman" w:hAnsi="Times New Roman"/>
                <w:sz w:val="24"/>
                <w:szCs w:val="24"/>
              </w:rPr>
            </w:pPr>
            <w:r>
              <w:rPr>
                <w:rFonts w:ascii="Times New Roman" w:hAnsi="Times New Roman"/>
                <w:sz w:val="24"/>
                <w:szCs w:val="24"/>
              </w:rPr>
              <w:t>Назва послуги</w:t>
            </w:r>
          </w:p>
        </w:tc>
        <w:tc>
          <w:tcPr>
            <w:tcW w:w="2244"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jc w:val="center"/>
              <w:rPr>
                <w:rFonts w:ascii="Times New Roman" w:hAnsi="Times New Roman"/>
                <w:sz w:val="24"/>
                <w:szCs w:val="24"/>
              </w:rPr>
            </w:pPr>
            <w:r>
              <w:rPr>
                <w:rStyle w:val="a3"/>
                <w:color w:val="000000"/>
                <w:sz w:val="24"/>
                <w:szCs w:val="24"/>
                <w:u w:val="none"/>
              </w:rPr>
              <w:t>Назва суб’єкта надання адміністративної послуги</w:t>
            </w: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3" w:history="1">
              <w:r>
                <w:rPr>
                  <w:rStyle w:val="a3"/>
                  <w:color w:val="000000"/>
                  <w:sz w:val="24"/>
                  <w:szCs w:val="24"/>
                  <w:u w:val="none"/>
                </w:rPr>
                <w:t>ДДХ 1.4/01-1 15-04</w:t>
              </w:r>
            </w:hyperlink>
            <w:r>
              <w:rPr>
                <w:rFonts w:ascii="Times New Roman" w:hAnsi="Times New Roman"/>
                <w:color w:val="000000"/>
                <w:sz w:val="24"/>
                <w:szCs w:val="24"/>
              </w:rPr>
              <w:t>-00</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4" w:history="1">
              <w:r>
                <w:rPr>
                  <w:rStyle w:val="a3"/>
                  <w:color w:val="000000"/>
                  <w:sz w:val="24"/>
                  <w:szCs w:val="24"/>
                  <w:u w:val="none"/>
                </w:rPr>
                <w:t xml:space="preserve">Надання дозволу на порушення об’єктів благоустрою </w:t>
              </w:r>
            </w:hyperlink>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5" w:tgtFrame="_blank" w:history="1">
              <w:r>
                <w:rPr>
                  <w:rStyle w:val="a3"/>
                  <w:color w:val="000000"/>
                  <w:sz w:val="24"/>
                  <w:szCs w:val="24"/>
                  <w:u w:val="none"/>
                </w:rPr>
                <w:t>Управління житлово-комунального господарства, благоустрою та екології</w:t>
              </w:r>
            </w:hyperlink>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6" w:history="1">
              <w:r>
                <w:rPr>
                  <w:rStyle w:val="a3"/>
                  <w:color w:val="000000"/>
                  <w:sz w:val="24"/>
                  <w:szCs w:val="24"/>
                  <w:u w:val="none"/>
                </w:rPr>
                <w:t>ДДХ 1.4/01-2 15-04</w:t>
              </w:r>
            </w:hyperlink>
            <w:r>
              <w:rPr>
                <w:rFonts w:ascii="Times New Roman" w:hAnsi="Times New Roman"/>
                <w:color w:val="000000"/>
                <w:sz w:val="24"/>
                <w:szCs w:val="24"/>
              </w:rPr>
              <w:t>-01</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Переоформлення дозволу на порушення об’єктів благоустрою</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7" w:history="1">
              <w:r>
                <w:rPr>
                  <w:rStyle w:val="a3"/>
                  <w:color w:val="000000"/>
                  <w:sz w:val="24"/>
                  <w:szCs w:val="24"/>
                  <w:u w:val="none"/>
                </w:rPr>
                <w:t>ДДХ 1.4/01-3 15-04</w:t>
              </w:r>
            </w:hyperlink>
            <w:r>
              <w:rPr>
                <w:rFonts w:ascii="Times New Roman" w:hAnsi="Times New Roman"/>
                <w:color w:val="000000"/>
                <w:sz w:val="24"/>
                <w:szCs w:val="24"/>
              </w:rPr>
              <w:t>-02</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Анулювання дозволу на порушення об’єктів благоустрою</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8" w:history="1">
              <w:r>
                <w:rPr>
                  <w:rStyle w:val="a3"/>
                  <w:color w:val="000000"/>
                  <w:sz w:val="24"/>
                  <w:szCs w:val="24"/>
                  <w:u w:val="none"/>
                </w:rPr>
                <w:t>ДДХ 1.4/8-1</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hyperlink r:id="rId49" w:history="1">
              <w:r>
                <w:rPr>
                  <w:rStyle w:val="a3"/>
                  <w:color w:val="000000"/>
                  <w:sz w:val="24"/>
                  <w:szCs w:val="24"/>
                  <w:u w:val="none"/>
                </w:rPr>
                <w:t>Видача дозволів на розміщення зовнішньої реклами поза межами населених пунктів</w:t>
              </w:r>
            </w:hyperlink>
          </w:p>
        </w:tc>
        <w:tc>
          <w:tcPr>
            <w:tcW w:w="2244"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регіонального розвитку, інфраструктури та дорожнього господарства Тернопільської обласної державної адміністрації</w:t>
            </w:r>
          </w:p>
        </w:tc>
      </w:tr>
      <w:tr w:rsidR="00FA64E4" w:rsidTr="00FA64E4">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1.4/10-1</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2-01-00</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50" w:history="1">
              <w:r>
                <w:rPr>
                  <w:rStyle w:val="a3"/>
                  <w:color w:val="000000" w:themeColor="text1"/>
                  <w:sz w:val="24"/>
                  <w:szCs w:val="24"/>
                  <w:u w:val="none"/>
                </w:rPr>
                <w:t>Дозвіл на розміщення зовнішньої реклами</w:t>
              </w:r>
            </w:hyperlink>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стратегічного розвитку міста</w:t>
            </w:r>
          </w:p>
        </w:tc>
      </w:tr>
      <w:tr w:rsidR="00FA64E4" w:rsidTr="00FA64E4">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1.4/10-2</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2-01-01</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Дозвіл на розміщення зовнішньої реклами (переоформлення)</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rPr>
          <w:trHeight w:val="803"/>
        </w:trPr>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1.4/10-3</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2-01-02</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Дозвіл на розміщення зовнішньої реклами анулювання (скасування)</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51" w:history="1">
              <w:r>
                <w:rPr>
                  <w:rStyle w:val="a3"/>
                  <w:color w:val="000000" w:themeColor="text1"/>
                  <w:sz w:val="24"/>
                  <w:szCs w:val="24"/>
                  <w:u w:val="none"/>
                </w:rPr>
                <w:t xml:space="preserve">ДДХ 1.4/11-1 </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Видача </w:t>
            </w:r>
            <w:hyperlink r:id="rId52" w:history="1">
              <w:r>
                <w:rPr>
                  <w:rStyle w:val="a3"/>
                  <w:color w:val="000000" w:themeColor="text1"/>
                  <w:sz w:val="24"/>
                  <w:szCs w:val="24"/>
                  <w:u w:val="none"/>
                </w:rPr>
                <w:t>дозволу на викиди забруднюючих речовин в атмосферне повітря стаціонарними джерелами</w:t>
              </w:r>
            </w:hyperlink>
            <w:r>
              <w:rPr>
                <w:rFonts w:ascii="Times New Roman" w:hAnsi="Times New Roman"/>
                <w:color w:val="000000" w:themeColor="text1"/>
                <w:sz w:val="24"/>
                <w:szCs w:val="24"/>
              </w:rPr>
              <w:t xml:space="preserve"> для об’єктів другої та третьої групи</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53" w:tgtFrame="_blank" w:history="1">
              <w:r>
                <w:rPr>
                  <w:rStyle w:val="a3"/>
                  <w:color w:val="000000" w:themeColor="text1"/>
                  <w:sz w:val="24"/>
                  <w:szCs w:val="24"/>
                  <w:u w:val="none"/>
                </w:rPr>
                <w:t>Управління екології та природних ресурсів Тернопільської обласної державної адміністрації</w:t>
              </w:r>
            </w:hyperlink>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1.4/11-3</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1.4/11-5</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висновку про погодження документації із землеустрою</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54" w:history="1">
              <w:r>
                <w:rPr>
                  <w:rStyle w:val="a3"/>
                  <w:color w:val="000000" w:themeColor="text1"/>
                  <w:sz w:val="24"/>
                  <w:szCs w:val="24"/>
                  <w:u w:val="none"/>
                </w:rPr>
                <w:t>ДДХ 1.4/12-1</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Видача </w:t>
            </w:r>
            <w:hyperlink r:id="rId55" w:history="1">
              <w:r>
                <w:rPr>
                  <w:rStyle w:val="a3"/>
                  <w:color w:val="000000" w:themeColor="text1"/>
                  <w:sz w:val="24"/>
                  <w:szCs w:val="24"/>
                  <w:u w:val="none"/>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56" w:tgtFrame="_blank" w:history="1">
              <w:r>
                <w:rPr>
                  <w:rStyle w:val="a3"/>
                  <w:color w:val="000000" w:themeColor="text1"/>
                  <w:sz w:val="24"/>
                  <w:szCs w:val="24"/>
                  <w:u w:val="none"/>
                </w:rPr>
                <w:t xml:space="preserve">Управління Держпраці у Тернопільській області </w:t>
              </w:r>
            </w:hyperlink>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ДДХ 1.4/12-2</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Анулювання  </w:t>
            </w:r>
            <w:hyperlink r:id="rId57" w:history="1">
              <w:r>
                <w:rPr>
                  <w:rStyle w:val="a3"/>
                  <w:color w:val="000000" w:themeColor="text1"/>
                  <w:sz w:val="24"/>
                  <w:szCs w:val="24"/>
                  <w:u w:val="none"/>
                </w:rPr>
                <w:t xml:space="preserve">дозволу на виконання робіт підвищеної небезпеки та на експлуатацією </w:t>
              </w:r>
              <w:r>
                <w:rPr>
                  <w:rStyle w:val="a3"/>
                  <w:color w:val="000000" w:themeColor="text1"/>
                  <w:sz w:val="24"/>
                  <w:szCs w:val="24"/>
                  <w:u w:val="none"/>
                </w:rPr>
                <w:lastRenderedPageBreak/>
                <w:t>(застосування) машин, механізмів, устаткування підвищеної небезпеки</w:t>
              </w:r>
            </w:hyperlink>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58" w:history="1">
              <w:r>
                <w:rPr>
                  <w:rStyle w:val="a3"/>
                  <w:color w:val="000000" w:themeColor="text1"/>
                  <w:sz w:val="24"/>
                  <w:szCs w:val="24"/>
                  <w:u w:val="none"/>
                </w:rPr>
                <w:t>ДДХ 1.4/16-1</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Отримання </w:t>
            </w:r>
            <w:hyperlink r:id="rId59" w:history="1">
              <w:r>
                <w:rPr>
                  <w:rStyle w:val="a3"/>
                  <w:color w:val="000000" w:themeColor="text1"/>
                  <w:sz w:val="24"/>
                  <w:szCs w:val="24"/>
                  <w:u w:val="none"/>
                </w:rPr>
                <w:t xml:space="preserve">дозволу (санітарного паспорта) на проведення будь-яких діагностичних, експериментальних, випробувальних, вимірювальних робіт на підприємствах, в установах, організаціях, діяльність яких пов’язана з використанням продукції та речовин з джерелами іонізуючого випромінювання і радіоактивних речовин </w:t>
              </w:r>
            </w:hyperlink>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Головне управління Держпродспоживслужби в Тернопільській області</w:t>
            </w: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0" w:history="1">
              <w:r>
                <w:rPr>
                  <w:rStyle w:val="a3"/>
                  <w:color w:val="000000" w:themeColor="text1"/>
                  <w:sz w:val="24"/>
                  <w:szCs w:val="24"/>
                  <w:u w:val="none"/>
                </w:rPr>
                <w:t>ДДХ 1.4/16-</w:t>
              </w:r>
            </w:hyperlink>
            <w:r>
              <w:rPr>
                <w:rFonts w:ascii="Times New Roman" w:hAnsi="Times New Roman"/>
                <w:color w:val="000000" w:themeColor="text1"/>
                <w:sz w:val="24"/>
                <w:szCs w:val="24"/>
              </w:rPr>
              <w:t>3</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1" w:history="1">
              <w:r>
                <w:rPr>
                  <w:rStyle w:val="a3"/>
                  <w:color w:val="000000" w:themeColor="text1"/>
                  <w:sz w:val="24"/>
                  <w:szCs w:val="24"/>
                  <w:u w:val="none"/>
                </w:rPr>
                <w:t>ДДХ 1.4/16-4</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Видача експлуатаційного дозволу оператором ринку, що провадить діяльність, пов’язану  з виробництвом та/або зберіганням  харчових продуктів тваринного походження</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2" w:history="1">
              <w:r>
                <w:rPr>
                  <w:rStyle w:val="a3"/>
                  <w:color w:val="000000" w:themeColor="text1"/>
                  <w:sz w:val="24"/>
                  <w:szCs w:val="24"/>
                  <w:u w:val="none"/>
                </w:rPr>
                <w:t>ДДХ 1.4/17-1</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3" w:history="1">
              <w:r>
                <w:rPr>
                  <w:rStyle w:val="a3"/>
                  <w:color w:val="000000" w:themeColor="text1"/>
                  <w:sz w:val="24"/>
                  <w:szCs w:val="24"/>
                  <w:u w:val="none"/>
                </w:rPr>
                <w:t xml:space="preserve">Видача (переоформлення та анулювання) висновків з погодження проектів землеустрою щодо відведення земельної ділянки </w:t>
              </w:r>
            </w:hyperlink>
          </w:p>
        </w:tc>
        <w:tc>
          <w:tcPr>
            <w:tcW w:w="2244"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4" w:tgtFrame="_blank" w:history="1">
              <w:r>
                <w:rPr>
                  <w:rStyle w:val="a3"/>
                  <w:color w:val="000000" w:themeColor="text1"/>
                  <w:sz w:val="24"/>
                  <w:szCs w:val="24"/>
                  <w:u w:val="none"/>
                </w:rPr>
                <w:t>Управління культури Тернопільської обласної державної адміністрації</w:t>
              </w:r>
            </w:hyperlink>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5" w:history="1">
              <w:r>
                <w:rPr>
                  <w:rStyle w:val="a3"/>
                  <w:color w:val="000000" w:themeColor="text1"/>
                  <w:sz w:val="24"/>
                  <w:szCs w:val="24"/>
                  <w:u w:val="none"/>
                </w:rPr>
                <w:t xml:space="preserve">ДДХ 1.4/19-1 </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Дозвіл на участь у дорожньому русі транспортного засобу, вагові або габаритні параметри якого перевищують нормативні</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6" w:tgtFrame="_blank" w:history="1">
              <w:r>
                <w:rPr>
                  <w:rStyle w:val="a3"/>
                  <w:color w:val="000000" w:themeColor="text1"/>
                  <w:sz w:val="24"/>
                  <w:szCs w:val="24"/>
                  <w:u w:val="none"/>
                </w:rPr>
                <w:t>Управління</w:t>
              </w:r>
            </w:hyperlink>
            <w:r>
              <w:rPr>
                <w:rFonts w:ascii="Times New Roman" w:hAnsi="Times New Roman"/>
                <w:color w:val="000000" w:themeColor="text1"/>
                <w:sz w:val="24"/>
                <w:szCs w:val="24"/>
              </w:rPr>
              <w:t xml:space="preserve"> патрульної поліції в Тернопільській області Департаменту патрульної поліції</w:t>
            </w: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7" w:history="1">
              <w:r>
                <w:rPr>
                  <w:rStyle w:val="a3"/>
                  <w:color w:val="000000" w:themeColor="text1"/>
                  <w:sz w:val="24"/>
                  <w:szCs w:val="24"/>
                  <w:u w:val="none"/>
                </w:rPr>
                <w:t xml:space="preserve">ДДХ 1.4/19-2 </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Погодження маршруту руху транспортного засобу під час дорожнього перевезення небезпечних вантажів </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8" w:history="1">
              <w:r>
                <w:rPr>
                  <w:rStyle w:val="a3"/>
                  <w:color w:val="000000" w:themeColor="text1"/>
                  <w:sz w:val="24"/>
                  <w:szCs w:val="24"/>
                  <w:u w:val="none"/>
                </w:rPr>
                <w:t>ДДХ 1.4/20-1</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69" w:tgtFrame="_blank" w:history="1">
              <w:r>
                <w:rPr>
                  <w:rStyle w:val="a3"/>
                  <w:color w:val="000000" w:themeColor="text1"/>
                  <w:sz w:val="24"/>
                  <w:szCs w:val="24"/>
                  <w:u w:val="none"/>
                </w:rPr>
                <w:t>Головне управління Держгеокадастру в Тернопільській області</w:t>
              </w:r>
            </w:hyperlink>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70" w:history="1">
              <w:r>
                <w:rPr>
                  <w:rStyle w:val="a3"/>
                  <w:color w:val="000000" w:themeColor="text1"/>
                  <w:sz w:val="24"/>
                  <w:szCs w:val="24"/>
                  <w:u w:val="none"/>
                </w:rPr>
                <w:t>ДДХ 1.4/20-2</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Проведення  обов’язкової державної експертизи землевпорядної документації </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71" w:history="1">
              <w:r>
                <w:rPr>
                  <w:rStyle w:val="a3"/>
                  <w:color w:val="000000" w:themeColor="text1"/>
                  <w:sz w:val="24"/>
                  <w:szCs w:val="24"/>
                  <w:u w:val="none"/>
                </w:rPr>
                <w:t>ДДХ 1.4/20-3</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Видача </w:t>
            </w:r>
            <w:hyperlink r:id="rId72" w:history="1">
              <w:r>
                <w:rPr>
                  <w:rStyle w:val="a3"/>
                  <w:color w:val="000000" w:themeColor="text1"/>
                  <w:sz w:val="24"/>
                  <w:szCs w:val="24"/>
                  <w:u w:val="none"/>
                </w:rPr>
                <w:t>дозволу на зняття та перенесення ґрунтового покриву  земельних ділян</w:t>
              </w:r>
            </w:hyperlink>
            <w:r>
              <w:rPr>
                <w:rFonts w:ascii="Times New Roman" w:hAnsi="Times New Roman"/>
                <w:color w:val="000000" w:themeColor="text1"/>
                <w:sz w:val="24"/>
                <w:szCs w:val="24"/>
              </w:rPr>
              <w:t>ок</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themeColor="text1"/>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73" w:history="1">
              <w:r>
                <w:rPr>
                  <w:rStyle w:val="a3"/>
                  <w:color w:val="000000" w:themeColor="text1"/>
                  <w:sz w:val="24"/>
                  <w:szCs w:val="24"/>
                  <w:u w:val="none"/>
                </w:rPr>
                <w:t>ДДХ 1.4/21-1</w:t>
              </w:r>
            </w:hyperlink>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Отримання </w:t>
            </w:r>
            <w:hyperlink r:id="rId74" w:history="1">
              <w:r>
                <w:rPr>
                  <w:rStyle w:val="a3"/>
                  <w:color w:val="000000" w:themeColor="text1"/>
                  <w:sz w:val="24"/>
                  <w:szCs w:val="24"/>
                  <w:u w:val="none"/>
                </w:rPr>
                <w:t>спеціального дозволу – лісорубного квитка на заготівлю деревини під час проведення рубок головного користува</w:t>
              </w:r>
            </w:hyperlink>
            <w:r>
              <w:rPr>
                <w:rFonts w:ascii="Times New Roman" w:hAnsi="Times New Roman"/>
                <w:color w:val="000000" w:themeColor="text1"/>
                <w:sz w:val="24"/>
                <w:szCs w:val="24"/>
              </w:rPr>
              <w:t>ння</w:t>
            </w:r>
          </w:p>
        </w:tc>
        <w:tc>
          <w:tcPr>
            <w:tcW w:w="2244"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themeColor="text1"/>
                <w:sz w:val="24"/>
                <w:szCs w:val="24"/>
              </w:rPr>
            </w:pPr>
            <w:hyperlink r:id="rId75" w:tgtFrame="_blank" w:history="1">
              <w:r>
                <w:rPr>
                  <w:rStyle w:val="a3"/>
                  <w:color w:val="000000" w:themeColor="text1"/>
                  <w:sz w:val="24"/>
                  <w:szCs w:val="24"/>
                  <w:u w:val="none"/>
                </w:rPr>
                <w:t>Тернопільське обласне управління лісового та мисливського господарства</w:t>
              </w:r>
            </w:hyperlink>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1.4/24-1</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дозволу на спеціальне водокористування</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Сектор у Тернопільській області Державного  агентства водних </w:t>
            </w:r>
            <w:r>
              <w:rPr>
                <w:rFonts w:ascii="Times New Roman" w:hAnsi="Times New Roman"/>
                <w:sz w:val="24"/>
                <w:szCs w:val="24"/>
              </w:rPr>
              <w:lastRenderedPageBreak/>
              <w:t>ресурсів України</w:t>
            </w: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1.4/24-2</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Анулювання дозволу на спеціальне водокористування</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1.4/25-1</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дозволу на спеціальне використання водних біоресурсів у рибогосподарських водних об’єктах (їх частинах)</w:t>
            </w:r>
          </w:p>
        </w:tc>
        <w:tc>
          <w:tcPr>
            <w:tcW w:w="2244"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Державного агентства рибного господарства у Тернопільській області</w:t>
            </w: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1.4/25-2</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Переоформлення дозволу на спеціальне використання водних біоресурсів у рибогосподарських водних об’єктах (їх частинах)</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1.4/25-3</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Анулювання дозволу на спеціальне використання водних біоресурсів у рибогосподарських водних об’єктах (їх частинах)</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ДДХ1.4/25-4</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ДДХ1.4/25-5</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Переоформлення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ДДХ1.4/25-6</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Анулювання підтвердження законності вилучення водних біоресурсів із середовища їх існування та переробки продуктів лову (у разі необхідності суб’єкту господарювання для здійснення зовнішньоторговельних операцій)</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56" w:lineRule="auto"/>
              <w:rPr>
                <w:rFonts w:eastAsiaTheme="minorHAnsi"/>
                <w:lang w:val="en-US" w:eastAsia="en-US"/>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ДДХ1.4/25-7</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Погодження Режимів рибогосподарської експлуатації водних об’єктів</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r w:rsidR="00FA64E4" w:rsidTr="00FA64E4">
        <w:tc>
          <w:tcPr>
            <w:tcW w:w="85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heme="minorHAnsi" w:hAnsi="Times New Roman"/>
                <w:sz w:val="24"/>
                <w:szCs w:val="24"/>
              </w:rPr>
            </w:pPr>
            <w:r>
              <w:rPr>
                <w:rFonts w:ascii="Times New Roman" w:eastAsiaTheme="minorHAnsi" w:hAnsi="Times New Roman"/>
                <w:sz w:val="24"/>
                <w:szCs w:val="24"/>
              </w:rPr>
              <w:t>32.</w:t>
            </w:r>
          </w:p>
        </w:tc>
        <w:tc>
          <w:tcPr>
            <w:tcW w:w="1702"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ДДХ1.4/25-8</w:t>
            </w:r>
          </w:p>
        </w:tc>
        <w:tc>
          <w:tcPr>
            <w:tcW w:w="484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Погодження змін і доповнень до Режимів рибогосподарської експлуатації водних об’єктів</w:t>
            </w:r>
          </w:p>
        </w:tc>
        <w:tc>
          <w:tcPr>
            <w:tcW w:w="2244"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sz w:val="24"/>
                <w:szCs w:val="24"/>
              </w:rPr>
            </w:pPr>
          </w:p>
        </w:tc>
      </w:tr>
    </w:tbl>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r>
        <w:rPr>
          <w:rFonts w:ascii="Times New Roman" w:hAnsi="Times New Roman"/>
          <w:sz w:val="24"/>
          <w:szCs w:val="24"/>
        </w:rPr>
        <w:t xml:space="preserve">          Міський голова </w:t>
      </w:r>
      <w:r>
        <w:rPr>
          <w:rFonts w:ascii="Times New Roman" w:hAnsi="Times New Roman"/>
          <w:sz w:val="24"/>
          <w:szCs w:val="24"/>
        </w:rPr>
        <w:tab/>
        <w:t xml:space="preserve">                                                                          С.В.Надал</w:t>
      </w: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r>
        <w:rPr>
          <w:rFonts w:ascii="Times New Roman" w:hAnsi="Times New Roman"/>
          <w:sz w:val="24"/>
          <w:szCs w:val="24"/>
        </w:rPr>
        <w:br w:type="page"/>
      </w:r>
    </w:p>
    <w:p w:rsidR="00FA64E4" w:rsidRDefault="00FA64E4" w:rsidP="00FA64E4">
      <w:pPr>
        <w:pStyle w:val="a8"/>
        <w:ind w:left="6237"/>
        <w:rPr>
          <w:rFonts w:ascii="Times New Roman" w:hAnsi="Times New Roman"/>
          <w:sz w:val="24"/>
          <w:szCs w:val="24"/>
        </w:rPr>
      </w:pPr>
      <w:r>
        <w:rPr>
          <w:rFonts w:ascii="Times New Roman" w:hAnsi="Times New Roman"/>
          <w:sz w:val="24"/>
          <w:szCs w:val="24"/>
        </w:rPr>
        <w:lastRenderedPageBreak/>
        <w:t>Додаток 4</w:t>
      </w:r>
    </w:p>
    <w:p w:rsidR="00FA64E4" w:rsidRDefault="00FA64E4" w:rsidP="00FA64E4">
      <w:pPr>
        <w:pStyle w:val="a8"/>
        <w:ind w:left="6237"/>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FA64E4" w:rsidRDefault="00FA64E4" w:rsidP="00FA64E4">
      <w:pPr>
        <w:pStyle w:val="a8"/>
        <w:ind w:left="6237"/>
        <w:rPr>
          <w:rFonts w:ascii="Times New Roman" w:hAnsi="Times New Roman"/>
          <w:sz w:val="24"/>
          <w:szCs w:val="24"/>
        </w:rPr>
      </w:pPr>
      <w:r>
        <w:rPr>
          <w:rFonts w:ascii="Times New Roman" w:hAnsi="Times New Roman"/>
          <w:sz w:val="24"/>
          <w:szCs w:val="24"/>
        </w:rPr>
        <w:t>міської ради   від             №</w:t>
      </w:r>
    </w:p>
    <w:p w:rsidR="00FA64E4" w:rsidRDefault="00FA64E4" w:rsidP="00FA64E4">
      <w:pPr>
        <w:pStyle w:val="a8"/>
        <w:rPr>
          <w:rFonts w:ascii="Times New Roman" w:hAnsi="Times New Roman"/>
          <w:sz w:val="24"/>
          <w:szCs w:val="24"/>
        </w:rPr>
      </w:pPr>
    </w:p>
    <w:p w:rsidR="00FA64E4" w:rsidRDefault="00FA64E4" w:rsidP="00FA64E4">
      <w:pPr>
        <w:pStyle w:val="a8"/>
        <w:jc w:val="center"/>
        <w:rPr>
          <w:rFonts w:ascii="Times New Roman" w:hAnsi="Times New Roman"/>
          <w:b/>
          <w:sz w:val="24"/>
          <w:szCs w:val="24"/>
        </w:rPr>
      </w:pPr>
      <w:r>
        <w:rPr>
          <w:rFonts w:ascii="Times New Roman" w:hAnsi="Times New Roman"/>
          <w:b/>
          <w:sz w:val="24"/>
          <w:szCs w:val="24"/>
        </w:rPr>
        <w:t>ПЕРЕЛІК</w:t>
      </w:r>
    </w:p>
    <w:p w:rsidR="00FA64E4" w:rsidRDefault="00FA64E4" w:rsidP="00FA64E4">
      <w:pPr>
        <w:pStyle w:val="a8"/>
        <w:jc w:val="center"/>
        <w:rPr>
          <w:rFonts w:ascii="Times New Roman" w:hAnsi="Times New Roman"/>
          <w:b/>
          <w:sz w:val="24"/>
          <w:szCs w:val="24"/>
        </w:rPr>
      </w:pPr>
      <w:r>
        <w:rPr>
          <w:rFonts w:ascii="Times New Roman" w:hAnsi="Times New Roman"/>
          <w:b/>
          <w:sz w:val="24"/>
          <w:szCs w:val="24"/>
        </w:rPr>
        <w:t>адміністративних послуг територіальних  органів</w:t>
      </w:r>
    </w:p>
    <w:p w:rsidR="00FA64E4" w:rsidRDefault="00FA64E4" w:rsidP="00FA64E4">
      <w:pPr>
        <w:pStyle w:val="a8"/>
        <w:jc w:val="center"/>
        <w:rPr>
          <w:rFonts w:ascii="Times New Roman" w:hAnsi="Times New Roman"/>
          <w:b/>
          <w:sz w:val="24"/>
          <w:szCs w:val="24"/>
        </w:rPr>
      </w:pPr>
      <w:r>
        <w:rPr>
          <w:rFonts w:ascii="Times New Roman" w:hAnsi="Times New Roman"/>
          <w:b/>
          <w:sz w:val="24"/>
          <w:szCs w:val="24"/>
        </w:rPr>
        <w:t>центральних органів виконавчої влади, що надаються через Центр надання адміністративних послуг у місті Тернополі</w:t>
      </w:r>
    </w:p>
    <w:p w:rsidR="00FA64E4" w:rsidRDefault="00FA64E4" w:rsidP="00FA64E4">
      <w:pPr>
        <w:pStyle w:val="a8"/>
        <w:rPr>
          <w:rFonts w:ascii="Times New Roman" w:hAnsi="Times New Roman"/>
          <w:sz w:val="24"/>
          <w:szCs w:val="24"/>
        </w:rPr>
      </w:pPr>
    </w:p>
    <w:tbl>
      <w:tblPr>
        <w:tblW w:w="9645" w:type="dxa"/>
        <w:tblInd w:w="-40" w:type="dxa"/>
        <w:tblLayout w:type="fixed"/>
        <w:tblLook w:val="04A0"/>
      </w:tblPr>
      <w:tblGrid>
        <w:gridCol w:w="886"/>
        <w:gridCol w:w="1417"/>
        <w:gridCol w:w="5245"/>
        <w:gridCol w:w="2097"/>
      </w:tblGrid>
      <w:tr w:rsidR="00FA64E4" w:rsidTr="00FA64E4">
        <w:trPr>
          <w:trHeight w:val="187"/>
        </w:trPr>
        <w:tc>
          <w:tcPr>
            <w:tcW w:w="886"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№з/п</w:t>
            </w:r>
          </w:p>
        </w:tc>
        <w:tc>
          <w:tcPr>
            <w:tcW w:w="1417"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Шифр</w:t>
            </w:r>
          </w:p>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послуги</w:t>
            </w:r>
          </w:p>
        </w:tc>
        <w:tc>
          <w:tcPr>
            <w:tcW w:w="5245"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Назва адміністративної послуги</w:t>
            </w:r>
          </w:p>
        </w:tc>
        <w:tc>
          <w:tcPr>
            <w:tcW w:w="2097" w:type="dxa"/>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Суб’єкт надання адміністративної послуги</w:t>
            </w:r>
          </w:p>
        </w:tc>
      </w:tr>
      <w:tr w:rsidR="00FA64E4" w:rsidTr="00FA64E4">
        <w:tc>
          <w:tcPr>
            <w:tcW w:w="886"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ААБК-04-03</w:t>
            </w:r>
          </w:p>
        </w:tc>
        <w:tc>
          <w:tcPr>
            <w:tcW w:w="5245" w:type="dxa"/>
            <w:tcBorders>
              <w:top w:val="single" w:sz="4" w:space="0" w:color="000000"/>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Реєстрація </w:t>
            </w:r>
            <w:hyperlink r:id="rId76" w:history="1">
              <w:r>
                <w:rPr>
                  <w:rStyle w:val="a3"/>
                  <w:rFonts w:eastAsia="Times New Roman"/>
                  <w:color w:val="000000"/>
                  <w:sz w:val="24"/>
                  <w:szCs w:val="24"/>
                  <w:u w:val="none"/>
                </w:rPr>
                <w:t>декларації про готовність об’єкта до експлуатації</w:t>
              </w:r>
            </w:hyperlink>
            <w:r>
              <w:rPr>
                <w:rFonts w:ascii="Times New Roman" w:eastAsia="Times New Roman" w:hAnsi="Times New Roman"/>
                <w:sz w:val="24"/>
                <w:szCs w:val="24"/>
              </w:rPr>
              <w:t xml:space="preserve">(щодо об’єктів, що за класом наслідків (відповідальності) належить до об’єктів з незначними (СС1) наслідками, та об’єктів, будівництво яких здійснювалось на підставі будівельного паспорта,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097" w:type="dxa"/>
            <w:vMerge w:val="restart"/>
            <w:tcBorders>
              <w:top w:val="single" w:sz="4" w:space="0" w:color="000000"/>
              <w:left w:val="single" w:sz="4" w:space="0" w:color="000000"/>
              <w:bottom w:val="single" w:sz="4" w:space="0" w:color="auto"/>
              <w:right w:val="single" w:sz="4" w:space="0" w:color="000000"/>
            </w:tcBorders>
            <w:vAlign w:val="center"/>
            <w:hideMark/>
          </w:tcPr>
          <w:p w:rsidR="00FA64E4" w:rsidRDefault="00FA64E4">
            <w:pPr>
              <w:pStyle w:val="a8"/>
              <w:spacing w:line="256" w:lineRule="auto"/>
              <w:rPr>
                <w:rFonts w:ascii="Times New Roman" w:eastAsia="Times New Roman" w:hAnsi="Times New Roman"/>
                <w:color w:val="000000"/>
                <w:sz w:val="24"/>
                <w:szCs w:val="24"/>
              </w:rPr>
            </w:pPr>
            <w:hyperlink r:id="rId77" w:tgtFrame="_blank" w:history="1">
              <w:r>
                <w:rPr>
                  <w:rStyle w:val="a3"/>
                  <w:rFonts w:eastAsia="Times New Roman"/>
                  <w:color w:val="000000"/>
                  <w:sz w:val="24"/>
                  <w:szCs w:val="24"/>
                  <w:u w:val="none"/>
                </w:rPr>
                <w:t>Управління Державної архітектурно-будівельної інспекції у Тернопільській області</w:t>
              </w:r>
            </w:hyperlink>
          </w:p>
        </w:tc>
      </w:tr>
      <w:tr w:rsidR="00FA64E4" w:rsidTr="00FA64E4">
        <w:tc>
          <w:tcPr>
            <w:tcW w:w="886" w:type="dxa"/>
            <w:tcBorders>
              <w:top w:val="nil"/>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w:t>
            </w:r>
          </w:p>
        </w:tc>
        <w:tc>
          <w:tcPr>
            <w:tcW w:w="1417" w:type="dxa"/>
            <w:tcBorders>
              <w:top w:val="nil"/>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ААБК-04-06</w:t>
            </w:r>
          </w:p>
        </w:tc>
        <w:tc>
          <w:tcPr>
            <w:tcW w:w="5245" w:type="dxa"/>
            <w:tcBorders>
              <w:top w:val="nil"/>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w:t>
            </w:r>
            <w:r>
              <w:rPr>
                <w:rFonts w:ascii="Times New Roman" w:eastAsia="Times New Roman" w:hAnsi="Times New Roman"/>
                <w:color w:val="000000"/>
                <w:sz w:val="24"/>
                <w:szCs w:val="24"/>
                <w:lang w:val="en-US"/>
              </w:rPr>
              <w:t>III</w:t>
            </w:r>
            <w:r>
              <w:rPr>
                <w:rFonts w:ascii="Times New Roman" w:eastAsia="Times New Roman" w:hAnsi="Times New Roman"/>
                <w:color w:val="000000"/>
                <w:sz w:val="24"/>
                <w:szCs w:val="24"/>
              </w:rPr>
              <w:t xml:space="preserve"> категорії  складності (клас наслідків відповідності) СС2),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097"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ААБК-04-10 </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сертифіката у разі прийняття в експлуатацію закінченого будівництвом об’єкта (щодо об’єктів, що за класом наслідків (відповідальності) належать до об’єктів з середніми (СС2) наслідками, стосовно технічного переоснащення, капітального ремонту, реконструкції, розташованих за межами населених пунктів і на території кількох адміністративно-територіальних одиниць, а також на територія де сільські, селищні, міські ради не утворили виконавчі органи з питань державного архітектурно-будівельногоконтролю)</w:t>
            </w:r>
          </w:p>
        </w:tc>
        <w:tc>
          <w:tcPr>
            <w:tcW w:w="2097"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ААБК-04-</w:t>
            </w:r>
            <w:r>
              <w:rPr>
                <w:rFonts w:ascii="Times New Roman" w:eastAsia="Times New Roman" w:hAnsi="Times New Roman"/>
                <w:color w:val="000000"/>
                <w:sz w:val="24"/>
                <w:szCs w:val="24"/>
              </w:rPr>
              <w:lastRenderedPageBreak/>
              <w:t>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Видача дозволу на виконання будівельних робіт </w:t>
            </w:r>
            <w:r>
              <w:rPr>
                <w:rFonts w:ascii="Times New Roman" w:eastAsia="Times New Roman" w:hAnsi="Times New Roman"/>
                <w:color w:val="000000"/>
                <w:sz w:val="24"/>
                <w:szCs w:val="24"/>
              </w:rPr>
              <w:lastRenderedPageBreak/>
              <w:t>(щодо об’єктів, які за класом наслідків (відповідальності) належать до об’єктів із середніми (СС2) наслідками або підлягають оцінці впливу на довкілля відповідно до Закону України «Про оцінку впливу на довкілля</w:t>
            </w:r>
          </w:p>
        </w:tc>
        <w:tc>
          <w:tcPr>
            <w:tcW w:w="2097"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ААБК-04-12 </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Реєстрація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097"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ААБК-04-13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Внесення змін до декларації про готовність об’єкта до експлуатації (щодо об’єктів будівництва, що за класом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2097" w:type="dxa"/>
            <w:vMerge/>
            <w:tcBorders>
              <w:top w:val="single" w:sz="4" w:space="0" w:color="000000"/>
              <w:left w:val="single" w:sz="4" w:space="0" w:color="000000"/>
              <w:bottom w:val="single" w:sz="4" w:space="0" w:color="auto"/>
              <w:right w:val="single" w:sz="4" w:space="0" w:color="000000"/>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АНСМ-09-01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Тернопільський міський відділ управління Державної служби України з надзвичайних ситуацій у Тернопільській області</w:t>
            </w:r>
          </w:p>
        </w:tc>
      </w:tr>
      <w:tr w:rsidR="00FA64E4" w:rsidTr="00FA64E4">
        <w:tc>
          <w:tcPr>
            <w:tcW w:w="886" w:type="dxa"/>
            <w:tcBorders>
              <w:top w:val="single" w:sz="4" w:space="0" w:color="auto"/>
              <w:left w:val="single" w:sz="4" w:space="0" w:color="000000"/>
              <w:bottom w:val="single" w:sz="4" w:space="0" w:color="000000"/>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8</w:t>
            </w:r>
          </w:p>
        </w:tc>
        <w:tc>
          <w:tcPr>
            <w:tcW w:w="1417" w:type="dxa"/>
            <w:tcBorders>
              <w:top w:val="single" w:sz="4" w:space="0" w:color="auto"/>
              <w:left w:val="single" w:sz="4" w:space="0" w:color="auto"/>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АДГ-12-01</w:t>
            </w:r>
          </w:p>
        </w:tc>
        <w:tc>
          <w:tcPr>
            <w:tcW w:w="5245" w:type="dxa"/>
            <w:tcBorders>
              <w:top w:val="single" w:sz="4" w:space="0" w:color="auto"/>
              <w:left w:val="single" w:sz="4" w:space="0" w:color="000000"/>
              <w:bottom w:val="single" w:sz="4" w:space="0" w:color="000000"/>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Реєстрація декларації відповідності матеріально-</w:t>
            </w:r>
            <w:r>
              <w:rPr>
                <w:rFonts w:ascii="Times New Roman" w:hAnsi="Times New Roman"/>
                <w:sz w:val="24"/>
                <w:szCs w:val="24"/>
              </w:rPr>
              <w:lastRenderedPageBreak/>
              <w:t xml:space="preserve">технічної бази роботодавця вимогам законодавства з  охорони праці та промислової безпеки </w:t>
            </w:r>
          </w:p>
        </w:tc>
        <w:tc>
          <w:tcPr>
            <w:tcW w:w="2097" w:type="dxa"/>
            <w:vMerge w:val="restart"/>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Управління </w:t>
            </w:r>
            <w:r>
              <w:rPr>
                <w:rFonts w:ascii="Times New Roman" w:eastAsia="Times New Roman" w:hAnsi="Times New Roman"/>
                <w:color w:val="000000"/>
                <w:sz w:val="24"/>
                <w:szCs w:val="24"/>
              </w:rPr>
              <w:lastRenderedPageBreak/>
              <w:t>Держпраці у Тернопільській області</w:t>
            </w:r>
          </w:p>
        </w:tc>
      </w:tr>
      <w:tr w:rsidR="00FA64E4" w:rsidTr="00FA64E4">
        <w:tc>
          <w:tcPr>
            <w:tcW w:w="886" w:type="dxa"/>
            <w:tcBorders>
              <w:top w:val="nil"/>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9</w:t>
            </w:r>
          </w:p>
        </w:tc>
        <w:tc>
          <w:tcPr>
            <w:tcW w:w="1417" w:type="dxa"/>
            <w:tcBorders>
              <w:top w:val="nil"/>
              <w:left w:val="single" w:sz="4" w:space="0" w:color="auto"/>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АДГ-12-02</w:t>
            </w:r>
          </w:p>
        </w:tc>
        <w:tc>
          <w:tcPr>
            <w:tcW w:w="5245" w:type="dxa"/>
            <w:tcBorders>
              <w:top w:val="nil"/>
              <w:left w:val="single" w:sz="4" w:space="0" w:color="000000"/>
              <w:bottom w:val="single" w:sz="4" w:space="0" w:color="auto"/>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Відомча реєстрація (тимчасова реєстрація)великотоннажних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097" w:type="dxa"/>
            <w:vMerge/>
            <w:tcBorders>
              <w:top w:val="single" w:sz="4" w:space="0" w:color="auto"/>
              <w:left w:val="single" w:sz="4" w:space="0" w:color="000000"/>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1417" w:type="dxa"/>
            <w:tcBorders>
              <w:top w:val="single" w:sz="4" w:space="0" w:color="auto"/>
              <w:left w:val="single" w:sz="4" w:space="0" w:color="auto"/>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АДГ-12-03</w:t>
            </w:r>
          </w:p>
        </w:tc>
        <w:tc>
          <w:tcPr>
            <w:tcW w:w="5245" w:type="dxa"/>
            <w:tcBorders>
              <w:top w:val="single" w:sz="4" w:space="0" w:color="auto"/>
              <w:left w:val="single" w:sz="4" w:space="0" w:color="000000"/>
              <w:bottom w:val="single" w:sz="4" w:space="0" w:color="auto"/>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Зняття з обліку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097" w:type="dxa"/>
            <w:vMerge/>
            <w:tcBorders>
              <w:top w:val="single" w:sz="4" w:space="0" w:color="auto"/>
              <w:left w:val="single" w:sz="4" w:space="0" w:color="000000"/>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АДГ-12-04</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Відомча 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097" w:type="dxa"/>
            <w:vMerge/>
            <w:tcBorders>
              <w:top w:val="single" w:sz="4" w:space="0" w:color="auto"/>
              <w:left w:val="single" w:sz="4" w:space="0" w:color="000000"/>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12</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АДГ-12-05</w:t>
            </w:r>
          </w:p>
        </w:tc>
        <w:tc>
          <w:tcPr>
            <w:tcW w:w="5245"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свідоцтва на придбання і зберігання вибухових матеріалів промислового призначення</w:t>
            </w:r>
          </w:p>
        </w:tc>
        <w:tc>
          <w:tcPr>
            <w:tcW w:w="2097" w:type="dxa"/>
            <w:vMerge/>
            <w:tcBorders>
              <w:top w:val="single" w:sz="4" w:space="0" w:color="auto"/>
              <w:left w:val="single" w:sz="4" w:space="0" w:color="000000"/>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13</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земельної ділянки з видачею витягу з Державного земельного кадастру</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Відділ у місті Тернополі міськрайонного управління у Тернопільському районі та м. Тернополі Головного управління Держгеокадастру у Тернопільській області</w:t>
            </w:r>
          </w:p>
        </w:tc>
      </w:tr>
      <w:tr w:rsidR="00FA64E4" w:rsidTr="00FA64E4">
        <w:tc>
          <w:tcPr>
            <w:tcW w:w="886" w:type="dxa"/>
            <w:tcBorders>
              <w:top w:val="single" w:sz="4" w:space="0" w:color="auto"/>
              <w:left w:val="single" w:sz="4" w:space="0" w:color="auto"/>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14</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20-02</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до Державного земельного кадастру відомостей (змін до них) про земельну ділянку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20-03</w:t>
            </w:r>
          </w:p>
        </w:tc>
        <w:tc>
          <w:tcPr>
            <w:tcW w:w="5245" w:type="dxa"/>
            <w:tcBorders>
              <w:top w:val="single" w:sz="4" w:space="0" w:color="auto"/>
              <w:left w:val="single" w:sz="4" w:space="0" w:color="auto"/>
              <w:bottom w:val="single" w:sz="4" w:space="0" w:color="auto"/>
              <w:right w:val="single" w:sz="4" w:space="0" w:color="auto"/>
            </w:tcBorders>
            <w:vAlign w:val="center"/>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FA64E4" w:rsidRDefault="00FA64E4">
            <w:pPr>
              <w:pStyle w:val="a8"/>
              <w:spacing w:line="256" w:lineRule="auto"/>
              <w:rPr>
                <w:rFonts w:ascii="Times New Roman" w:hAnsi="Times New Roman"/>
                <w:sz w:val="24"/>
                <w:szCs w:val="24"/>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16</w:t>
            </w:r>
          </w:p>
        </w:tc>
        <w:tc>
          <w:tcPr>
            <w:tcW w:w="1417" w:type="dxa"/>
            <w:tcBorders>
              <w:top w:val="single" w:sz="4" w:space="0" w:color="auto"/>
              <w:left w:val="single" w:sz="4" w:space="0" w:color="000000"/>
              <w:bottom w:val="single" w:sz="4" w:space="0" w:color="000000"/>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20-05</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обмежень у використанні земель з видачею витягу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nil"/>
              <w:left w:val="single" w:sz="4" w:space="0" w:color="auto"/>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17</w:t>
            </w:r>
          </w:p>
        </w:tc>
        <w:tc>
          <w:tcPr>
            <w:tcW w:w="1417" w:type="dxa"/>
            <w:tcBorders>
              <w:top w:val="nil"/>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20-07</w:t>
            </w:r>
          </w:p>
        </w:tc>
        <w:tc>
          <w:tcPr>
            <w:tcW w:w="5245" w:type="dxa"/>
            <w:tcBorders>
              <w:top w:val="nil"/>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nil"/>
              <w:left w:val="single" w:sz="4" w:space="0" w:color="auto"/>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18</w:t>
            </w:r>
          </w:p>
        </w:tc>
        <w:tc>
          <w:tcPr>
            <w:tcW w:w="1417" w:type="dxa"/>
            <w:tcBorders>
              <w:top w:val="nil"/>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20-08</w:t>
            </w:r>
          </w:p>
        </w:tc>
        <w:tc>
          <w:tcPr>
            <w:tcW w:w="5245" w:type="dxa"/>
            <w:tcBorders>
              <w:top w:val="nil"/>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висновку про погодження документації із землеустрою</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nil"/>
              <w:left w:val="single" w:sz="4" w:space="0" w:color="auto"/>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19</w:t>
            </w:r>
          </w:p>
        </w:tc>
        <w:tc>
          <w:tcPr>
            <w:tcW w:w="1417" w:type="dxa"/>
            <w:tcBorders>
              <w:top w:val="nil"/>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20-09</w:t>
            </w:r>
          </w:p>
        </w:tc>
        <w:tc>
          <w:tcPr>
            <w:tcW w:w="5245" w:type="dxa"/>
            <w:tcBorders>
              <w:top w:val="nil"/>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20</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20-10</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20-11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відомостей з Державного земельного кадастру у формі довідок, що містить узагальнену інформацію про землі (території)</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22</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20-12</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Надання відомостей з Державного земельного кадастру у формі викопіювання з картографічної основи державного земельного кадастру, </w:t>
            </w:r>
            <w:r>
              <w:rPr>
                <w:rFonts w:ascii="Times New Roman" w:hAnsi="Times New Roman"/>
                <w:sz w:val="24"/>
                <w:szCs w:val="24"/>
              </w:rPr>
              <w:lastRenderedPageBreak/>
              <w:t xml:space="preserve">кадастрової карти (плану)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20-13</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24</w:t>
            </w:r>
          </w:p>
        </w:tc>
        <w:tc>
          <w:tcPr>
            <w:tcW w:w="1417" w:type="dxa"/>
            <w:tcBorders>
              <w:top w:val="single" w:sz="4" w:space="0" w:color="auto"/>
              <w:left w:val="single" w:sz="4" w:space="0" w:color="000000"/>
              <w:bottom w:val="single" w:sz="4" w:space="0" w:color="000000"/>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20-14</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nil"/>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25</w:t>
            </w:r>
          </w:p>
        </w:tc>
        <w:tc>
          <w:tcPr>
            <w:tcW w:w="1417" w:type="dxa"/>
            <w:tcBorders>
              <w:top w:val="nil"/>
              <w:left w:val="single" w:sz="4" w:space="0" w:color="000000"/>
              <w:bottom w:val="single" w:sz="4" w:space="0" w:color="000000"/>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АДГКО 20-16</w:t>
            </w:r>
          </w:p>
        </w:tc>
        <w:tc>
          <w:tcPr>
            <w:tcW w:w="5245" w:type="dxa"/>
            <w:tcBorders>
              <w:top w:val="nil"/>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витягу з технічної документації про нормативну грошову оцінку земельної ділянки</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097" w:type="dxa"/>
            <w:vMerge w:val="restart"/>
            <w:tcBorders>
              <w:top w:val="single" w:sz="4" w:space="0" w:color="auto"/>
              <w:left w:val="single" w:sz="4" w:space="0" w:color="auto"/>
              <w:bottom w:val="single" w:sz="4" w:space="0" w:color="auto"/>
              <w:right w:val="single" w:sz="4" w:space="0" w:color="auto"/>
            </w:tcBorders>
            <w:vAlign w:val="center"/>
          </w:tcPr>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Головне управління Держгеокадастру у Тернопільській області</w:t>
            </w: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p w:rsidR="00FA64E4" w:rsidRDefault="00FA64E4">
            <w:pPr>
              <w:pStyle w:val="a8"/>
              <w:spacing w:line="256" w:lineRule="auto"/>
              <w:rPr>
                <w:rFonts w:ascii="Times New Roman" w:hAnsi="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20-02</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20-03</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rPr>
          <w:trHeight w:val="1122"/>
        </w:trPr>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20-04</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20-05</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20-06</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обмежень у використанні земель з видачею витягу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20-07</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20-08</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АДЗА 20-09</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35</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АНСО-26-01</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Управління Державної служби України з надзвичайних </w:t>
            </w:r>
            <w:r>
              <w:rPr>
                <w:rFonts w:ascii="Times New Roman" w:eastAsia="Times New Roman" w:hAnsi="Times New Roman"/>
                <w:color w:val="000000"/>
                <w:sz w:val="24"/>
                <w:szCs w:val="24"/>
              </w:rPr>
              <w:lastRenderedPageBreak/>
              <w:t>ситуацій у Тернопільській області</w:t>
            </w: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lastRenderedPageBreak/>
              <w:t>36</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- 01</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створення громадського об’єднання</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Головне управління юстиції в Тернопільській області</w:t>
            </w: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37</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- 02</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38</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- 03</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рішення про виділ громадського об’єднання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39</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- 04</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рішення про припинення громадського об’єднання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40</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- 05</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рішення про відміну рішення про припинення громадського об’єднання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41</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- 06</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42</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- 07</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припинення громадського об’єднання в результаті його ліквідації</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43</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АГО - 08</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Державна реєстрація припинення громадського об’єднання в результаті його реорганізації</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АСЦ-1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Регіональний сервісний центр МВС в Тернопільській області</w:t>
            </w: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45</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АСЦ-2</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Заміна та видача посвідчення водія на право керування транспортними засобами</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46</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АПП 19-3</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погодження на розміщення рекламоносіїв</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Управління патрульної поліції в Тернопільській області Департаменту патрульної поліції</w:t>
            </w: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47</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АПП 19-4</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погодження на розміщення рекламоносіїв (на турнікетах, штендери)</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color w:val="000000"/>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48</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АМ-01-01</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Тернопільський міський відділ УДМС України в Тернопільській області</w:t>
            </w: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49</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АМ-01-02</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зі зміною інформації, внесеної до паспорта  (прізвища, імені, по батькові, дати народження, місця народження);</w:t>
            </w:r>
          </w:p>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виявлення помилки в інформації, внесеній до паспорта;</w:t>
            </w:r>
          </w:p>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непридатності паспорта для подальшого </w:t>
            </w:r>
            <w:r>
              <w:rPr>
                <w:rFonts w:ascii="Times New Roman" w:eastAsia="Times New Roman" w:hAnsi="Times New Roman"/>
                <w:sz w:val="24"/>
                <w:szCs w:val="24"/>
                <w:lang w:eastAsia="ru-RU"/>
              </w:rPr>
              <w:lastRenderedPageBreak/>
              <w:t>використання;</w:t>
            </w:r>
          </w:p>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досягнення 25- чи 45-річного віку особою, яка має паспорт зразка 1994 року (за бажанням)</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lastRenderedPageBreak/>
              <w:t>50</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АМ-01-03</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b/>
                <w:sz w:val="24"/>
                <w:szCs w:val="24"/>
                <w:highlight w:val="lightGray"/>
                <w:lang w:eastAsia="ru-RU"/>
              </w:rPr>
            </w:pPr>
            <w:r>
              <w:rPr>
                <w:rFonts w:ascii="Times New Roman" w:eastAsia="Times New Roman" w:hAnsi="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FA64E4" w:rsidRDefault="00FA64E4">
            <w:pPr>
              <w:pStyle w:val="a8"/>
              <w:spacing w:line="256" w:lineRule="auto"/>
              <w:rPr>
                <w:rFonts w:ascii="Times New Roman" w:hAnsi="Times New Roman"/>
                <w:sz w:val="24"/>
                <w:szCs w:val="24"/>
                <w:lang w:eastAsia="zh-CN"/>
              </w:rPr>
            </w:pPr>
            <w:r>
              <w:rPr>
                <w:rFonts w:ascii="Times New Roman" w:hAnsi="Times New Roman"/>
                <w:sz w:val="24"/>
                <w:szCs w:val="24"/>
                <w:lang w:eastAsia="zh-CN"/>
              </w:rPr>
              <w:t>зі зміною інформації, внесеної до паспорта  (крім додаткової змінної інформації);</w:t>
            </w:r>
          </w:p>
          <w:p w:rsidR="00FA64E4" w:rsidRDefault="00FA64E4">
            <w:pPr>
              <w:pStyle w:val="a8"/>
              <w:spacing w:line="256" w:lineRule="auto"/>
              <w:rPr>
                <w:rFonts w:ascii="Times New Roman" w:hAnsi="Times New Roman"/>
                <w:sz w:val="24"/>
                <w:szCs w:val="24"/>
                <w:lang w:eastAsia="zh-CN"/>
              </w:rPr>
            </w:pPr>
            <w:r>
              <w:rPr>
                <w:rFonts w:ascii="Times New Roman" w:hAnsi="Times New Roman"/>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FA64E4" w:rsidRDefault="00FA64E4">
            <w:pPr>
              <w:pStyle w:val="a8"/>
              <w:spacing w:line="256" w:lineRule="auto"/>
              <w:rPr>
                <w:rFonts w:ascii="Times New Roman" w:hAnsi="Times New Roman"/>
                <w:sz w:val="24"/>
                <w:szCs w:val="24"/>
                <w:lang w:eastAsia="zh-CN"/>
              </w:rPr>
            </w:pPr>
            <w:r>
              <w:rPr>
                <w:rFonts w:ascii="Times New Roman" w:hAnsi="Times New Roman"/>
                <w:sz w:val="24"/>
                <w:szCs w:val="24"/>
                <w:lang w:eastAsia="zh-CN"/>
              </w:rPr>
              <w:t>виявлення помилки в інформації, внесеній до паспорта;</w:t>
            </w:r>
          </w:p>
          <w:p w:rsidR="00FA64E4" w:rsidRDefault="00FA64E4">
            <w:pPr>
              <w:pStyle w:val="a8"/>
              <w:spacing w:line="256" w:lineRule="auto"/>
              <w:rPr>
                <w:rFonts w:ascii="Times New Roman" w:hAnsi="Times New Roman"/>
                <w:sz w:val="24"/>
                <w:szCs w:val="24"/>
                <w:lang w:eastAsia="zh-CN"/>
              </w:rPr>
            </w:pPr>
            <w:r>
              <w:rPr>
                <w:rFonts w:ascii="Times New Roman" w:hAnsi="Times New Roman"/>
                <w:sz w:val="24"/>
                <w:szCs w:val="24"/>
                <w:lang w:eastAsia="zh-CN"/>
              </w:rPr>
              <w:t>закінчення строку дії паспорта;</w:t>
            </w:r>
          </w:p>
          <w:p w:rsidR="00FA64E4" w:rsidRDefault="00FA64E4">
            <w:pPr>
              <w:pStyle w:val="a8"/>
              <w:spacing w:line="256" w:lineRule="auto"/>
              <w:rPr>
                <w:rFonts w:ascii="Times New Roman" w:hAnsi="Times New Roman"/>
                <w:sz w:val="24"/>
                <w:szCs w:val="24"/>
                <w:lang w:eastAsia="zh-CN"/>
              </w:rPr>
            </w:pPr>
            <w:r>
              <w:rPr>
                <w:rFonts w:ascii="Times New Roman" w:hAnsi="Times New Roman"/>
                <w:sz w:val="24"/>
                <w:szCs w:val="24"/>
                <w:lang w:eastAsia="zh-CN"/>
              </w:rPr>
              <w:t>непридатності паспорта для подальшого використання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51</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АМ-01-04</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lang w:eastAsia="ru-RU"/>
              </w:rPr>
            </w:pPr>
            <w:r>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(у формі картки)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52</w:t>
            </w:r>
          </w:p>
        </w:tc>
        <w:tc>
          <w:tcPr>
            <w:tcW w:w="1417"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АМ-01-05</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lang w:eastAsia="ru-RU"/>
              </w:rPr>
            </w:pPr>
            <w:r>
              <w:rPr>
                <w:rFonts w:ascii="Times New Roman" w:hAnsi="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53</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АМ-02-06</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lang w:eastAsia="ru-RU"/>
              </w:rPr>
            </w:pPr>
            <w:r>
              <w:rPr>
                <w:rFonts w:ascii="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54</w:t>
            </w:r>
          </w:p>
        </w:tc>
        <w:tc>
          <w:tcPr>
            <w:tcW w:w="1417" w:type="dxa"/>
            <w:tcBorders>
              <w:top w:val="single" w:sz="4" w:space="0" w:color="auto"/>
              <w:left w:val="single" w:sz="4" w:space="0" w:color="000000"/>
              <w:bottom w:val="single" w:sz="4" w:space="0" w:color="auto"/>
              <w:right w:val="nil"/>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АМ-02-07</w:t>
            </w:r>
          </w:p>
        </w:tc>
        <w:tc>
          <w:tcPr>
            <w:tcW w:w="5245" w:type="dxa"/>
            <w:tcBorders>
              <w:top w:val="single" w:sz="4" w:space="0" w:color="auto"/>
              <w:left w:val="single" w:sz="4" w:space="0" w:color="000000"/>
              <w:bottom w:val="single" w:sz="4" w:space="0" w:color="auto"/>
              <w:right w:val="single" w:sz="4" w:space="0" w:color="auto"/>
            </w:tcBorders>
            <w:vAlign w:val="center"/>
            <w:hideMark/>
          </w:tcPr>
          <w:p w:rsidR="00FA64E4" w:rsidRDefault="00FA64E4">
            <w:pPr>
              <w:pStyle w:val="a8"/>
              <w:spacing w:line="256" w:lineRule="auto"/>
              <w:rPr>
                <w:rFonts w:ascii="Times New Roman" w:hAnsi="Times New Roman"/>
                <w:sz w:val="24"/>
                <w:szCs w:val="24"/>
                <w:lang w:eastAsia="ru-RU"/>
              </w:rPr>
            </w:pPr>
            <w:r>
              <w:rPr>
                <w:rFonts w:ascii="Times New Roman" w:hAnsi="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АМ-02-08</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закінчення строку дії паспорта для виїзду за кордон;</w:t>
            </w:r>
          </w:p>
          <w:p w:rsidR="00FA64E4" w:rsidRDefault="00FA64E4">
            <w:pPr>
              <w:pStyle w:val="a8"/>
              <w:spacing w:line="25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непридатності паспорта для виїзду за кордон для подальшого використання.</w:t>
            </w: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FA64E4" w:rsidRDefault="00FA64E4">
            <w:pPr>
              <w:spacing w:after="0" w:line="240" w:lineRule="auto"/>
              <w:rPr>
                <w:rFonts w:ascii="Times New Roman" w:eastAsia="Times New Roman" w:hAnsi="Times New Roman" w:cs="Times New Roman"/>
                <w:sz w:val="24"/>
                <w:szCs w:val="24"/>
              </w:rPr>
            </w:pPr>
          </w:p>
        </w:tc>
      </w:tr>
      <w:tr w:rsidR="00FA64E4" w:rsidTr="00FA64E4">
        <w:tc>
          <w:tcPr>
            <w:tcW w:w="886"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sz w:val="24"/>
                <w:szCs w:val="24"/>
              </w:rPr>
            </w:pPr>
            <w:r>
              <w:rPr>
                <w:rFonts w:ascii="Times New Roman" w:eastAsia="Times New Roman" w:hAnsi="Times New Roman"/>
                <w:sz w:val="24"/>
                <w:szCs w:val="24"/>
              </w:rPr>
              <w:t>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АМ-02-09</w:t>
            </w:r>
          </w:p>
        </w:tc>
        <w:tc>
          <w:tcPr>
            <w:tcW w:w="5245" w:type="dxa"/>
            <w:tcBorders>
              <w:top w:val="single" w:sz="4" w:space="0" w:color="auto"/>
              <w:left w:val="single" w:sz="4" w:space="0" w:color="auto"/>
              <w:bottom w:val="single" w:sz="4" w:space="0" w:color="auto"/>
              <w:right w:val="single" w:sz="4" w:space="0" w:color="auto"/>
            </w:tcBorders>
            <w:vAlign w:val="center"/>
            <w:hideMark/>
          </w:tcPr>
          <w:p w:rsidR="00FA64E4" w:rsidRDefault="00FA64E4">
            <w:pPr>
              <w:pStyle w:val="a8"/>
              <w:spacing w:line="256"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Вклеювання до паспорта громадянина України (зразка 1994 року) фотокартки при досягненні 25- і 45-річного віку</w:t>
            </w:r>
          </w:p>
        </w:tc>
        <w:tc>
          <w:tcPr>
            <w:tcW w:w="2097" w:type="dxa"/>
            <w:tcBorders>
              <w:top w:val="single" w:sz="4" w:space="0" w:color="auto"/>
              <w:left w:val="single" w:sz="4" w:space="0" w:color="auto"/>
              <w:bottom w:val="single" w:sz="4" w:space="0" w:color="auto"/>
              <w:right w:val="single" w:sz="4" w:space="0" w:color="auto"/>
            </w:tcBorders>
            <w:vAlign w:val="center"/>
          </w:tcPr>
          <w:p w:rsidR="00FA64E4" w:rsidRDefault="00FA64E4">
            <w:pPr>
              <w:pStyle w:val="a8"/>
              <w:spacing w:line="256" w:lineRule="auto"/>
              <w:rPr>
                <w:rFonts w:ascii="Times New Roman" w:eastAsia="Times New Roman" w:hAnsi="Times New Roman"/>
                <w:color w:val="000000"/>
                <w:sz w:val="24"/>
                <w:szCs w:val="24"/>
              </w:rPr>
            </w:pPr>
          </w:p>
        </w:tc>
      </w:tr>
    </w:tbl>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r>
        <w:rPr>
          <w:rFonts w:ascii="Times New Roman" w:hAnsi="Times New Roman"/>
          <w:sz w:val="24"/>
          <w:szCs w:val="24"/>
        </w:rPr>
        <w:lastRenderedPageBreak/>
        <w:t xml:space="preserve">           Міський голова                                                                        С.В. Надал</w:t>
      </w:r>
    </w:p>
    <w:p w:rsidR="00FA64E4" w:rsidRDefault="00FA64E4" w:rsidP="00FA64E4">
      <w:pPr>
        <w:spacing w:after="160" w:line="256" w:lineRule="auto"/>
        <w:rPr>
          <w:rFonts w:ascii="Times New Roman" w:hAnsi="Times New Roman"/>
          <w:sz w:val="24"/>
          <w:szCs w:val="24"/>
        </w:rPr>
      </w:pPr>
      <w:r>
        <w:rPr>
          <w:rFonts w:ascii="Times New Roman" w:hAnsi="Times New Roman"/>
          <w:sz w:val="24"/>
          <w:szCs w:val="24"/>
        </w:rPr>
        <w:br w:type="page"/>
      </w:r>
    </w:p>
    <w:p w:rsidR="00FA64E4" w:rsidRDefault="00FA64E4" w:rsidP="00FA64E4">
      <w:pPr>
        <w:pStyle w:val="a8"/>
        <w:ind w:left="5954"/>
        <w:rPr>
          <w:rFonts w:ascii="Times New Roman" w:hAnsi="Times New Roman"/>
          <w:sz w:val="24"/>
          <w:szCs w:val="24"/>
        </w:rPr>
      </w:pPr>
      <w:r>
        <w:rPr>
          <w:rFonts w:ascii="Times New Roman" w:hAnsi="Times New Roman"/>
          <w:sz w:val="24"/>
          <w:szCs w:val="24"/>
        </w:rPr>
        <w:lastRenderedPageBreak/>
        <w:t xml:space="preserve">Додаток  5      </w:t>
      </w:r>
    </w:p>
    <w:p w:rsidR="00FA64E4" w:rsidRDefault="00FA64E4" w:rsidP="00FA64E4">
      <w:pPr>
        <w:pStyle w:val="a8"/>
        <w:ind w:left="5954"/>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FA64E4" w:rsidRDefault="00FA64E4" w:rsidP="00FA64E4">
      <w:pPr>
        <w:pStyle w:val="a8"/>
        <w:ind w:left="5954"/>
        <w:rPr>
          <w:rFonts w:ascii="Times New Roman" w:hAnsi="Times New Roman"/>
          <w:sz w:val="24"/>
          <w:szCs w:val="24"/>
        </w:rPr>
      </w:pPr>
      <w:r>
        <w:rPr>
          <w:rFonts w:ascii="Times New Roman" w:hAnsi="Times New Roman"/>
          <w:sz w:val="24"/>
          <w:szCs w:val="24"/>
        </w:rPr>
        <w:t>міської ради від _________ №_____</w:t>
      </w:r>
    </w:p>
    <w:p w:rsidR="00FA64E4" w:rsidRDefault="00FA64E4" w:rsidP="00FA64E4">
      <w:pPr>
        <w:pStyle w:val="a8"/>
        <w:ind w:left="5954"/>
        <w:rPr>
          <w:rFonts w:ascii="Times New Roman" w:hAnsi="Times New Roman"/>
          <w:sz w:val="24"/>
          <w:szCs w:val="24"/>
        </w:rPr>
      </w:pP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ПЕРЕЛІК</w:t>
      </w: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адміністративних послуг органів виконавчої влади, що надаються через Центр надання адміністративних послуг у місті Тернополі</w:t>
      </w:r>
    </w:p>
    <w:p w:rsidR="00FA64E4" w:rsidRDefault="00FA64E4" w:rsidP="00FA64E4">
      <w:pPr>
        <w:pStyle w:val="a8"/>
        <w:rPr>
          <w:rFonts w:ascii="Times New Roman" w:hAnsi="Times New Roman"/>
          <w:sz w:val="24"/>
          <w:szCs w:val="24"/>
        </w:rPr>
      </w:pPr>
    </w:p>
    <w:tbl>
      <w:tblPr>
        <w:tblW w:w="0" w:type="auto"/>
        <w:tblInd w:w="-40" w:type="dxa"/>
        <w:tblLayout w:type="fixed"/>
        <w:tblLook w:val="00A0"/>
      </w:tblPr>
      <w:tblGrid>
        <w:gridCol w:w="1008"/>
        <w:gridCol w:w="1620"/>
        <w:gridCol w:w="3780"/>
        <w:gridCol w:w="3243"/>
      </w:tblGrid>
      <w:tr w:rsidR="00FA64E4" w:rsidTr="00FA64E4">
        <w:trPr>
          <w:trHeight w:val="187"/>
        </w:trPr>
        <w:tc>
          <w:tcPr>
            <w:tcW w:w="1008"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 xml:space="preserve">№ </w:t>
            </w:r>
          </w:p>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 xml:space="preserve">з/п    </w:t>
            </w:r>
          </w:p>
        </w:tc>
        <w:tc>
          <w:tcPr>
            <w:tcW w:w="1620" w:type="dxa"/>
            <w:tcBorders>
              <w:top w:val="single" w:sz="4" w:space="0" w:color="000000"/>
              <w:left w:val="single" w:sz="4" w:space="0" w:color="000000"/>
              <w:bottom w:val="single" w:sz="4" w:space="0" w:color="000000"/>
              <w:right w:val="nil"/>
            </w:tcBorders>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 xml:space="preserve">Шифр </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послуги  </w:t>
            </w:r>
          </w:p>
          <w:p w:rsidR="00FA64E4" w:rsidRDefault="00FA64E4">
            <w:pPr>
              <w:pStyle w:val="a8"/>
              <w:spacing w:line="256" w:lineRule="auto"/>
              <w:rPr>
                <w:rFonts w:ascii="Times New Roman" w:hAnsi="Times New Roman"/>
                <w:sz w:val="24"/>
                <w:szCs w:val="24"/>
                <w:lang w:eastAsia="ar-SA"/>
              </w:rPr>
            </w:pPr>
          </w:p>
        </w:tc>
        <w:tc>
          <w:tcPr>
            <w:tcW w:w="3780" w:type="dxa"/>
            <w:tcBorders>
              <w:top w:val="single" w:sz="4" w:space="0" w:color="000000"/>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 xml:space="preserve">Назва адміністративної послуги </w:t>
            </w:r>
          </w:p>
        </w:tc>
        <w:tc>
          <w:tcPr>
            <w:tcW w:w="3243" w:type="dxa"/>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Суб’єкт надання адміністративної послуги</w:t>
            </w:r>
          </w:p>
        </w:tc>
      </w:tr>
      <w:tr w:rsidR="00FA64E4" w:rsidTr="00FA64E4">
        <w:trPr>
          <w:trHeight w:val="187"/>
        </w:trPr>
        <w:tc>
          <w:tcPr>
            <w:tcW w:w="1008" w:type="dxa"/>
            <w:tcBorders>
              <w:top w:val="nil"/>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1.</w:t>
            </w:r>
          </w:p>
        </w:tc>
        <w:tc>
          <w:tcPr>
            <w:tcW w:w="1620" w:type="dxa"/>
            <w:tcBorders>
              <w:top w:val="nil"/>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АДЕ -11-01</w:t>
            </w:r>
          </w:p>
        </w:tc>
        <w:tc>
          <w:tcPr>
            <w:tcW w:w="3780" w:type="dxa"/>
            <w:tcBorders>
              <w:top w:val="nil"/>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Реєстрація декларації про  відходи</w:t>
            </w:r>
          </w:p>
        </w:tc>
        <w:tc>
          <w:tcPr>
            <w:tcW w:w="3243" w:type="dxa"/>
            <w:tcBorders>
              <w:top w:val="nil"/>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lang w:eastAsia="ar-SA"/>
              </w:rPr>
            </w:pPr>
            <w:hyperlink r:id="rId78" w:tgtFrame="_blank" w:history="1">
              <w:r>
                <w:rPr>
                  <w:rStyle w:val="a3"/>
                  <w:color w:val="auto"/>
                  <w:sz w:val="24"/>
                  <w:szCs w:val="24"/>
                </w:rPr>
                <w:t>Управління екології та природних ресурсів Тернопільської обласної державної адміністрації</w:t>
              </w:r>
            </w:hyperlink>
          </w:p>
        </w:tc>
      </w:tr>
      <w:tr w:rsidR="00FA64E4" w:rsidTr="00FA64E4">
        <w:trPr>
          <w:trHeight w:val="187"/>
        </w:trPr>
        <w:tc>
          <w:tcPr>
            <w:tcW w:w="1008" w:type="dxa"/>
            <w:tcBorders>
              <w:top w:val="nil"/>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2.</w:t>
            </w:r>
          </w:p>
        </w:tc>
        <w:tc>
          <w:tcPr>
            <w:tcW w:w="1620" w:type="dxa"/>
            <w:tcBorders>
              <w:top w:val="nil"/>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АОДА-30-01</w:t>
            </w:r>
          </w:p>
        </w:tc>
        <w:tc>
          <w:tcPr>
            <w:tcW w:w="3780" w:type="dxa"/>
            <w:tcBorders>
              <w:top w:val="nil"/>
              <w:left w:val="single" w:sz="4" w:space="0" w:color="000000"/>
              <w:bottom w:val="single" w:sz="4" w:space="0" w:color="000000"/>
              <w:right w:val="nil"/>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Акт обстеження спеціалізованих підприємств та/або їх приймальних пунктів на відповідність вимогам Закону України “Про металобрухт”</w:t>
            </w:r>
          </w:p>
        </w:tc>
        <w:tc>
          <w:tcPr>
            <w:tcW w:w="3243" w:type="dxa"/>
            <w:tcBorders>
              <w:top w:val="nil"/>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lang w:eastAsia="ar-SA"/>
              </w:rPr>
            </w:pPr>
            <w:r>
              <w:rPr>
                <w:rFonts w:ascii="Times New Roman" w:hAnsi="Times New Roman"/>
                <w:sz w:val="24"/>
                <w:szCs w:val="24"/>
              </w:rPr>
              <w:t>Департамент економічного розвиткуТернопільської обласної державної адміністрації</w:t>
            </w:r>
          </w:p>
        </w:tc>
      </w:tr>
    </w:tbl>
    <w:p w:rsidR="00FA64E4" w:rsidRDefault="00FA64E4" w:rsidP="00FA64E4">
      <w:pPr>
        <w:pStyle w:val="a8"/>
        <w:rPr>
          <w:rFonts w:ascii="Times New Roman" w:hAnsi="Times New Roman"/>
          <w:sz w:val="24"/>
          <w:szCs w:val="24"/>
          <w:lang w:eastAsia="ar-SA"/>
        </w:rPr>
      </w:pPr>
    </w:p>
    <w:p w:rsidR="00FA64E4" w:rsidRDefault="00FA64E4" w:rsidP="00FA64E4">
      <w:pPr>
        <w:pStyle w:val="a8"/>
        <w:rPr>
          <w:rFonts w:ascii="Times New Roman" w:hAnsi="Times New Roman"/>
          <w:sz w:val="24"/>
          <w:szCs w:val="24"/>
        </w:rPr>
      </w:pPr>
      <w:r>
        <w:rPr>
          <w:rFonts w:ascii="Times New Roman" w:hAnsi="Times New Roman"/>
          <w:sz w:val="24"/>
          <w:szCs w:val="24"/>
        </w:rPr>
        <w:t xml:space="preserve">                          Міський голова                                                               С.В. Надал</w:t>
      </w: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r>
        <w:rPr>
          <w:rFonts w:ascii="Times New Roman" w:hAnsi="Times New Roman"/>
          <w:sz w:val="24"/>
          <w:szCs w:val="24"/>
        </w:rPr>
        <w:br w:type="page"/>
      </w:r>
    </w:p>
    <w:p w:rsidR="00FA64E4" w:rsidRDefault="00FA64E4" w:rsidP="00FA64E4">
      <w:pPr>
        <w:pStyle w:val="a8"/>
        <w:ind w:left="6237"/>
        <w:rPr>
          <w:rFonts w:ascii="Times New Roman" w:hAnsi="Times New Roman"/>
          <w:sz w:val="24"/>
          <w:szCs w:val="24"/>
        </w:rPr>
      </w:pPr>
      <w:r>
        <w:rPr>
          <w:rFonts w:ascii="Times New Roman" w:hAnsi="Times New Roman"/>
          <w:sz w:val="24"/>
          <w:szCs w:val="24"/>
        </w:rPr>
        <w:lastRenderedPageBreak/>
        <w:t>Додаток 6</w:t>
      </w:r>
    </w:p>
    <w:p w:rsidR="00FA64E4" w:rsidRDefault="00FA64E4" w:rsidP="00FA64E4">
      <w:pPr>
        <w:pStyle w:val="a8"/>
        <w:ind w:left="6237"/>
        <w:rPr>
          <w:rFonts w:ascii="Times New Roman" w:hAnsi="Times New Roman"/>
          <w:sz w:val="24"/>
          <w:szCs w:val="24"/>
        </w:rPr>
      </w:pPr>
      <w:r>
        <w:rPr>
          <w:rFonts w:ascii="Times New Roman" w:hAnsi="Times New Roman"/>
          <w:sz w:val="24"/>
          <w:szCs w:val="24"/>
        </w:rPr>
        <w:t>до рішення виконавчого комітетуміської ради</w:t>
      </w:r>
    </w:p>
    <w:p w:rsidR="00FA64E4" w:rsidRDefault="00FA64E4" w:rsidP="00FA64E4">
      <w:pPr>
        <w:pStyle w:val="a8"/>
        <w:ind w:left="6237"/>
        <w:rPr>
          <w:rFonts w:ascii="Times New Roman" w:hAnsi="Times New Roman"/>
          <w:sz w:val="24"/>
          <w:szCs w:val="24"/>
        </w:rPr>
      </w:pPr>
      <w:r>
        <w:rPr>
          <w:rFonts w:ascii="Times New Roman" w:hAnsi="Times New Roman"/>
          <w:sz w:val="24"/>
          <w:szCs w:val="24"/>
        </w:rPr>
        <w:t>від ___________ № _____</w:t>
      </w:r>
    </w:p>
    <w:p w:rsidR="00FA64E4" w:rsidRDefault="00FA64E4" w:rsidP="00FA64E4">
      <w:pPr>
        <w:pStyle w:val="a8"/>
        <w:rPr>
          <w:rFonts w:ascii="Times New Roman" w:hAnsi="Times New Roman"/>
          <w:sz w:val="24"/>
          <w:szCs w:val="24"/>
        </w:rPr>
      </w:pP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ПЕРЕЛІК</w:t>
      </w: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послуг, що надаються іншими суб’єктами надання</w:t>
      </w: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 xml:space="preserve">через Центр надання адміністративних послуг </w:t>
      </w:r>
      <w:r>
        <w:rPr>
          <w:rStyle w:val="a5"/>
          <w:b w:val="0"/>
          <w:bCs w:val="0"/>
          <w:sz w:val="24"/>
          <w:szCs w:val="24"/>
        </w:rPr>
        <w:t>у місті Тернополі</w:t>
      </w:r>
    </w:p>
    <w:p w:rsidR="00FA64E4" w:rsidRDefault="00FA64E4" w:rsidP="00FA64E4">
      <w:pPr>
        <w:pStyle w:val="a8"/>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8"/>
        <w:gridCol w:w="1581"/>
        <w:gridCol w:w="5225"/>
        <w:gridCol w:w="2261"/>
      </w:tblGrid>
      <w:tr w:rsidR="00FA64E4" w:rsidTr="00FA64E4">
        <w:tc>
          <w:tcPr>
            <w:tcW w:w="400"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з/п</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Шифр послуги</w:t>
            </w:r>
          </w:p>
        </w:tc>
        <w:tc>
          <w:tcPr>
            <w:tcW w:w="2650" w:type="pct"/>
            <w:tcBorders>
              <w:top w:val="single" w:sz="4" w:space="0" w:color="000000"/>
              <w:left w:val="single" w:sz="4" w:space="0" w:color="000000"/>
              <w:bottom w:val="single" w:sz="4" w:space="0" w:color="000000"/>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Назва послуги</w:t>
            </w:r>
          </w:p>
        </w:tc>
        <w:tc>
          <w:tcPr>
            <w:tcW w:w="1147" w:type="pct"/>
            <w:tcBorders>
              <w:top w:val="single" w:sz="4" w:space="0" w:color="000000"/>
              <w:left w:val="single" w:sz="4" w:space="0" w:color="auto"/>
              <w:bottom w:val="single" w:sz="4" w:space="0" w:color="000000"/>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Суб’єкт надання</w:t>
            </w:r>
          </w:p>
        </w:tc>
      </w:tr>
      <w:tr w:rsidR="00FA64E4" w:rsidTr="00FA64E4">
        <w:trPr>
          <w:trHeight w:val="563"/>
        </w:trPr>
        <w:tc>
          <w:tcPr>
            <w:tcW w:w="400"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w:t>
            </w:r>
          </w:p>
        </w:tc>
        <w:tc>
          <w:tcPr>
            <w:tcW w:w="802"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Н-ЕК-01</w:t>
            </w:r>
          </w:p>
        </w:tc>
        <w:tc>
          <w:tcPr>
            <w:tcW w:w="2650"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«Оформлення та видача електронного квитка  «Соціальна карта Тернополянина»</w:t>
            </w:r>
          </w:p>
        </w:tc>
        <w:tc>
          <w:tcPr>
            <w:tcW w:w="1147"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Оператор електронних систем у м. Тернопіль</w:t>
            </w:r>
          </w:p>
        </w:tc>
      </w:tr>
    </w:tbl>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r>
        <w:rPr>
          <w:rFonts w:ascii="Times New Roman" w:hAnsi="Times New Roman"/>
          <w:sz w:val="24"/>
          <w:szCs w:val="24"/>
        </w:rPr>
        <w:t xml:space="preserve">                          Міський голова                                                               С.В. Надал</w:t>
      </w:r>
    </w:p>
    <w:p w:rsidR="00FA64E4" w:rsidRDefault="00FA64E4" w:rsidP="00FA64E4">
      <w:pPr>
        <w:pStyle w:val="a8"/>
        <w:rPr>
          <w:rFonts w:ascii="Times New Roman" w:hAnsi="Times New Roman"/>
          <w:sz w:val="24"/>
          <w:szCs w:val="24"/>
        </w:rPr>
      </w:pPr>
      <w:r>
        <w:rPr>
          <w:rFonts w:ascii="Times New Roman" w:hAnsi="Times New Roman"/>
          <w:sz w:val="24"/>
          <w:szCs w:val="24"/>
        </w:rPr>
        <w:br w:type="page"/>
      </w:r>
    </w:p>
    <w:p w:rsidR="00FA64E4" w:rsidRDefault="00FA64E4" w:rsidP="00FA64E4">
      <w:pPr>
        <w:pStyle w:val="a8"/>
        <w:ind w:left="6237"/>
        <w:rPr>
          <w:rFonts w:ascii="Times New Roman" w:hAnsi="Times New Roman"/>
          <w:sz w:val="24"/>
          <w:szCs w:val="24"/>
        </w:rPr>
      </w:pPr>
      <w:r>
        <w:rPr>
          <w:rFonts w:ascii="Times New Roman" w:hAnsi="Times New Roman"/>
          <w:sz w:val="24"/>
          <w:szCs w:val="24"/>
        </w:rPr>
        <w:lastRenderedPageBreak/>
        <w:t>Додаток 7</w:t>
      </w:r>
    </w:p>
    <w:p w:rsidR="00FA64E4" w:rsidRDefault="00FA64E4" w:rsidP="00FA64E4">
      <w:pPr>
        <w:pStyle w:val="a8"/>
        <w:ind w:left="6237"/>
        <w:rPr>
          <w:rFonts w:ascii="Times New Roman" w:hAnsi="Times New Roman"/>
          <w:sz w:val="24"/>
          <w:szCs w:val="24"/>
        </w:rPr>
      </w:pPr>
      <w:r>
        <w:rPr>
          <w:rFonts w:ascii="Times New Roman" w:hAnsi="Times New Roman"/>
          <w:sz w:val="24"/>
          <w:szCs w:val="24"/>
        </w:rPr>
        <w:t xml:space="preserve">до рішення виконавчого комітету  </w:t>
      </w:r>
    </w:p>
    <w:p w:rsidR="00FA64E4" w:rsidRDefault="00FA64E4" w:rsidP="00FA64E4">
      <w:pPr>
        <w:pStyle w:val="a8"/>
        <w:ind w:left="6237"/>
        <w:rPr>
          <w:rFonts w:ascii="Times New Roman" w:hAnsi="Times New Roman"/>
          <w:sz w:val="24"/>
          <w:szCs w:val="24"/>
        </w:rPr>
      </w:pPr>
      <w:r>
        <w:rPr>
          <w:rFonts w:ascii="Times New Roman" w:hAnsi="Times New Roman"/>
          <w:sz w:val="24"/>
          <w:szCs w:val="24"/>
        </w:rPr>
        <w:t>міської ради від ________№ ____</w:t>
      </w:r>
    </w:p>
    <w:p w:rsidR="00FA64E4" w:rsidRDefault="00FA64E4" w:rsidP="00FA64E4">
      <w:pPr>
        <w:pStyle w:val="a8"/>
        <w:rPr>
          <w:rFonts w:ascii="Times New Roman" w:hAnsi="Times New Roman"/>
          <w:sz w:val="24"/>
          <w:szCs w:val="24"/>
        </w:rPr>
      </w:pP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ПЕРЕЛІК</w:t>
      </w: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послуг, що надаються через віддалені робочі місця адміністраторів</w:t>
      </w:r>
    </w:p>
    <w:p w:rsidR="00FA64E4" w:rsidRDefault="00FA64E4" w:rsidP="00FA64E4">
      <w:pPr>
        <w:pStyle w:val="a8"/>
        <w:jc w:val="center"/>
        <w:rPr>
          <w:rFonts w:ascii="Times New Roman" w:hAnsi="Times New Roman"/>
          <w:b/>
          <w:bCs/>
          <w:sz w:val="24"/>
          <w:szCs w:val="24"/>
        </w:rPr>
      </w:pPr>
      <w:r>
        <w:rPr>
          <w:rFonts w:ascii="Times New Roman" w:hAnsi="Times New Roman"/>
          <w:b/>
          <w:bCs/>
          <w:sz w:val="24"/>
          <w:szCs w:val="24"/>
        </w:rPr>
        <w:t xml:space="preserve">Центру надання адміністративних послуг </w:t>
      </w:r>
      <w:r>
        <w:rPr>
          <w:rStyle w:val="a5"/>
          <w:b w:val="0"/>
          <w:bCs w:val="0"/>
          <w:sz w:val="24"/>
          <w:szCs w:val="24"/>
        </w:rPr>
        <w:t>у місті Тернополі</w:t>
      </w:r>
    </w:p>
    <w:p w:rsidR="00FA64E4" w:rsidRDefault="00FA64E4" w:rsidP="00FA64E4">
      <w:pPr>
        <w:pStyle w:val="a8"/>
        <w:rPr>
          <w:rFonts w:ascii="Times New Roman" w:hAnsi="Times New Roman"/>
          <w:sz w:val="24"/>
          <w:szCs w:val="24"/>
        </w:rPr>
      </w:pP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9"/>
        <w:gridCol w:w="1406"/>
        <w:gridCol w:w="4916"/>
        <w:gridCol w:w="2527"/>
      </w:tblGrid>
      <w:tr w:rsidR="00FA64E4" w:rsidTr="00FA64E4">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bookmarkStart w:id="0" w:name="_GoBack"/>
            <w:r>
              <w:rPr>
                <w:rFonts w:ascii="Times New Roman" w:hAnsi="Times New Roman"/>
                <w:sz w:val="24"/>
                <w:szCs w:val="24"/>
              </w:rPr>
              <w:t>№</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з/п</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Шифр послуги</w:t>
            </w:r>
          </w:p>
        </w:tc>
        <w:tc>
          <w:tcPr>
            <w:tcW w:w="2545" w:type="pct"/>
            <w:tcBorders>
              <w:top w:val="single" w:sz="4" w:space="0" w:color="000000"/>
              <w:left w:val="single" w:sz="4" w:space="0" w:color="000000"/>
              <w:bottom w:val="single" w:sz="4" w:space="0" w:color="000000"/>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Назва неадміністративної послуги</w:t>
            </w:r>
          </w:p>
        </w:tc>
        <w:tc>
          <w:tcPr>
            <w:tcW w:w="1308" w:type="pct"/>
            <w:tcBorders>
              <w:top w:val="single" w:sz="4" w:space="0" w:color="000000"/>
              <w:left w:val="single" w:sz="4" w:space="0" w:color="auto"/>
              <w:bottom w:val="single" w:sz="4" w:space="0" w:color="000000"/>
              <w:right w:val="single" w:sz="4" w:space="0" w:color="auto"/>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Суб’єкт надання </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А-13-24-00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Встановлення статусу та видача посвідчення особи з інвалідністю внаслідок війни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А-13-24-01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нового посвідчення особи з інвалідністю внаслідок війни (у разі втрати або непридатності до користування)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А-13-24-02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Продовження терміну дії посвідчення особи з інвалідністю внаслідок війни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А-13-25-00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Встановлення статусу та видача посвідчення учасника війни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А-13-25-01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нового посвідчення учасника війни (у разі втрати або непридатності до користування)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А-13-26-00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Встановлення статусу та видача посвідчення члена сім'ї загиблого (померлого) ветерана війни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А-13-26-01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нового посвідчення члена сім'ї загиблого (померлого) ветерана війни (у разі втрати або непридатності  до користування)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А-13-26-02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Продовження терміну дії посвідчення члена сім'ї загиблого (померлого) ветерана війни (у разі втрати або непридатності  до користування)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А-13.5-27</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Встановлення статусу та видача посвідчення  "Ветеран праці"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А-13-28-00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А-13-28-01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нового посвідчення жертви нацистських переслідувань особам, які мають право на пільги, встановлені статтею 6 Закону України «Про жертви нацистських переслідувань» (у разі втрати або непридатності до користування)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А-13-28-02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Продовження терміну дії посвідчення жертви нацистських переслідувань особам, які мають право на пільги, встановлені статтею 6 Закону України «Про жертви нацистських </w:t>
            </w:r>
            <w:r>
              <w:rPr>
                <w:rFonts w:ascii="Times New Roman" w:hAnsi="Times New Roman"/>
                <w:sz w:val="24"/>
                <w:szCs w:val="24"/>
              </w:rPr>
              <w:lastRenderedPageBreak/>
              <w:t>переслідувань»</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13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А-13.5-33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А-13.5-34</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Засвідчення належності особи до категорії дітей війни відповідно до Закону України «Про соціальнийзахист дітей війни»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соціальної політики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складання проекту землеустрою щодо відведення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проведення експертної грошової оцінки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Затвердження технічної документації із землеустрою щодо встановлення меж земельної ділянки в натурі (на місцевості)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19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розробку технічної документаціїі з землеустрою щодо встановлення меж земельної ділянки в натурі (на місцевості)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А-25-07</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Затвердження технічної документаціїі з 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ведення особистого селянського господарства</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А-25-08</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Поновлення договору оренди землі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А-25-09</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зміну цільового призначення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А-25-11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Передача земельної ділянки в суборенду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А-25-12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Укладання договору оренди землі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A-25-13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укладання договору земельного сервітуту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А-25-14</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Вилучення та надання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А-25-15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Передача безоплатно у власність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28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А-25-16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Поділ (об'єднання) земельної ділянки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29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Н-25-02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Включення в Реєстр отримувачів грошової компенсації учасниками бойових дій та особами прирівняних до них</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земельних ресурсів</w:t>
            </w:r>
          </w:p>
        </w:tc>
      </w:tr>
      <w:tr w:rsidR="00FA64E4" w:rsidTr="00FA64E4">
        <w:trPr>
          <w:trHeight w:val="998"/>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Н-5-01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lang w:eastAsia="en-US"/>
              </w:rPr>
            </w:pPr>
            <w:r>
              <w:rPr>
                <w:rFonts w:ascii="Times New Roman" w:hAnsi="Times New Roman"/>
                <w:sz w:val="24"/>
                <w:szCs w:val="24"/>
              </w:rPr>
              <w:t>Надання допомоги на поховання померлої особи, яка на момент смерті не працювала</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обліку та фінансового забезпечення</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Встановлення нічного режиму роботи закладам торгівлі, побуту, ресторанного господарства  та закладам дозвілля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Н-10-03-01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Погодження режиму роботи об’єктів торгівлі, сфери послуг та закладів ресторанного господарства в стаціонарних спорудах, павільйонах на території на території Тернопільської міської територіальної громади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Н-10-03-02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Погодження режиму роботи торгових кіосків, тимчасових споруд, автопричепів, лотків на території на території Тернопільської міської територіальної громади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Н-10-03-03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Погодження режиму роботи пересувної мережі (автокав’ярні, велокав’ярні, автомобілі з реалізації питної води), торгових розносок на території на території Тернопільської міської територіальної громади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Н-10-03-04</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Погодження режиму роботи кіосків, лотків в стаціонарних спорудах на території на території Тернопільської міської територіальної громади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торгівлі, побуту та захисту прав споживачів</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Н-11-18</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довідки про сплату пайового внеску на створення і розвиток інженерно-транспортної та соціальної інфраструктури Тернопільської міської територіальної громади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квартирного обліку та нерухомості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Н-11-19-01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довідки про перебування на квартирному обліку при виконавчому комітеті міської ради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квартирного обліку та нерухомості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Н-11-19-02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довідки про не перебування на квартирному обліку при виконавчому комітеті міської ради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Відділ квартирного обліку та нерухомості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39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А-15-04-01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видалення зелених насаджень у випадку видалення аварійних, сухостійних і фаутних дерев, а також самосійних і порослевих дерев з діаметром кореневої шийки не більш як 5 см</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А-15-04-02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 на </w:t>
            </w:r>
            <w:r>
              <w:rPr>
                <w:rFonts w:ascii="Times New Roman" w:hAnsi="Times New Roman"/>
                <w:sz w:val="24"/>
                <w:szCs w:val="24"/>
              </w:rPr>
              <w:lastRenderedPageBreak/>
              <w:t>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 xml:space="preserve">Управління житлово-комунального господарства, благоустрою та </w:t>
            </w:r>
            <w:r>
              <w:rPr>
                <w:rFonts w:ascii="Times New Roman" w:hAnsi="Times New Roman"/>
                <w:sz w:val="24"/>
                <w:szCs w:val="24"/>
              </w:rPr>
              <w:lastRenderedPageBreak/>
              <w:t>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41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А-15-04-03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видалення зелених насаджень у випадку відновлення світлового режиму в житловому приміщенні, що затінюється деревами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А-15-05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перепоховання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1.4/01-15-04-00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порушення об’єкту благоустрою</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1.4/01-15-04-01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Переоформлення дозволу на порушення об’єкту благоустрою</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1.4/01-15-04-02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Анулювання дозволу на порушення об’єкту благоустрою</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житлово-комунального господарства, благоустрою та екології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посвідчень батьків багатодітної сім’ї та дитини з багатодітної сім’ї</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дублікату посвідчення батьків багатодітної сім’ї та дитини з багатодітної сім’ї у разі його втрати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49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А-24-24</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Продовження строку дії посвідчення батьків багатодітної сім’ї та дитини з багатодітної сім’ї у разі народження дитини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Вклеювання фотографії у посвідчення дитини з багатодітної сім’ї у разі досягнення </w:t>
            </w:r>
            <w:r>
              <w:rPr>
                <w:rFonts w:ascii="Times New Roman" w:hAnsi="Times New Roman"/>
                <w:sz w:val="24"/>
                <w:szCs w:val="24"/>
              </w:rPr>
              <w:lastRenderedPageBreak/>
              <w:t>дитиною 14-ічного віку</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 xml:space="preserve">Управління сім’ї, молодіжної політики </w:t>
            </w:r>
            <w:r>
              <w:rPr>
                <w:rFonts w:ascii="Times New Roman" w:hAnsi="Times New Roman"/>
                <w:sz w:val="24"/>
                <w:szCs w:val="24"/>
              </w:rPr>
              <w:lastRenderedPageBreak/>
              <w:t>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52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А-24-27</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посвідчення у разі переміщення багатодітної сім’їі з тимчасово окупованої територіїУкраїни або району проведення антитерористичної операції чи населеного пункту, розташованого на лінії зіткнення, до іншої адміністративно-територіальної одиниці</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Н-24-15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довідки про те, що посвідчення багатодітної сім’ї не видавалось</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щодо визначення або зміни імені, прізвища, по батькові дитини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А-24-04</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Наданнядозволу на укладання договору про припинення права на аліменти на утримання дитини (дітей), в зв’язкуіз передачею батьком права власності на майно на ім’ядитини (дітей)</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перереєстрацію автомобіля, який належить малолітній (неповнолітній) дитині</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виділення частки майна у спільній сумісній власності малолітньої (неповнолітньої) дитини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А-24-08</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зняття грошових заощаджень від імені малолітньої (неповнолітньої) дитини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59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дозволу на видачу державного акту про право власності на земельнуділянку на ім’я малолітніх  (неповнолітніх) дітей</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А-24-14</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Утворення прийомної сім’ї, створення дитячого будинку сімейного типу</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А-24-15</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Надання статусу дитини-сироти або дитини, позбавленої батьківського піклування</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А-24-17</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Звільнення опікуна, піклувальника від здійснення повноважень</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сім’ї, молодіжної політики та захисту дітей</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1.4/10-1</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2-01-00</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Дозвіл на розміщення зовнішньої реклами</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Управління стратегічного розвиткуміста</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1.4/10-2</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2-01-01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Дозвіл на розміщення зовнішньої реклами (переоформлення)</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Управління стратегічно горозвиткуміста</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ДДХ 1.4/10-3</w:t>
            </w:r>
          </w:p>
          <w:p w:rsidR="00FA64E4" w:rsidRDefault="00FA64E4">
            <w:pPr>
              <w:pStyle w:val="a8"/>
              <w:spacing w:line="256" w:lineRule="auto"/>
              <w:rPr>
                <w:rFonts w:ascii="Times New Roman" w:hAnsi="Times New Roman"/>
                <w:sz w:val="24"/>
                <w:szCs w:val="24"/>
              </w:rPr>
            </w:pPr>
            <w:r>
              <w:rPr>
                <w:rFonts w:ascii="Times New Roman" w:hAnsi="Times New Roman"/>
                <w:sz w:val="24"/>
                <w:szCs w:val="24"/>
              </w:rPr>
              <w:t>2-01-02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Дозвіл на розміщення зовнішньої реклами, анулювання (скасування)</w:t>
            </w:r>
          </w:p>
        </w:tc>
        <w:tc>
          <w:tcPr>
            <w:tcW w:w="1308" w:type="pct"/>
            <w:tcBorders>
              <w:top w:val="single" w:sz="4" w:space="0" w:color="000000"/>
              <w:left w:val="single" w:sz="4" w:space="0" w:color="000000"/>
              <w:bottom w:val="single" w:sz="4" w:space="0" w:color="000000"/>
              <w:right w:val="single" w:sz="4" w:space="0" w:color="000000"/>
            </w:tcBorders>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shd w:val="clear" w:color="auto" w:fill="FFFFFF"/>
              </w:rPr>
              <w:t>Управління стратегічного розвиткуміста</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66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витягів з протоколів засідань постійних комісій міської ради (з травня 2014 року)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витягів з протоколів пленарних засідань міської ради (з квітня 2014 року)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А-03-01-02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копій рішень виконавчого комітету міської ради (з 2006 року)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69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А-03-01-03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копій розпоряджень міського голови (з 2006 року)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70</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А-03-06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витягів з протоколів засідань виконавчого комітетуТернопільської міської ради (з березня 2016 року)</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організаційно-виконавчої роботи</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71</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ААБК-04-03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hyperlink r:id="rId79" w:history="1">
              <w:r>
                <w:rPr>
                  <w:rStyle w:val="a3"/>
                  <w:color w:val="auto"/>
                  <w:sz w:val="24"/>
                  <w:szCs w:val="24"/>
                  <w:u w:val="none"/>
                </w:rPr>
                <w:t>Реєстрація декларації про готовність об’єкта до експлуатації</w:t>
              </w:r>
            </w:hyperlink>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архітектурно-будівельної інспекції у Тернопільській області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72</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ААБК-04-06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змін до декларації про готовність об’єкта до експлуатації</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архітектурно-будівельної інспекції у Тернопільській області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73</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ААБК-04-10 </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сертифіката у разі прийняття в експлуатацію закінченого будівництвом об’єкта</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архітектурно-будівельної інспекції у Тернопільській області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74</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ААБК-04-11</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Видача дозволу на виконання будівельних робіт, суб’єктом надання яких є Управління Державної архітектурно-будівельної інспекції у Тернопільській області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архітектурно-будівельної інспекції у Тернопільській області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75</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ААБК-04-12</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 xml:space="preserve">Реєстрація декларації про готовність об’єкта до експлуатації  (щодо об’єктів будівництва, що за классом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w:t>
            </w:r>
            <w:r>
              <w:rPr>
                <w:rFonts w:ascii="Times New Roman" w:hAnsi="Times New Roman"/>
                <w:sz w:val="24"/>
                <w:szCs w:val="24"/>
              </w:rPr>
              <w:lastRenderedPageBreak/>
              <w:t>площею до 300 квадратни хметрів,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територіїТернопільської області, окрім міста Тернополя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Управління Державної архітектурно-будівельної інспекції у Тернопільській області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lastRenderedPageBreak/>
              <w:t>76</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ААБК-04-13</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Внесення змін до декларації про готовність об’єкта до експлуатації (щодо об’єктів будівництва, що за классом наслідків (відповідальності) належать до об’єктів з незначними наслідками (СС1),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 будівель і споруд сільськогосподарського призначення, збудованих до 12 березня 2011 року), розташованих на території Тернопільської області, окрім міста Тернополя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архітектурно-будівельної інспекції у Тернопільській області</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77</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А-28-16</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Реєстрація місця проживання/перебування особи</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реєстрації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78</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А-28-17</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Зняття з реєстрації місця проживання/перебування</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Управління державної реєстрації</w:t>
            </w:r>
          </w:p>
        </w:tc>
      </w:tr>
      <w:tr w:rsidR="00FA64E4" w:rsidTr="00FA64E4">
        <w:trPr>
          <w:trHeight w:val="563"/>
        </w:trPr>
        <w:tc>
          <w:tcPr>
            <w:tcW w:w="419"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79</w:t>
            </w:r>
          </w:p>
        </w:tc>
        <w:tc>
          <w:tcPr>
            <w:tcW w:w="72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АДРС</w:t>
            </w:r>
          </w:p>
        </w:tc>
        <w:tc>
          <w:tcPr>
            <w:tcW w:w="2545"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Державна реєстрація смерті</w:t>
            </w:r>
          </w:p>
        </w:tc>
        <w:tc>
          <w:tcPr>
            <w:tcW w:w="1308" w:type="pct"/>
            <w:tcBorders>
              <w:top w:val="single" w:sz="4" w:space="0" w:color="000000"/>
              <w:left w:val="single" w:sz="4" w:space="0" w:color="000000"/>
              <w:bottom w:val="single" w:sz="4" w:space="0" w:color="000000"/>
              <w:right w:val="single" w:sz="4" w:space="0" w:color="000000"/>
            </w:tcBorders>
            <w:vAlign w:val="center"/>
            <w:hideMark/>
          </w:tcPr>
          <w:p w:rsidR="00FA64E4" w:rsidRDefault="00FA64E4">
            <w:pPr>
              <w:pStyle w:val="a8"/>
              <w:spacing w:line="256" w:lineRule="auto"/>
              <w:rPr>
                <w:rFonts w:ascii="Times New Roman" w:hAnsi="Times New Roman"/>
                <w:sz w:val="24"/>
                <w:szCs w:val="24"/>
              </w:rPr>
            </w:pPr>
            <w:r>
              <w:rPr>
                <w:rFonts w:ascii="Times New Roman" w:hAnsi="Times New Roman"/>
                <w:sz w:val="24"/>
                <w:szCs w:val="24"/>
              </w:rPr>
              <w:t>Тернопільський міськрайонний відділ державної реєстрації актів цивільного стану Південно-Західного міжрегіонального управління Міністерства юстиції (м. Івано-Франківськ)</w:t>
            </w:r>
          </w:p>
        </w:tc>
      </w:tr>
      <w:bookmarkEnd w:id="0"/>
    </w:tbl>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r>
        <w:rPr>
          <w:rFonts w:ascii="Times New Roman" w:hAnsi="Times New Roman"/>
          <w:sz w:val="24"/>
          <w:szCs w:val="24"/>
        </w:rPr>
        <w:t xml:space="preserve">          Міський голова                                                                                             С.В. Надал</w:t>
      </w:r>
    </w:p>
    <w:p w:rsidR="00FA64E4" w:rsidRDefault="00FA64E4" w:rsidP="00FA64E4">
      <w:pPr>
        <w:pStyle w:val="a8"/>
        <w:rPr>
          <w:rFonts w:ascii="Times New Roman" w:hAnsi="Times New Roman"/>
          <w:sz w:val="24"/>
          <w:szCs w:val="24"/>
        </w:rPr>
      </w:pPr>
    </w:p>
    <w:p w:rsidR="00FA64E4" w:rsidRDefault="00FA64E4" w:rsidP="00FA64E4">
      <w:pPr>
        <w:pStyle w:val="a8"/>
        <w:rPr>
          <w:rFonts w:ascii="Times New Roman" w:hAnsi="Times New Roman"/>
          <w:sz w:val="24"/>
          <w:szCs w:val="24"/>
        </w:rPr>
      </w:pPr>
    </w:p>
    <w:p w:rsidR="00000000" w:rsidRDefault="00FA64E4"/>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11EF"/>
    <w:multiLevelType w:val="hybridMultilevel"/>
    <w:tmpl w:val="5FC6B2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EF4161"/>
    <w:multiLevelType w:val="hybridMultilevel"/>
    <w:tmpl w:val="FD0405B8"/>
    <w:lvl w:ilvl="0" w:tplc="2000000F">
      <w:start w:val="1"/>
      <w:numFmt w:val="decimal"/>
      <w:lvlText w:val="%1."/>
      <w:lvlJc w:val="lef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A64E4"/>
    <w:rsid w:val="00FA64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64E4"/>
    <w:rPr>
      <w:rFonts w:ascii="Times New Roman" w:hAnsi="Times New Roman" w:cs="Times New Roman" w:hint="default"/>
      <w:color w:val="0000FF"/>
      <w:u w:val="single"/>
    </w:rPr>
  </w:style>
  <w:style w:type="character" w:styleId="a4">
    <w:name w:val="FollowedHyperlink"/>
    <w:basedOn w:val="a0"/>
    <w:uiPriority w:val="99"/>
    <w:semiHidden/>
    <w:unhideWhenUsed/>
    <w:rsid w:val="00FA64E4"/>
    <w:rPr>
      <w:color w:val="800080" w:themeColor="followedHyperlink"/>
      <w:u w:val="single"/>
    </w:rPr>
  </w:style>
  <w:style w:type="character" w:styleId="a5">
    <w:name w:val="Strong"/>
    <w:uiPriority w:val="22"/>
    <w:qFormat/>
    <w:rsid w:val="00FA64E4"/>
    <w:rPr>
      <w:rFonts w:ascii="Times New Roman" w:hAnsi="Times New Roman" w:cs="Times New Roman" w:hint="default"/>
      <w:b/>
      <w:bCs/>
    </w:rPr>
  </w:style>
  <w:style w:type="paragraph" w:styleId="a6">
    <w:name w:val="Normal (Web)"/>
    <w:basedOn w:val="a"/>
    <w:semiHidden/>
    <w:unhideWhenUsed/>
    <w:rsid w:val="00FA64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3">
    <w:name w:val="Body Text 3"/>
    <w:basedOn w:val="a"/>
    <w:link w:val="30"/>
    <w:uiPriority w:val="99"/>
    <w:unhideWhenUsed/>
    <w:rsid w:val="00FA64E4"/>
    <w:pPr>
      <w:spacing w:after="120"/>
    </w:pPr>
    <w:rPr>
      <w:rFonts w:ascii="Calibri" w:hAnsi="Calibri" w:cs="Times New Roman"/>
      <w:sz w:val="16"/>
      <w:szCs w:val="16"/>
      <w:lang w:eastAsia="en-US"/>
    </w:rPr>
  </w:style>
  <w:style w:type="character" w:customStyle="1" w:styleId="30">
    <w:name w:val="Основной текст 3 Знак"/>
    <w:basedOn w:val="a0"/>
    <w:link w:val="3"/>
    <w:uiPriority w:val="99"/>
    <w:rsid w:val="00FA64E4"/>
    <w:rPr>
      <w:rFonts w:ascii="Calibri" w:hAnsi="Calibri" w:cs="Times New Roman"/>
      <w:sz w:val="16"/>
      <w:szCs w:val="16"/>
      <w:lang w:eastAsia="en-US"/>
    </w:rPr>
  </w:style>
  <w:style w:type="character" w:customStyle="1" w:styleId="a7">
    <w:name w:val="Без интервала Знак"/>
    <w:basedOn w:val="a0"/>
    <w:link w:val="a8"/>
    <w:uiPriority w:val="1"/>
    <w:locked/>
    <w:rsid w:val="00FA64E4"/>
    <w:rPr>
      <w:rFonts w:ascii="Calibri" w:hAnsi="Calibri" w:cs="Times New Roman"/>
    </w:rPr>
  </w:style>
  <w:style w:type="paragraph" w:styleId="a8">
    <w:name w:val="No Spacing"/>
    <w:link w:val="a7"/>
    <w:uiPriority w:val="1"/>
    <w:qFormat/>
    <w:rsid w:val="00FA64E4"/>
    <w:pPr>
      <w:spacing w:after="0" w:line="240" w:lineRule="auto"/>
    </w:pPr>
    <w:rPr>
      <w:rFonts w:ascii="Calibri" w:hAnsi="Calibri" w:cs="Times New Roman"/>
    </w:rPr>
  </w:style>
  <w:style w:type="paragraph" w:styleId="a9">
    <w:name w:val="List Paragraph"/>
    <w:basedOn w:val="a"/>
    <w:uiPriority w:val="34"/>
    <w:qFormat/>
    <w:rsid w:val="00FA64E4"/>
    <w:pPr>
      <w:ind w:left="720"/>
      <w:contextualSpacing/>
    </w:pPr>
    <w:rPr>
      <w:rFonts w:ascii="Calibri" w:eastAsia="Times New Roman" w:hAnsi="Calibri" w:cs="Times New Roman"/>
      <w:lang w:val="ru-RU" w:eastAsia="ru-RU"/>
    </w:rPr>
  </w:style>
  <w:style w:type="paragraph" w:customStyle="1" w:styleId="2">
    <w:name w:val="Без интервала2"/>
    <w:uiPriority w:val="99"/>
    <w:rsid w:val="00FA64E4"/>
    <w:pPr>
      <w:spacing w:after="0" w:line="240" w:lineRule="auto"/>
    </w:pPr>
    <w:rPr>
      <w:rFonts w:ascii="Times New Roman" w:hAnsi="Times New Roman" w:cs="Times New Roman"/>
      <w:sz w:val="24"/>
      <w:szCs w:val="24"/>
      <w:lang w:val="ru-RU" w:eastAsia="ru-RU"/>
    </w:rPr>
  </w:style>
  <w:style w:type="paragraph" w:customStyle="1" w:styleId="20">
    <w:name w:val="Абзац списка2"/>
    <w:basedOn w:val="a"/>
    <w:rsid w:val="00FA64E4"/>
    <w:pPr>
      <w:spacing w:after="0" w:line="240" w:lineRule="auto"/>
      <w:ind w:left="720"/>
      <w:contextualSpacing/>
    </w:pPr>
    <w:rPr>
      <w:rFonts w:ascii="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10193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nap.rada.te.ua/services/list?view=service&amp;id=2" TargetMode="External"/><Relationship Id="rId18" Type="http://schemas.openxmlformats.org/officeDocument/2006/relationships/hyperlink" Target="http://rada.te.ua/strukturni-pidrozdil/10347.html" TargetMode="External"/><Relationship Id="rId26" Type="http://schemas.openxmlformats.org/officeDocument/2006/relationships/hyperlink" Target="http://rada.te.ua/app/webroot/files/Strukturni_pidrozdily/A-25-06.rar" TargetMode="External"/><Relationship Id="rId39" Type="http://schemas.openxmlformats.org/officeDocument/2006/relationships/hyperlink" Target="http://rada.te.ua/app/webroot/files/Strukturni_pidrozdily/A-25-14.rar" TargetMode="External"/><Relationship Id="rId21" Type="http://schemas.openxmlformats.org/officeDocument/2006/relationships/hyperlink" Target="http://rada.te.ua/app/webroot/files/Strukturni_pidrozdily/A-25-03.rar" TargetMode="External"/><Relationship Id="rId34" Type="http://schemas.openxmlformats.org/officeDocument/2006/relationships/hyperlink" Target="http://rada.te.ua/app/webroot/files/Strukturni_pidrozdily/A-25-11.rar" TargetMode="External"/><Relationship Id="rId42" Type="http://schemas.openxmlformats.org/officeDocument/2006/relationships/hyperlink" Target="http://rada.te.ua/app/webroot/files/Strukturni_pidrozdily/A-25-15.rar" TargetMode="External"/><Relationship Id="rId47" Type="http://schemas.openxmlformats.org/officeDocument/2006/relationships/hyperlink" Target="http://rada.te.ua/app/webroot/files/Strukturni_pidrozdily/DDH_1_401_15-04.rar" TargetMode="External"/><Relationship Id="rId50" Type="http://schemas.openxmlformats.org/officeDocument/2006/relationships/hyperlink" Target="http://rada.te.ua/app/webroot/files/Strukturni_pidrozdily/A-2.1-01.rar" TargetMode="External"/><Relationship Id="rId55" Type="http://schemas.openxmlformats.org/officeDocument/2006/relationships/hyperlink" Target="http://rada.te.ua/app/webroot/files/Strukturni_pidrozdily/DDH%201.4%2012-1.rar" TargetMode="External"/><Relationship Id="rId63" Type="http://schemas.openxmlformats.org/officeDocument/2006/relationships/hyperlink" Target="http://rada.te.ua/app/webroot/files/Strukturni_pidrozdily/DDH%201.4%2017-1.rar" TargetMode="External"/><Relationship Id="rId68" Type="http://schemas.openxmlformats.org/officeDocument/2006/relationships/hyperlink" Target="http://rada.te.ua/app/webroot/files/Strukturni_pidrozdily/DDH%201.4%2020-1.rar" TargetMode="External"/><Relationship Id="rId76" Type="http://schemas.openxmlformats.org/officeDocument/2006/relationships/hyperlink" Target="http://rada.te.ua/app/webroot/files/Strukturni_pidrozdily/DDH%201.4%2004-3.rar"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20-2.rar" TargetMode="External"/><Relationship Id="rId2" Type="http://schemas.openxmlformats.org/officeDocument/2006/relationships/styles" Target="styles.xml"/><Relationship Id="rId16" Type="http://schemas.openxmlformats.org/officeDocument/2006/relationships/hyperlink" Target="http://rada.te.ua/app/webroot/files/Strukturni_pidrozdily/A-25-01.rar" TargetMode="External"/><Relationship Id="rId29" Type="http://schemas.openxmlformats.org/officeDocument/2006/relationships/hyperlink" Target="http://rada.te.ua/app/webroot/files/Strukturni_pidrozdily/A-25-08.rar" TargetMode="External"/><Relationship Id="rId11" Type="http://schemas.openxmlformats.org/officeDocument/2006/relationships/hyperlink" Target="http://cnap.rada.te.ua/services/list?view=service&amp;id=2" TargetMode="External"/><Relationship Id="rId24" Type="http://schemas.openxmlformats.org/officeDocument/2006/relationships/hyperlink" Target="http://rada.te.ua/app/webroot/files/Strukturni_pidrozdily/A-25-05.rar" TargetMode="External"/><Relationship Id="rId32" Type="http://schemas.openxmlformats.org/officeDocument/2006/relationships/hyperlink" Target="http://rada.te.ua/app/webroot/files/Strukturni_pidrozdily/A-25-09.rar" TargetMode="External"/><Relationship Id="rId37" Type="http://schemas.openxmlformats.org/officeDocument/2006/relationships/hyperlink" Target="http://rada.te.ua/app/webroot/files/Strukturni_pidrozdily/A-25-13.rar" TargetMode="External"/><Relationship Id="rId40" Type="http://schemas.openxmlformats.org/officeDocument/2006/relationships/hyperlink" Target="http://rada.te.ua/app/webroot/files/Strukturni_pidrozdily/A-25-14.rar" TargetMode="External"/><Relationship Id="rId45" Type="http://schemas.openxmlformats.org/officeDocument/2006/relationships/hyperlink" Target="http://rada.te.ua/strukturni-pidrozdil/10344.html" TargetMode="External"/><Relationship Id="rId53" Type="http://schemas.openxmlformats.org/officeDocument/2006/relationships/hyperlink" Target="http://www.oda.te.gov.ua/main/ua/publication/content/9585.htm" TargetMode="External"/><Relationship Id="rId58" Type="http://schemas.openxmlformats.org/officeDocument/2006/relationships/hyperlink" Target="http://rada.te.ua/app/webroot/files/Strukturni_pidrozdily/DDH%201.4%2016-9.rar" TargetMode="External"/><Relationship Id="rId66" Type="http://schemas.openxmlformats.org/officeDocument/2006/relationships/hyperlink" Target="http://www.dai.te.gov.ua/" TargetMode="External"/><Relationship Id="rId74" Type="http://schemas.openxmlformats.org/officeDocument/2006/relationships/hyperlink" Target="http://rada.te.ua/app/webroot/files/Strukturni_pidrozdily/DDH%201.4%2021-1.rar" TargetMode="External"/><Relationship Id="rId79" Type="http://schemas.openxmlformats.org/officeDocument/2006/relationships/hyperlink" Target="http://rada.te.ua/app/webroot/files/Strukturni_pidrozdily/DDH%201.4%2004-3.rar" TargetMode="External"/><Relationship Id="rId5" Type="http://schemas.openxmlformats.org/officeDocument/2006/relationships/hyperlink" Target="http://rada.te.ua/app/webroot/files/Strukturni_pidrozdily/A-14.1-02.rar" TargetMode="External"/><Relationship Id="rId61" Type="http://schemas.openxmlformats.org/officeDocument/2006/relationships/hyperlink" Target="http://rada.te.ua/app/webroot/files/Strukturni_pidrozdily/DDH%201.4%2016-9.rar" TargetMode="External"/><Relationship Id="rId10" Type="http://schemas.openxmlformats.org/officeDocument/2006/relationships/hyperlink" Target="http://rada.te.ua/app/webroot/files/Strukturni_pidrozdily/A-15-04.rar" TargetMode="External"/><Relationship Id="rId19" Type="http://schemas.openxmlformats.org/officeDocument/2006/relationships/hyperlink" Target="http://rada.te.ua/app/webroot/files/Strukturni_pidrozdily/A-25-02.rar" TargetMode="External"/><Relationship Id="rId31" Type="http://schemas.openxmlformats.org/officeDocument/2006/relationships/hyperlink" Target="http://rada.te.ua/app/webroot/files/Strukturni_pidrozdily/A-25-09.rar" TargetMode="External"/><Relationship Id="rId44" Type="http://schemas.openxmlformats.org/officeDocument/2006/relationships/hyperlink" Target="http://rada.te.ua/app/webroot/files/Strukturni_pidrozdily/DDH_1_401_15-04.rar" TargetMode="External"/><Relationship Id="rId52" Type="http://schemas.openxmlformats.org/officeDocument/2006/relationships/hyperlink" Target="http://rada.te.ua/app/webroot/files/Strukturni_pidrozdily/DDH%201.4%2011-1.rar" TargetMode="External"/><Relationship Id="rId60" Type="http://schemas.openxmlformats.org/officeDocument/2006/relationships/hyperlink" Target="http://rada.te.ua/app/webroot/files/Strukturni_pidrozdily/DDH%201.4%2016-9.rar" TargetMode="External"/><Relationship Id="rId65" Type="http://schemas.openxmlformats.org/officeDocument/2006/relationships/hyperlink" Target="http://rada.te.ua/app/webroot/files/Strukturni_pidrozdily/DDH%201.4%2019-1.rar" TargetMode="External"/><Relationship Id="rId73" Type="http://schemas.openxmlformats.org/officeDocument/2006/relationships/hyperlink" Target="http://rada.te.ua/app/webroot/files/Strukturni_pidrozdily/DDH%201.4%2021-1.rar" TargetMode="External"/><Relationship Id="rId78" Type="http://schemas.openxmlformats.org/officeDocument/2006/relationships/hyperlink" Target="http://www.oda.te.gov.ua/main/ua/publication/content/9585.htm"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a.te.ua/app/webroot/files/Strukturni_pidrozdily/A-15-04.rar" TargetMode="External"/><Relationship Id="rId14" Type="http://schemas.openxmlformats.org/officeDocument/2006/relationships/hyperlink" Target="http://rada.te.ua/app/webroot/files/Strukturni_pidrozdily/A-15-05.rar" TargetMode="External"/><Relationship Id="rId22" Type="http://schemas.openxmlformats.org/officeDocument/2006/relationships/hyperlink" Target="http://rada.te.ua/app/webroot/files/Strukturni_pidrozdily/A-25-03.rar" TargetMode="External"/><Relationship Id="rId27" Type="http://schemas.openxmlformats.org/officeDocument/2006/relationships/hyperlink" Target="http://rada.te.ua/app/webroot/files/Strukturni_pidrozdily/A-25-07.rar" TargetMode="External"/><Relationship Id="rId30" Type="http://schemas.openxmlformats.org/officeDocument/2006/relationships/hyperlink" Target="http://rada.te.ua/app/webroot/files/Strukturni_pidrozdily/A-25-08.rar" TargetMode="External"/><Relationship Id="rId35" Type="http://schemas.openxmlformats.org/officeDocument/2006/relationships/hyperlink" Target="http://rada.te.ua/app/webroot/files/Strukturni_pidrozdily/A-25-12.rar" TargetMode="External"/><Relationship Id="rId43" Type="http://schemas.openxmlformats.org/officeDocument/2006/relationships/hyperlink" Target="http://rada.te.ua/app/webroot/files/Strukturni_pidrozdily/DDH_1_401_15-04.rar" TargetMode="External"/><Relationship Id="rId48" Type="http://schemas.openxmlformats.org/officeDocument/2006/relationships/hyperlink" Target="http://rada.te.ua/app/webroot/files/Strukturni_pidrozdily/DDH%201.4%2008-1.rar" TargetMode="External"/><Relationship Id="rId56" Type="http://schemas.openxmlformats.org/officeDocument/2006/relationships/hyperlink" Target="http://te.dsp.gov.ua/" TargetMode="External"/><Relationship Id="rId64" Type="http://schemas.openxmlformats.org/officeDocument/2006/relationships/hyperlink" Target="http://www.oda.te.gov.ua/main/ua/publication/content/9737.htm" TargetMode="External"/><Relationship Id="rId69" Type="http://schemas.openxmlformats.org/officeDocument/2006/relationships/hyperlink" Target="http://zem.te.ua/" TargetMode="External"/><Relationship Id="rId77" Type="http://schemas.openxmlformats.org/officeDocument/2006/relationships/hyperlink" Target="http://www.idabk.te.ua/" TargetMode="External"/><Relationship Id="rId8" Type="http://schemas.openxmlformats.org/officeDocument/2006/relationships/hyperlink" Target="http://rada.te.ua/app/webroot/files/Strukturni_pidrozdily/A-14.1-02.rar" TargetMode="External"/><Relationship Id="rId51" Type="http://schemas.openxmlformats.org/officeDocument/2006/relationships/hyperlink" Target="http://rada.te.ua/app/webroot/files/Strukturni_pidrozdily/DDH%201.4%2011-1.rar" TargetMode="External"/><Relationship Id="rId72" Type="http://schemas.openxmlformats.org/officeDocument/2006/relationships/hyperlink" Target="http://rada.te.ua/app/webroot/files/Strukturni_pidrozdily/DDH%201.4%2025-1.rar"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25-01.rar" TargetMode="External"/><Relationship Id="rId25" Type="http://schemas.openxmlformats.org/officeDocument/2006/relationships/hyperlink" Target="http://rada.te.ua/app/webroot/files/Strukturni_pidrozdily/A-25-06.rar" TargetMode="External"/><Relationship Id="rId33" Type="http://schemas.openxmlformats.org/officeDocument/2006/relationships/hyperlink" Target="http://rada.te.ua/app/webroot/files/Strukturni_pidrozdily/A-25-11.rar" TargetMode="External"/><Relationship Id="rId38" Type="http://schemas.openxmlformats.org/officeDocument/2006/relationships/hyperlink" Target="http://rada.te.ua/app/webroot/files/Strukturni_pidrozdily/A-25-13.rar" TargetMode="External"/><Relationship Id="rId46" Type="http://schemas.openxmlformats.org/officeDocument/2006/relationships/hyperlink" Target="http://rada.te.ua/app/webroot/files/Strukturni_pidrozdily/DDH_1_401_15-04.rar" TargetMode="External"/><Relationship Id="rId59" Type="http://schemas.openxmlformats.org/officeDocument/2006/relationships/hyperlink" Target="http://rada.te.ua/app/webroot/files/Strukturni_pidrozdily/DDH%201.4%2016-9.rar" TargetMode="External"/><Relationship Id="rId67" Type="http://schemas.openxmlformats.org/officeDocument/2006/relationships/hyperlink" Target="http://rada.te.ua/app/webroot/files/Strukturni_pidrozdily/DDH%201.4%2019-2.rar" TargetMode="External"/><Relationship Id="rId20" Type="http://schemas.openxmlformats.org/officeDocument/2006/relationships/hyperlink" Target="http://rada.te.ua/app/webroot/files/Strukturni_pidrozdily/A-25-02.rar" TargetMode="External"/><Relationship Id="rId41" Type="http://schemas.openxmlformats.org/officeDocument/2006/relationships/hyperlink" Target="http://rada.te.ua/app/webroot/files/Strukturni_pidrozdily/A-25-15.rar" TargetMode="External"/><Relationship Id="rId54" Type="http://schemas.openxmlformats.org/officeDocument/2006/relationships/hyperlink" Target="http://rada.te.ua/app/webroot/files/Strukturni_pidrozdily/DDH%201.4%2012-1.rar" TargetMode="External"/><Relationship Id="rId62" Type="http://schemas.openxmlformats.org/officeDocument/2006/relationships/hyperlink" Target="http://rada.te.ua/app/webroot/files/Strukturni_pidrozdily/DDH%201.4%2017-1.rar" TargetMode="External"/><Relationship Id="rId70" Type="http://schemas.openxmlformats.org/officeDocument/2006/relationships/hyperlink" Target="http://rada.te.ua/app/webroot/files/Strukturni_pidrozdily/DDH%201.4%2020-2.rar" TargetMode="External"/><Relationship Id="rId75" Type="http://schemas.openxmlformats.org/officeDocument/2006/relationships/hyperlink" Target="http://www.ternopillis.te.ua/" TargetMode="Externa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5" Type="http://schemas.openxmlformats.org/officeDocument/2006/relationships/hyperlink" Target="http://rada.te.ua/app/webroot/files/Strukturni_pidrozdily/A-15-05.rar" TargetMode="External"/><Relationship Id="rId23" Type="http://schemas.openxmlformats.org/officeDocument/2006/relationships/hyperlink" Target="http://rada.te.ua/app/webroot/files/Strukturni_pidrozdily/A-25-05.rar" TargetMode="External"/><Relationship Id="rId28" Type="http://schemas.openxmlformats.org/officeDocument/2006/relationships/hyperlink" Target="http://rada.te.ua/app/webroot/files/Strukturni_pidrozdily/A-25-07.rar" TargetMode="External"/><Relationship Id="rId36" Type="http://schemas.openxmlformats.org/officeDocument/2006/relationships/hyperlink" Target="http://rada.te.ua/app/webroot/files/Strukturni_pidrozdily/A-25-12.rar" TargetMode="External"/><Relationship Id="rId49" Type="http://schemas.openxmlformats.org/officeDocument/2006/relationships/hyperlink" Target="http://rada.te.ua/app/webroot/files/Strukturni_pidrozdily/DDH%201.4%2008-1.rar" TargetMode="External"/><Relationship Id="rId57" Type="http://schemas.openxmlformats.org/officeDocument/2006/relationships/hyperlink" Target="http://rada.te.ua/app/webroot/files/Strukturni_pidrozdily/DDH%201.4%2012-1.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44810</Words>
  <Characters>25542</Characters>
  <Application>Microsoft Office Word</Application>
  <DocSecurity>0</DocSecurity>
  <Lines>212</Lines>
  <Paragraphs>140</Paragraphs>
  <ScaleCrop>false</ScaleCrop>
  <Company>Reanimator Extreme Edition</Company>
  <LinksUpToDate>false</LinksUpToDate>
  <CharactersWithSpaces>70212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2020-08-10T13:29:00Z</dcterms:created>
  <dcterms:modified xsi:type="dcterms:W3CDTF">2020-08-10T13:29:00Z</dcterms:modified>
</cp:coreProperties>
</file>