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64" w:rsidRDefault="002B2564" w:rsidP="00F4350A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Додаток до рішення міської ради</w:t>
      </w:r>
    </w:p>
    <w:p w:rsidR="002B2564" w:rsidRDefault="002B2564" w:rsidP="00F4350A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</w:rPr>
      </w:pPr>
      <w:r w:rsidRPr="00E41761">
        <w:rPr>
          <w:rFonts w:ascii="Times New Roman" w:hAnsi="Times New Roman"/>
          <w:color w:val="000000"/>
          <w:sz w:val="24"/>
        </w:rPr>
        <w:t>від ________ № ____</w:t>
      </w:r>
    </w:p>
    <w:p w:rsidR="002B2564" w:rsidRDefault="002B2564" w:rsidP="00F4350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B2564" w:rsidRDefault="002B2564" w:rsidP="00F4350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B2564" w:rsidRDefault="002B2564" w:rsidP="00F4350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ПОЛОЖЕННЯ</w:t>
      </w:r>
    </w:p>
    <w:p w:rsidR="002B2564" w:rsidRDefault="002B2564" w:rsidP="00F4350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 Центр надання адміністративних послуг у місті Тернополі</w:t>
      </w:r>
    </w:p>
    <w:p w:rsidR="002B2564" w:rsidRDefault="002B2564" w:rsidP="00F4350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 Центр надання адміністративних послуг (далі – Центр) є постійно діючим робочим органом Тернопільської міської ради, в якому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надаються адміністративні послуги, документи дозвільного характеру, послуги, що надають виконавчі органи ради та інші установи (далі послуги) через адміністратора шляхом його взаємодії з суб’єктами надання цих послуг.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 Центр утворюється за рішенням міської ради.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 Центр підпорядковується міській раді, її виконавчому комітету та міському голові. Координує діяльність Центру заступник міського голови з питань діяльності виконавчих органів ради.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 Організація матеріально - технічного забезпечення діяльності Центру покладається на відділ «Центр надання адміністративних послуг» Тернопільської міської ради.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Тернопільської міської ради та її виконавчого комітету, розпорядженнями міського голови, цим Положенням та іншими нормативно-правовими актами</w:t>
      </w:r>
      <w:r>
        <w:rPr>
          <w:rFonts w:cs="Calibri"/>
          <w:color w:val="000000"/>
          <w:shd w:val="clear" w:color="auto" w:fill="FFFFFF"/>
        </w:rPr>
        <w:t>.</w:t>
      </w:r>
    </w:p>
    <w:p w:rsidR="002B2564" w:rsidRDefault="002B2564" w:rsidP="00F4350A">
      <w:pPr>
        <w:tabs>
          <w:tab w:val="left" w:pos="709"/>
          <w:tab w:val="left" w:pos="10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6. З метою забезпечення створення зручних та доступних умов отримання послуг суб’єктами звернень у межах Тернопільської міської територіальної громади за рішенням міської ради, можуть утворюватися територіальні підрозділи Центру та віддалені робочі місця  адміністраторів Центру. </w:t>
      </w:r>
    </w:p>
    <w:p w:rsidR="002B2564" w:rsidRDefault="002B2564" w:rsidP="00F4350A">
      <w:pPr>
        <w:tabs>
          <w:tab w:val="left" w:pos="709"/>
          <w:tab w:val="left" w:pos="10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7.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Час прийому суб’єктів звернень визначається відповідно до законодавства рішенням виконавчого комітету.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 Основними завданнями Центру є: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створення зручних умов для отримання послуг, в тому числі з використанням  "мобільного кейсу";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спрощення процедур отримання послуг та поліпшення якості їх надання;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організація надання послуг у найкоротший строк та за мінімальної кількості відвідувань суб’єктів звернень;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запобігання корупції, усунення посередництва під час надання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 підвищення рівня поінформованості суб’єктів звернень про порядок надання  послуг.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 Центр провадить діяльність на принципах: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відкритості та прозорості під час надання 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доступності інформації про надання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захищеності персональних даних;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раціональної мінімізації процедурних дій, що вимагаються для отримання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 оперативності та своєчасності;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 ефективної взаємодії із суб’єктами звернень та суб’єктами надання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 доступності та зручності для суб’єктів звернень.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 Перелік послуг, які надаються через Центр, затверджується виконавчим комітетом міської ради. 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 Центрі за рішенням виконавчого комітету міської ради, також може здійснюватися прийняття звітів, декларацій, скарг, надання консультацій, прийняття та видача документів, не пов’язаних з наданням послуг, прийом громадян міським головою та його заступниками.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11. У приміщенні, де розміщується Центр,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 суб’єктами господарювання.</w:t>
      </w:r>
    </w:p>
    <w:p w:rsidR="002B2564" w:rsidRPr="0018367A" w:rsidRDefault="002B2564" w:rsidP="00857E0E">
      <w:pPr>
        <w:spacing w:after="0" w:line="240" w:lineRule="auto"/>
        <w:ind w:firstLine="708"/>
        <w:jc w:val="both"/>
        <w:rPr>
          <w:rFonts w:ascii="Times New Roman" w:hAnsi="Times New Roman"/>
          <w:i/>
          <w:color w:val="7030A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12. </w:t>
      </w:r>
      <w:r>
        <w:rPr>
          <w:rFonts w:ascii="Times New Roman" w:hAnsi="Times New Roman"/>
          <w:sz w:val="24"/>
          <w:shd w:val="clear" w:color="auto" w:fill="FFFFFF"/>
        </w:rPr>
        <w:t xml:space="preserve">Посадовий склад Центру визначається </w:t>
      </w:r>
      <w:r w:rsidRPr="0018367A">
        <w:rPr>
          <w:rFonts w:ascii="Times New Roman" w:hAnsi="Times New Roman"/>
          <w:iCs/>
          <w:sz w:val="24"/>
          <w:shd w:val="clear" w:color="auto" w:fill="FFFFFF"/>
        </w:rPr>
        <w:t>виконавчим комітетом Тернопільської міської ради.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31F62">
        <w:rPr>
          <w:rFonts w:ascii="Times New Roman" w:hAnsi="Times New Roman"/>
          <w:color w:val="0070C0"/>
          <w:sz w:val="24"/>
          <w:shd w:val="clear" w:color="auto" w:fill="FFFFFF"/>
        </w:rPr>
        <w:t xml:space="preserve">Посадові особи виконавчих органів Ради, які включені до посадового складу Центру і є </w:t>
      </w:r>
      <w:proofErr w:type="spellStart"/>
      <w:r w:rsidRPr="00C31F62">
        <w:rPr>
          <w:rFonts w:ascii="Times New Roman" w:hAnsi="Times New Roman"/>
          <w:color w:val="0070C0"/>
          <w:sz w:val="24"/>
          <w:shd w:val="clear" w:color="auto" w:fill="FFFFFF"/>
        </w:rPr>
        <w:t>субєктами</w:t>
      </w:r>
      <w:proofErr w:type="spellEnd"/>
      <w:r w:rsidRPr="00C31F62">
        <w:rPr>
          <w:rFonts w:ascii="Times New Roman" w:hAnsi="Times New Roman"/>
          <w:color w:val="0070C0"/>
          <w:sz w:val="24"/>
          <w:shd w:val="clear" w:color="auto" w:fill="FFFFFF"/>
        </w:rPr>
        <w:t xml:space="preserve"> надання адміністративних послуг, здійснюють повноваження адміністраторів в частині </w:t>
      </w:r>
      <w:r w:rsidRPr="0018367A">
        <w:rPr>
          <w:rFonts w:ascii="Times New Roman" w:hAnsi="Times New Roman"/>
          <w:color w:val="0070C0"/>
          <w:sz w:val="23"/>
          <w:szCs w:val="23"/>
        </w:rPr>
        <w:t xml:space="preserve">прийняття заяв від суб’єктів звернення і видачі їм результатів послуг. </w:t>
      </w:r>
    </w:p>
    <w:p w:rsidR="002B2564" w:rsidRPr="00C31F62" w:rsidRDefault="002B2564" w:rsidP="00C31F62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</w:rPr>
      </w:pPr>
      <w:r w:rsidRPr="00C31F62">
        <w:rPr>
          <w:rFonts w:ascii="Times New Roman" w:hAnsi="Times New Roman"/>
          <w:color w:val="0070C0"/>
          <w:sz w:val="24"/>
          <w:shd w:val="clear" w:color="auto" w:fill="FFFFFF"/>
        </w:rPr>
        <w:t>Усі посадові особи виконавчих органів Ради, включені до посадового складу Центру,</w:t>
      </w:r>
      <w:r w:rsidRPr="00C31F62">
        <w:rPr>
          <w:color w:val="0070C0"/>
          <w:sz w:val="23"/>
          <w:szCs w:val="23"/>
        </w:rPr>
        <w:t xml:space="preserve"> </w:t>
      </w:r>
      <w:r w:rsidRPr="00C31F62">
        <w:rPr>
          <w:rFonts w:ascii="Times New Roman" w:hAnsi="Times New Roman"/>
          <w:color w:val="0070C0"/>
          <w:sz w:val="24"/>
          <w:shd w:val="clear" w:color="auto" w:fill="FFFFFF"/>
        </w:rPr>
        <w:t>дотримуються єдиних вимог щодо організації надання адміністративних послуг через Центр та підпорядковуються керівнику Центру.</w:t>
      </w:r>
    </w:p>
    <w:p w:rsidR="002B2564" w:rsidRPr="004F01E5" w:rsidRDefault="002B2564" w:rsidP="0006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1E5">
        <w:rPr>
          <w:rFonts w:ascii="Times New Roman" w:hAnsi="Times New Roman"/>
          <w:color w:val="000000"/>
          <w:sz w:val="24"/>
        </w:rPr>
        <w:t xml:space="preserve">13. </w:t>
      </w:r>
      <w:r w:rsidRPr="004F01E5">
        <w:rPr>
          <w:rFonts w:ascii="Times New Roman" w:hAnsi="Times New Roman"/>
          <w:sz w:val="24"/>
          <w:szCs w:val="24"/>
        </w:rPr>
        <w:t>Суб’єкт звернення для отримання адміністративної послуги в Центрі звертається до адміністратора або у випадках передбачених законодавством – до представника суб’єкта надання адміністративних послуг.</w:t>
      </w:r>
    </w:p>
    <w:p w:rsidR="002B2564" w:rsidRPr="004F01E5" w:rsidRDefault="002B2564" w:rsidP="00063D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F01E5">
        <w:rPr>
          <w:rFonts w:ascii="Times New Roman" w:hAnsi="Times New Roman"/>
          <w:color w:val="000000"/>
          <w:sz w:val="24"/>
          <w:szCs w:val="24"/>
        </w:rPr>
        <w:t>14. Адміністратор має іменну печатку (штамп) із зазначенням його прізвища, імені, по батькові та найменування Центру.</w:t>
      </w:r>
    </w:p>
    <w:p w:rsidR="002B2564" w:rsidRDefault="002B2564" w:rsidP="00F4350A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hd w:val="clear" w:color="auto" w:fill="FFFFFF"/>
        </w:rPr>
      </w:pPr>
      <w:r w:rsidRPr="004F01E5">
        <w:rPr>
          <w:rFonts w:ascii="Times New Roman" w:hAnsi="Times New Roman"/>
          <w:color w:val="000000"/>
          <w:sz w:val="24"/>
        </w:rPr>
        <w:t xml:space="preserve">15. </w:t>
      </w:r>
      <w:r w:rsidRPr="004F01E5">
        <w:rPr>
          <w:rFonts w:ascii="Times New Roman" w:hAnsi="Times New Roman"/>
          <w:sz w:val="24"/>
          <w:szCs w:val="24"/>
        </w:rPr>
        <w:t>Адміністраторами Центру є усі посадові особи органу, які входять до посадового складу Центру, і основними завданнями яких є: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надання суб’єктам звернень вичерпної інформації та консультацій щодо вимог та порядку надання послуг у відповідності до інформаційних карток;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прийняття від суб’єктів звернень документів, необхідних для надання послуг, здійснення їх реєстрації та подання документів (їх копій) відповідним суб’єктам надання послуг не пізніше наступного робочого дня після їх отримання з дотриманням вимог Закону України «Про захист персональних даних»;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видача або забезпечення надсилання через засоби поштового зв’язку суб’єктам звернень результатів надання послуг (у тому числі рішення про відмову в задоволенні заяви суб’єкта звернення) у встановленому законом порядку, повідомлення щодо можливості отримання послуг, оформлених суб’єктами надання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організаційне забезпечення надання послуг суб’єктами їх надання;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 здійснення контролю за додержанням суб’єктами надання послуг термінів розгляду справ та прийняття рішень;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 надання послуг у випадках, передбачених законом.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 Адміністратор має право: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безоплатно одержувати від суб’єктів надання послуг, державних органів, підприємств, установ та організацій, що належать до сфери їх управління, документи та інформацію, пов'язані з наданням таких послуг, у встановленому законом порядку;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погоджувати документи (рішення) в інших органах державної влади та органах місцевого самоврядування, отримувати їх висновки з метою надання послуги без залучення суб’єкта звернення;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інформувати керівника Центру та суб’єктів надання послуг про порушення термінів розгляду заяв щодо надання послуги, вимагати вжиття заходів щодо усунення виявлених порушень;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посвідчувати власним підписом та печаткою (штампом) копії (фотокопії) документів і виписок із них, витягів із реєстрів та баз даних, які необхідні для надання послуги;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 порушувати клопотання перед керівником Центру щодо вжиття заходів з метою забезпечення ефективної роботи Центру.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 Центр очолює керівник, який одночасно є начальником відділу «Центр надання адміністративних послуг», на який покладається керівництво та відповідальність за організацію діяльності Центру.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 Керівник Центру відповідно до завдань, покладених на Центр: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здійснює керівництво роботою Центру, виходячи з максимального врахування інтересів суб'єктів звернень;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організовує діяльність Центру, забезпечує його взаємодію з суб’єктами надання послуг;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 координує діяльність адміністраторів, контролює якість та своєчасність виконання ними обов’язків;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 організовує інформаційне забезпечення роботи Центру, роботу із засобами масової інформації, визначає зміст та час проведення інформаційних заходів;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 вносить пропозиції органу, що утворив Центр, стосовно визначення його структури, посадового складу, технічного оснащення, матеріально-технічного забезпечення;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 розглядає скарги на діяльність чи бездіяльність адміністраторів;</w:t>
      </w:r>
    </w:p>
    <w:p w:rsidR="002B2564" w:rsidRDefault="002B2564" w:rsidP="00F435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7) планує роботу Центру, подає пропозиції до перспективних і поточних планів роботи 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міському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голові;</w:t>
      </w:r>
    </w:p>
    <w:p w:rsidR="002B2564" w:rsidRDefault="002B2564" w:rsidP="00F435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8) забезпечує розроблення Положення про Центр, у разі потреби – змін і доповнень, подання їх на затвердження в установленому порядку;</w:t>
      </w:r>
    </w:p>
    <w:p w:rsidR="002B2564" w:rsidRDefault="002B2564" w:rsidP="00F435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9) звітує про проведену роботу Центру;</w:t>
      </w:r>
    </w:p>
    <w:p w:rsidR="002B2564" w:rsidRDefault="002B2564" w:rsidP="00F435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10) забезпечує планування та проведення заходів з підвищення кваліфікації працівників ЦНАП;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виконує інші повноваження згідно компетенції.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Центр під час виконання покладених на нього завдань взаємодіє з центральними та місцевими органами виконавчої влади, іншими державними органами, органами місцевого самоврядування, підприємствами, установами та організаціями.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20. Фінансування та матеріально-технічне забезпечення діяльності Центру здійснюється за рахунок державного та місцевого бюджетів.</w:t>
      </w:r>
    </w:p>
    <w:p w:rsidR="002B2564" w:rsidRDefault="002B2564" w:rsidP="00F435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послуг.</w:t>
      </w:r>
    </w:p>
    <w:p w:rsidR="002B2564" w:rsidRDefault="002B2564" w:rsidP="00F4350A">
      <w:pPr>
        <w:tabs>
          <w:tab w:val="left" w:pos="711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2B2564" w:rsidRDefault="002B2564" w:rsidP="00F4350A">
      <w:pPr>
        <w:tabs>
          <w:tab w:val="left" w:pos="711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2B2564" w:rsidRDefault="002B2564" w:rsidP="00F4350A">
      <w:pPr>
        <w:tabs>
          <w:tab w:val="left" w:pos="711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Міський голова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С.В.Надал</w:t>
      </w:r>
      <w:proofErr w:type="spellEnd"/>
    </w:p>
    <w:p w:rsidR="002B2564" w:rsidRDefault="002B2564" w:rsidP="00F4350A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2B2564" w:rsidRDefault="002B2564" w:rsidP="008550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B2564" w:rsidRDefault="002B2564" w:rsidP="00E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2564" w:rsidSect="0085505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87"/>
    <w:multiLevelType w:val="hybridMultilevel"/>
    <w:tmpl w:val="346C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C60F6"/>
    <w:multiLevelType w:val="hybridMultilevel"/>
    <w:tmpl w:val="010C682E"/>
    <w:lvl w:ilvl="0" w:tplc="E77E85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96A"/>
    <w:multiLevelType w:val="multilevel"/>
    <w:tmpl w:val="AF781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134211EF"/>
    <w:multiLevelType w:val="hybridMultilevel"/>
    <w:tmpl w:val="5FC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C600B"/>
    <w:multiLevelType w:val="hybridMultilevel"/>
    <w:tmpl w:val="94B2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E5237B"/>
    <w:multiLevelType w:val="hybridMultilevel"/>
    <w:tmpl w:val="A52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387C39"/>
    <w:multiLevelType w:val="multilevel"/>
    <w:tmpl w:val="E6C0E5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69450C"/>
    <w:multiLevelType w:val="multilevel"/>
    <w:tmpl w:val="2FC873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44C2EF2"/>
    <w:multiLevelType w:val="hybridMultilevel"/>
    <w:tmpl w:val="BB506A78"/>
    <w:lvl w:ilvl="0" w:tplc="C33C60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C6F75"/>
    <w:multiLevelType w:val="hybridMultilevel"/>
    <w:tmpl w:val="615E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523C1"/>
    <w:multiLevelType w:val="multilevel"/>
    <w:tmpl w:val="A52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11BF4"/>
    <w:multiLevelType w:val="hybridMultilevel"/>
    <w:tmpl w:val="0C3A52DC"/>
    <w:lvl w:ilvl="0" w:tplc="29A271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183B"/>
    <w:multiLevelType w:val="hybridMultilevel"/>
    <w:tmpl w:val="8148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7B7EBC"/>
    <w:multiLevelType w:val="multilevel"/>
    <w:tmpl w:val="B5F61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4EE3F81"/>
    <w:multiLevelType w:val="hybridMultilevel"/>
    <w:tmpl w:val="FCA0506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5" w15:restartNumberingAfterBreak="0">
    <w:nsid w:val="3E3F368D"/>
    <w:multiLevelType w:val="multilevel"/>
    <w:tmpl w:val="0D0A81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8C91A73"/>
    <w:multiLevelType w:val="multilevel"/>
    <w:tmpl w:val="C4381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CD30236"/>
    <w:multiLevelType w:val="hybridMultilevel"/>
    <w:tmpl w:val="24B6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833D8E"/>
    <w:multiLevelType w:val="hybridMultilevel"/>
    <w:tmpl w:val="46CE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BE70C9"/>
    <w:multiLevelType w:val="hybridMultilevel"/>
    <w:tmpl w:val="555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0CB2"/>
    <w:multiLevelType w:val="multilevel"/>
    <w:tmpl w:val="FB521A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  <w:color w:val="C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1" w15:restartNumberingAfterBreak="0">
    <w:nsid w:val="69B92C11"/>
    <w:multiLevelType w:val="hybridMultilevel"/>
    <w:tmpl w:val="405C90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9A7AB2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B15496"/>
    <w:multiLevelType w:val="hybridMultilevel"/>
    <w:tmpl w:val="AA40F9B0"/>
    <w:lvl w:ilvl="0" w:tplc="8E6432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9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22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20"/>
  </w:num>
  <w:num w:numId="17">
    <w:abstractNumId w:val="2"/>
  </w:num>
  <w:num w:numId="18">
    <w:abstractNumId w:val="5"/>
  </w:num>
  <w:num w:numId="19">
    <w:abstractNumId w:val="10"/>
  </w:num>
  <w:num w:numId="20">
    <w:abstractNumId w:val="18"/>
  </w:num>
  <w:num w:numId="21">
    <w:abstractNumId w:val="9"/>
  </w:num>
  <w:num w:numId="22">
    <w:abstractNumId w:val="21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22A8"/>
    <w:rsid w:val="00010BC7"/>
    <w:rsid w:val="00015445"/>
    <w:rsid w:val="000509AF"/>
    <w:rsid w:val="00063D4D"/>
    <w:rsid w:val="00064866"/>
    <w:rsid w:val="0006502E"/>
    <w:rsid w:val="00065E4F"/>
    <w:rsid w:val="00092FF9"/>
    <w:rsid w:val="000D438F"/>
    <w:rsid w:val="000E20C2"/>
    <w:rsid w:val="000F56F6"/>
    <w:rsid w:val="000F7843"/>
    <w:rsid w:val="00105F70"/>
    <w:rsid w:val="00120162"/>
    <w:rsid w:val="00131F2E"/>
    <w:rsid w:val="00141696"/>
    <w:rsid w:val="00151020"/>
    <w:rsid w:val="00153AB3"/>
    <w:rsid w:val="0016753C"/>
    <w:rsid w:val="0018367A"/>
    <w:rsid w:val="001A0AF9"/>
    <w:rsid w:val="001A3814"/>
    <w:rsid w:val="001B4704"/>
    <w:rsid w:val="001F1F68"/>
    <w:rsid w:val="001F651B"/>
    <w:rsid w:val="001F6EA6"/>
    <w:rsid w:val="00200EDB"/>
    <w:rsid w:val="0020485F"/>
    <w:rsid w:val="00207D70"/>
    <w:rsid w:val="00210D33"/>
    <w:rsid w:val="00222E5D"/>
    <w:rsid w:val="00226E5F"/>
    <w:rsid w:val="00250921"/>
    <w:rsid w:val="00250925"/>
    <w:rsid w:val="00262801"/>
    <w:rsid w:val="00271125"/>
    <w:rsid w:val="00272F44"/>
    <w:rsid w:val="0029019C"/>
    <w:rsid w:val="00296B14"/>
    <w:rsid w:val="00297515"/>
    <w:rsid w:val="002A2605"/>
    <w:rsid w:val="002A5E1F"/>
    <w:rsid w:val="002B2564"/>
    <w:rsid w:val="002C44E1"/>
    <w:rsid w:val="002D14DA"/>
    <w:rsid w:val="002F27D9"/>
    <w:rsid w:val="002F3C4B"/>
    <w:rsid w:val="00306FF1"/>
    <w:rsid w:val="00317B28"/>
    <w:rsid w:val="00331A19"/>
    <w:rsid w:val="00345794"/>
    <w:rsid w:val="00361591"/>
    <w:rsid w:val="00363511"/>
    <w:rsid w:val="00376B97"/>
    <w:rsid w:val="00376F52"/>
    <w:rsid w:val="003845C4"/>
    <w:rsid w:val="00392919"/>
    <w:rsid w:val="003A29B2"/>
    <w:rsid w:val="003A3558"/>
    <w:rsid w:val="003A397D"/>
    <w:rsid w:val="003A4875"/>
    <w:rsid w:val="003A7970"/>
    <w:rsid w:val="003B6056"/>
    <w:rsid w:val="003B7323"/>
    <w:rsid w:val="003C1459"/>
    <w:rsid w:val="003D3551"/>
    <w:rsid w:val="003E3D06"/>
    <w:rsid w:val="003F0F17"/>
    <w:rsid w:val="003F2898"/>
    <w:rsid w:val="003F45A3"/>
    <w:rsid w:val="003F794B"/>
    <w:rsid w:val="004300DC"/>
    <w:rsid w:val="00441546"/>
    <w:rsid w:val="00445312"/>
    <w:rsid w:val="004458A0"/>
    <w:rsid w:val="00445C8C"/>
    <w:rsid w:val="004605D5"/>
    <w:rsid w:val="0047013A"/>
    <w:rsid w:val="00473244"/>
    <w:rsid w:val="00477D0D"/>
    <w:rsid w:val="00482725"/>
    <w:rsid w:val="00484F7B"/>
    <w:rsid w:val="004A2995"/>
    <w:rsid w:val="004C076A"/>
    <w:rsid w:val="004D287A"/>
    <w:rsid w:val="004E5BF4"/>
    <w:rsid w:val="004F01E5"/>
    <w:rsid w:val="004F20ED"/>
    <w:rsid w:val="004F3134"/>
    <w:rsid w:val="0050293F"/>
    <w:rsid w:val="00504B2C"/>
    <w:rsid w:val="00511393"/>
    <w:rsid w:val="005117BC"/>
    <w:rsid w:val="00513EEC"/>
    <w:rsid w:val="0051412C"/>
    <w:rsid w:val="00534391"/>
    <w:rsid w:val="00541F7C"/>
    <w:rsid w:val="00543469"/>
    <w:rsid w:val="00546608"/>
    <w:rsid w:val="005528CA"/>
    <w:rsid w:val="005601D8"/>
    <w:rsid w:val="0057004B"/>
    <w:rsid w:val="0057357E"/>
    <w:rsid w:val="005A741B"/>
    <w:rsid w:val="005B305D"/>
    <w:rsid w:val="005B3391"/>
    <w:rsid w:val="005C29FC"/>
    <w:rsid w:val="005C515E"/>
    <w:rsid w:val="005C7944"/>
    <w:rsid w:val="005D644E"/>
    <w:rsid w:val="005E7346"/>
    <w:rsid w:val="005F4A1D"/>
    <w:rsid w:val="0061384C"/>
    <w:rsid w:val="00625078"/>
    <w:rsid w:val="006266EC"/>
    <w:rsid w:val="00630FA6"/>
    <w:rsid w:val="00661377"/>
    <w:rsid w:val="0066471B"/>
    <w:rsid w:val="00672C0C"/>
    <w:rsid w:val="00675037"/>
    <w:rsid w:val="0067744F"/>
    <w:rsid w:val="00686B80"/>
    <w:rsid w:val="006928AC"/>
    <w:rsid w:val="006A1C7D"/>
    <w:rsid w:val="006B7F89"/>
    <w:rsid w:val="006D7F2C"/>
    <w:rsid w:val="006F0844"/>
    <w:rsid w:val="006F397D"/>
    <w:rsid w:val="0070458A"/>
    <w:rsid w:val="00711EAD"/>
    <w:rsid w:val="00733A74"/>
    <w:rsid w:val="00737CC1"/>
    <w:rsid w:val="0074045C"/>
    <w:rsid w:val="007410FB"/>
    <w:rsid w:val="007557BA"/>
    <w:rsid w:val="0076075E"/>
    <w:rsid w:val="00761469"/>
    <w:rsid w:val="00770260"/>
    <w:rsid w:val="00772089"/>
    <w:rsid w:val="0077721A"/>
    <w:rsid w:val="00791510"/>
    <w:rsid w:val="00793F8E"/>
    <w:rsid w:val="007962FB"/>
    <w:rsid w:val="007C485C"/>
    <w:rsid w:val="007E2391"/>
    <w:rsid w:val="007F38C5"/>
    <w:rsid w:val="00807A50"/>
    <w:rsid w:val="00812053"/>
    <w:rsid w:val="00817B53"/>
    <w:rsid w:val="0085505D"/>
    <w:rsid w:val="00857E0E"/>
    <w:rsid w:val="00886C2B"/>
    <w:rsid w:val="00886F79"/>
    <w:rsid w:val="0089645E"/>
    <w:rsid w:val="008971C4"/>
    <w:rsid w:val="008A516C"/>
    <w:rsid w:val="008B1EF4"/>
    <w:rsid w:val="008C5A5F"/>
    <w:rsid w:val="008E2820"/>
    <w:rsid w:val="008E7176"/>
    <w:rsid w:val="008F2CC0"/>
    <w:rsid w:val="008F6978"/>
    <w:rsid w:val="00911FF9"/>
    <w:rsid w:val="0093183E"/>
    <w:rsid w:val="0094353D"/>
    <w:rsid w:val="00954443"/>
    <w:rsid w:val="00960668"/>
    <w:rsid w:val="009666D6"/>
    <w:rsid w:val="009722A8"/>
    <w:rsid w:val="00977A27"/>
    <w:rsid w:val="00991BF8"/>
    <w:rsid w:val="00993EFF"/>
    <w:rsid w:val="009A40A1"/>
    <w:rsid w:val="009D5E8D"/>
    <w:rsid w:val="009E2DCA"/>
    <w:rsid w:val="009F1B67"/>
    <w:rsid w:val="009F471B"/>
    <w:rsid w:val="009F5F5C"/>
    <w:rsid w:val="00A0241D"/>
    <w:rsid w:val="00A033AF"/>
    <w:rsid w:val="00A07CFA"/>
    <w:rsid w:val="00A11E83"/>
    <w:rsid w:val="00A4011A"/>
    <w:rsid w:val="00A46CB9"/>
    <w:rsid w:val="00A50B25"/>
    <w:rsid w:val="00A51DA4"/>
    <w:rsid w:val="00A80C89"/>
    <w:rsid w:val="00A83B56"/>
    <w:rsid w:val="00A9327E"/>
    <w:rsid w:val="00A93B53"/>
    <w:rsid w:val="00AB2CC7"/>
    <w:rsid w:val="00AB7EF5"/>
    <w:rsid w:val="00AC2D8D"/>
    <w:rsid w:val="00AE41EB"/>
    <w:rsid w:val="00AF716B"/>
    <w:rsid w:val="00AF7F19"/>
    <w:rsid w:val="00B037C5"/>
    <w:rsid w:val="00B20A41"/>
    <w:rsid w:val="00B31A8A"/>
    <w:rsid w:val="00B429E2"/>
    <w:rsid w:val="00B44EAB"/>
    <w:rsid w:val="00B51877"/>
    <w:rsid w:val="00B75D55"/>
    <w:rsid w:val="00BA0BCA"/>
    <w:rsid w:val="00BB1E78"/>
    <w:rsid w:val="00BC1E21"/>
    <w:rsid w:val="00BD14E2"/>
    <w:rsid w:val="00BD2C38"/>
    <w:rsid w:val="00BE17BC"/>
    <w:rsid w:val="00BF08AA"/>
    <w:rsid w:val="00C24F65"/>
    <w:rsid w:val="00C30349"/>
    <w:rsid w:val="00C31F62"/>
    <w:rsid w:val="00C414AE"/>
    <w:rsid w:val="00C464E7"/>
    <w:rsid w:val="00C50FD4"/>
    <w:rsid w:val="00C526DB"/>
    <w:rsid w:val="00C63C45"/>
    <w:rsid w:val="00C72480"/>
    <w:rsid w:val="00C75BE2"/>
    <w:rsid w:val="00C817EE"/>
    <w:rsid w:val="00CA0F64"/>
    <w:rsid w:val="00CB7678"/>
    <w:rsid w:val="00CC104C"/>
    <w:rsid w:val="00CC5426"/>
    <w:rsid w:val="00CD083D"/>
    <w:rsid w:val="00CE76C3"/>
    <w:rsid w:val="00CF57BE"/>
    <w:rsid w:val="00D007B1"/>
    <w:rsid w:val="00D1246E"/>
    <w:rsid w:val="00D20CE7"/>
    <w:rsid w:val="00D247A5"/>
    <w:rsid w:val="00D33B75"/>
    <w:rsid w:val="00D4136C"/>
    <w:rsid w:val="00D459DC"/>
    <w:rsid w:val="00D51729"/>
    <w:rsid w:val="00D76E85"/>
    <w:rsid w:val="00D84578"/>
    <w:rsid w:val="00D9561E"/>
    <w:rsid w:val="00DA1DFD"/>
    <w:rsid w:val="00DA3492"/>
    <w:rsid w:val="00DB2879"/>
    <w:rsid w:val="00DD0BD3"/>
    <w:rsid w:val="00DE4B1B"/>
    <w:rsid w:val="00DE7D5D"/>
    <w:rsid w:val="00E006A4"/>
    <w:rsid w:val="00E17AB1"/>
    <w:rsid w:val="00E2073D"/>
    <w:rsid w:val="00E236C8"/>
    <w:rsid w:val="00E328B2"/>
    <w:rsid w:val="00E35474"/>
    <w:rsid w:val="00E41761"/>
    <w:rsid w:val="00EA0D0C"/>
    <w:rsid w:val="00EE2CDD"/>
    <w:rsid w:val="00EE51F4"/>
    <w:rsid w:val="00EF7001"/>
    <w:rsid w:val="00F15918"/>
    <w:rsid w:val="00F20F51"/>
    <w:rsid w:val="00F2540C"/>
    <w:rsid w:val="00F35E57"/>
    <w:rsid w:val="00F364F6"/>
    <w:rsid w:val="00F4350A"/>
    <w:rsid w:val="00F4744B"/>
    <w:rsid w:val="00F90FAB"/>
    <w:rsid w:val="00FB30DA"/>
    <w:rsid w:val="00FB69C8"/>
    <w:rsid w:val="00FC3AF0"/>
    <w:rsid w:val="00FC54E5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F8685-ADE9-42C2-A467-997DD49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91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391"/>
    <w:pPr>
      <w:ind w:left="720"/>
      <w:contextualSpacing/>
    </w:pPr>
  </w:style>
  <w:style w:type="table" w:styleId="a4">
    <w:name w:val="Table Grid"/>
    <w:basedOn w:val="a1"/>
    <w:uiPriority w:val="99"/>
    <w:rsid w:val="005601D8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5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01D8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rsid w:val="00CF57B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31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Без інтервалів1"/>
    <w:uiPriority w:val="99"/>
    <w:rsid w:val="00FB30DA"/>
    <w:rPr>
      <w:rFonts w:eastAsia="Times New Roman"/>
      <w:lang w:eastAsia="en-US"/>
    </w:rPr>
  </w:style>
  <w:style w:type="character" w:customStyle="1" w:styleId="a9">
    <w:name w:val="Без интервала Знак"/>
    <w:basedOn w:val="a0"/>
    <w:link w:val="aa"/>
    <w:uiPriority w:val="99"/>
    <w:locked/>
    <w:rsid w:val="00504B2C"/>
    <w:rPr>
      <w:rFonts w:cs="Calibri"/>
      <w:sz w:val="22"/>
      <w:szCs w:val="22"/>
      <w:lang w:val="uk-UA" w:eastAsia="en-US" w:bidi="ar-SA"/>
    </w:rPr>
  </w:style>
  <w:style w:type="paragraph" w:styleId="aa">
    <w:name w:val="No Spacing"/>
    <w:link w:val="a9"/>
    <w:uiPriority w:val="99"/>
    <w:qFormat/>
    <w:rsid w:val="00504B2C"/>
    <w:rPr>
      <w:rFonts w:cs="Calibri"/>
      <w:lang w:val="uk-UA" w:eastAsia="en-US"/>
    </w:rPr>
  </w:style>
  <w:style w:type="character" w:styleId="ab">
    <w:name w:val="Strong"/>
    <w:basedOn w:val="a0"/>
    <w:uiPriority w:val="99"/>
    <w:qFormat/>
    <w:rsid w:val="00504B2C"/>
    <w:rPr>
      <w:rFonts w:cs="Times New Roman"/>
      <w:b/>
      <w:bCs/>
    </w:rPr>
  </w:style>
  <w:style w:type="paragraph" w:customStyle="1" w:styleId="docdata">
    <w:name w:val="docdata"/>
    <w:aliases w:val="docy,v5,178816,baiaagaaboqcaaad+aocaaxzrw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31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131F2E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31F2E"/>
    <w:rPr>
      <w:rFonts w:ascii="Calibri" w:hAnsi="Calibri" w:cs="Times New Roman"/>
      <w:sz w:val="16"/>
      <w:szCs w:val="16"/>
    </w:rPr>
  </w:style>
  <w:style w:type="paragraph" w:customStyle="1" w:styleId="2">
    <w:name w:val="Без интервала2"/>
    <w:uiPriority w:val="99"/>
    <w:rsid w:val="00131F2E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131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21">
    <w:name w:val="Без інтервалів2"/>
    <w:uiPriority w:val="99"/>
    <w:rsid w:val="00770260"/>
    <w:rPr>
      <w:rFonts w:eastAsia="Times New Roman"/>
      <w:lang w:eastAsia="en-US"/>
    </w:rPr>
  </w:style>
  <w:style w:type="paragraph" w:styleId="ac">
    <w:name w:val="Document Map"/>
    <w:basedOn w:val="a"/>
    <w:link w:val="ad"/>
    <w:uiPriority w:val="99"/>
    <w:semiHidden/>
    <w:rsid w:val="00A46C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AC2D8D"/>
    <w:rPr>
      <w:rFonts w:ascii="Times New Roman" w:hAnsi="Times New Roman" w:cs="Times New Roman"/>
      <w:sz w:val="2"/>
      <w:lang w:val="uk-UA" w:eastAsia="en-US"/>
    </w:rPr>
  </w:style>
  <w:style w:type="character" w:customStyle="1" w:styleId="10">
    <w:name w:val="Неразрешенное упоминание1"/>
    <w:basedOn w:val="a0"/>
    <w:uiPriority w:val="99"/>
    <w:semiHidden/>
    <w:rsid w:val="00EA0D0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5129</Words>
  <Characters>2924</Characters>
  <Application>Microsoft Office Word</Application>
  <DocSecurity>0</DocSecurity>
  <Lines>24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Maria Pogrizhuk</cp:lastModifiedBy>
  <cp:revision>3</cp:revision>
  <cp:lastPrinted>2020-06-18T12:56:00Z</cp:lastPrinted>
  <dcterms:created xsi:type="dcterms:W3CDTF">2020-06-18T12:56:00Z</dcterms:created>
  <dcterms:modified xsi:type="dcterms:W3CDTF">2020-06-18T14:09:00Z</dcterms:modified>
</cp:coreProperties>
</file>