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07"/>
        <w:tblW w:w="11445" w:type="dxa"/>
        <w:tblLayout w:type="fixed"/>
        <w:tblLook w:val="00A0"/>
      </w:tblPr>
      <w:tblGrid>
        <w:gridCol w:w="4923"/>
        <w:gridCol w:w="372"/>
        <w:gridCol w:w="588"/>
        <w:gridCol w:w="412"/>
        <w:gridCol w:w="244"/>
        <w:gridCol w:w="271"/>
        <w:gridCol w:w="545"/>
        <w:gridCol w:w="655"/>
        <w:gridCol w:w="236"/>
        <w:gridCol w:w="109"/>
        <w:gridCol w:w="27"/>
        <w:gridCol w:w="1001"/>
        <w:gridCol w:w="1061"/>
        <w:gridCol w:w="1001"/>
      </w:tblGrid>
      <w:tr w:rsidR="003A6C57" w:rsidTr="003A6C57">
        <w:trPr>
          <w:trHeight w:val="285"/>
        </w:trPr>
        <w:tc>
          <w:tcPr>
            <w:tcW w:w="4920" w:type="dxa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960" w:type="dxa"/>
            <w:gridSpan w:val="2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656" w:type="dxa"/>
            <w:gridSpan w:val="2"/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271" w:type="dxa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gridSpan w:val="2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ік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</w:tr>
      <w:tr w:rsidR="003A6C57" w:rsidTr="003A6C57">
        <w:trPr>
          <w:trHeight w:val="669"/>
        </w:trPr>
        <w:tc>
          <w:tcPr>
            <w:tcW w:w="6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6C57" w:rsidRP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A6C57">
              <w:rPr>
                <w:rFonts w:ascii="Times New Roman" w:hAnsi="Times New Roman"/>
                <w:b/>
                <w:bCs/>
                <w:color w:val="000000"/>
              </w:rPr>
              <w:t>Підприємство :        Комунальне некомерційне підприємство «Тернопільська міська стоматологічна поліклініка №1» Тернопільської міської ради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6C57" w:rsidRP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за ЄДРПОУ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43406343</w:t>
            </w:r>
          </w:p>
        </w:tc>
      </w:tr>
      <w:tr w:rsidR="003A6C57" w:rsidTr="003A6C57">
        <w:trPr>
          <w:trHeight w:val="300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Організаційно-правова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форма:  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комунальне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ідприємство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за КОПФГ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150</w:t>
            </w:r>
          </w:p>
        </w:tc>
      </w:tr>
      <w:tr w:rsidR="003A6C57" w:rsidTr="003A6C57">
        <w:trPr>
          <w:trHeight w:val="34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Територія</w:t>
            </w:r>
            <w:proofErr w:type="spellEnd"/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Тернопільська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за КОАТУУ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6110100000</w:t>
            </w:r>
          </w:p>
        </w:tc>
      </w:tr>
      <w:tr w:rsidR="003A6C57" w:rsidTr="003A6C57">
        <w:trPr>
          <w:trHeight w:val="338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Орган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державного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: 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Тернопільська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рада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за СПОДУ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</w:tr>
      <w:tr w:rsidR="003A6C57" w:rsidTr="003A6C57">
        <w:trPr>
          <w:trHeight w:val="329"/>
        </w:trPr>
        <w:tc>
          <w:tcPr>
            <w:tcW w:w="6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Галузь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: 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охорона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здоров'я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за ЗКГНГ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</w:tr>
      <w:tr w:rsidR="003A6C57" w:rsidTr="003A6C57">
        <w:trPr>
          <w:trHeight w:val="24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6C57" w:rsidRP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A6C57">
              <w:rPr>
                <w:rFonts w:ascii="Times New Roman" w:hAnsi="Times New Roman"/>
                <w:b/>
                <w:bCs/>
                <w:color w:val="000000"/>
              </w:rPr>
              <w:t>Вид економічної діяльності:  діяльність лікарняних закладів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6C57" w:rsidRP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за КВЕД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86.23</w:t>
            </w:r>
          </w:p>
        </w:tc>
      </w:tr>
      <w:tr w:rsidR="003A6C57" w:rsidTr="003A6C57">
        <w:trPr>
          <w:trHeight w:val="272"/>
        </w:trPr>
        <w:tc>
          <w:tcPr>
            <w:tcW w:w="80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Одиниці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виміру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: тис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г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ривень</w:t>
            </w:r>
            <w:proofErr w:type="spellEnd"/>
          </w:p>
        </w:tc>
        <w:tc>
          <w:tcPr>
            <w:tcW w:w="236" w:type="dxa"/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136" w:type="dxa"/>
            <w:gridSpan w:val="3"/>
            <w:noWrap/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noWrap/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noWrap/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A6C57" w:rsidTr="003A6C57">
        <w:trPr>
          <w:trHeight w:val="281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власності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: 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комунальна</w:t>
            </w:r>
            <w:proofErr w:type="spellEnd"/>
          </w:p>
        </w:tc>
        <w:tc>
          <w:tcPr>
            <w:tcW w:w="236" w:type="dxa"/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136" w:type="dxa"/>
            <w:gridSpan w:val="3"/>
            <w:noWrap/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noWrap/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noWrap/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A6C57" w:rsidTr="003A6C5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Чисельність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працівників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 - 5</w:t>
            </w: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236" w:type="dxa"/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136" w:type="dxa"/>
            <w:gridSpan w:val="3"/>
            <w:noWrap/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noWrap/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noWrap/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A6C57" w:rsidTr="003A6C57">
        <w:trPr>
          <w:trHeight w:val="287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Місцезнаходження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:  м.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Тернопіль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. 15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вітня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, буд.1</w:t>
            </w:r>
          </w:p>
        </w:tc>
        <w:tc>
          <w:tcPr>
            <w:tcW w:w="236" w:type="dxa"/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136" w:type="dxa"/>
            <w:gridSpan w:val="3"/>
            <w:noWrap/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noWrap/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noWrap/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A6C57" w:rsidTr="003A6C57">
        <w:trPr>
          <w:gridAfter w:val="4"/>
          <w:wAfter w:w="3087" w:type="dxa"/>
          <w:trHeight w:val="28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Телефон 26-97-59</w:t>
            </w:r>
          </w:p>
        </w:tc>
        <w:tc>
          <w:tcPr>
            <w:tcW w:w="372" w:type="dxa"/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000" w:type="dxa"/>
            <w:gridSpan w:val="2"/>
            <w:noWrap/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gridSpan w:val="3"/>
            <w:noWrap/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gridSpan w:val="3"/>
            <w:noWrap/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A6C57" w:rsidTr="003A6C57">
        <w:trPr>
          <w:trHeight w:val="157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A6C57" w:rsidRP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A6C57">
              <w:rPr>
                <w:rFonts w:ascii="Times New Roman" w:hAnsi="Times New Roman"/>
                <w:b/>
                <w:bCs/>
                <w:color w:val="000000"/>
              </w:rPr>
              <w:t>Прізвище та ініціали керівника           Фалінська Т.А.</w:t>
            </w:r>
          </w:p>
        </w:tc>
        <w:tc>
          <w:tcPr>
            <w:tcW w:w="372" w:type="dxa"/>
            <w:gridSpan w:val="3"/>
            <w:vAlign w:val="bottom"/>
          </w:tcPr>
          <w:p w:rsidR="003A6C57" w:rsidRP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0" w:type="dxa"/>
            <w:noWrap/>
            <w:vAlign w:val="bottom"/>
          </w:tcPr>
          <w:p w:rsidR="003A6C57" w:rsidRPr="003A6C57" w:rsidRDefault="003A6C57" w:rsidP="003A6C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noWrap/>
            <w:vAlign w:val="bottom"/>
          </w:tcPr>
          <w:p w:rsidR="003A6C57" w:rsidRPr="003A6C57" w:rsidRDefault="003A6C57" w:rsidP="003A6C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noWrap/>
            <w:vAlign w:val="bottom"/>
          </w:tcPr>
          <w:p w:rsidR="003A6C57" w:rsidRPr="003A6C57" w:rsidRDefault="003A6C57" w:rsidP="003A6C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6C57" w:rsidRDefault="003A6C57" w:rsidP="003A6C57">
      <w:pPr>
        <w:spacing w:line="240" w:lineRule="auto"/>
        <w:ind w:left="-284"/>
        <w:rPr>
          <w:rFonts w:ascii="Calibri" w:hAnsi="Calibri"/>
          <w:sz w:val="24"/>
          <w:szCs w:val="24"/>
          <w:lang w:eastAsia="en-US"/>
        </w:rPr>
      </w:pPr>
    </w:p>
    <w:p w:rsidR="003A6C57" w:rsidRDefault="003A6C57" w:rsidP="003A6C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6C57" w:rsidRDefault="003A6C57" w:rsidP="003A6C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6C57" w:rsidRDefault="003A6C57" w:rsidP="003A6C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УТОЧНЕНИЙ ФІНАНСОВИЙ ПЛАН ПІДПРИЄМСТВА</w:t>
      </w:r>
    </w:p>
    <w:p w:rsidR="003A6C57" w:rsidRDefault="003A6C57" w:rsidP="003A6C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2020 рік </w:t>
      </w:r>
    </w:p>
    <w:p w:rsidR="003A6C57" w:rsidRDefault="003A6C57" w:rsidP="003A6C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6C57" w:rsidRDefault="003A6C57" w:rsidP="003A6C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УТОЧНЕНИЙ ФІНАНСОВИЙ ПЛАН ПІДПРИЄМСТВА</w:t>
      </w:r>
    </w:p>
    <w:p w:rsidR="003A6C57" w:rsidRDefault="003A6C57" w:rsidP="003A6C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 рік</w:t>
      </w:r>
    </w:p>
    <w:p w:rsidR="003A6C57" w:rsidRDefault="003A6C57" w:rsidP="003A6C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Основні фінансові показники підприємства</w:t>
      </w:r>
    </w:p>
    <w:tbl>
      <w:tblPr>
        <w:tblW w:w="10920" w:type="dxa"/>
        <w:tblInd w:w="250" w:type="dxa"/>
        <w:tblLayout w:type="fixed"/>
        <w:tblLook w:val="00A0"/>
      </w:tblPr>
      <w:tblGrid>
        <w:gridCol w:w="3689"/>
        <w:gridCol w:w="709"/>
        <w:gridCol w:w="568"/>
        <w:gridCol w:w="992"/>
        <w:gridCol w:w="993"/>
        <w:gridCol w:w="992"/>
        <w:gridCol w:w="981"/>
        <w:gridCol w:w="1048"/>
        <w:gridCol w:w="948"/>
      </w:tblGrid>
      <w:tr w:rsidR="003A6C57" w:rsidTr="003A6C57">
        <w:trPr>
          <w:trHeight w:val="45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Код рядка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Факт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минулого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року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Фінансовий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план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поточного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року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Плановий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усього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тому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за кварталами</w:t>
            </w:r>
          </w:p>
        </w:tc>
      </w:tr>
      <w:tr w:rsidR="003A6C57" w:rsidTr="003A6C57">
        <w:trPr>
          <w:trHeight w:val="675"/>
        </w:trPr>
        <w:tc>
          <w:tcPr>
            <w:tcW w:w="10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II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III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IV</w:t>
            </w:r>
          </w:p>
        </w:tc>
      </w:tr>
      <w:tr w:rsidR="003A6C57" w:rsidTr="003A6C57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3A6C57" w:rsidTr="003A6C57">
        <w:trPr>
          <w:trHeight w:val="285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І.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Формування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прибутку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ідприємства</w:t>
            </w:r>
            <w:proofErr w:type="spellEnd"/>
          </w:p>
        </w:tc>
      </w:tr>
      <w:tr w:rsidR="003A6C57" w:rsidTr="003A6C57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ДОХОДИ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P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6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804,0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12,0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15,0</w:t>
            </w:r>
          </w:p>
        </w:tc>
      </w:tr>
      <w:tr w:rsidR="003A6C57" w:rsidTr="003A6C57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Податок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додану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вартість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3A6C57" w:rsidTr="003A6C57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Акцизний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збі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непрямі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податки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розшифрувати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вирахування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доходу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розшифрувати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Чистий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дохід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виручка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реалізації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продукції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товарів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робіт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в т.ч.: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804,0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427,0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112,0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115,0</w:t>
            </w:r>
          </w:p>
        </w:tc>
      </w:tr>
      <w:tr w:rsidR="003A6C57" w:rsidTr="003A6C57">
        <w:trPr>
          <w:trHeight w:val="3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Стажування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лікарів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інтерні</w:t>
            </w:r>
            <w:proofErr w:type="gramStart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006/1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C57" w:rsidRDefault="003A6C57" w:rsidP="003A6C57">
            <w:pPr>
              <w:spacing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C57" w:rsidRDefault="003A6C57" w:rsidP="003A6C57">
            <w:pPr>
              <w:spacing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12,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  <w:t>15,0</w:t>
            </w:r>
          </w:p>
        </w:tc>
      </w:tr>
      <w:tr w:rsidR="003A6C57" w:rsidTr="003A6C57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Стоматологічна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допомога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006/2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  <w:t>00,0</w:t>
            </w:r>
          </w:p>
        </w:tc>
      </w:tr>
      <w:tr w:rsidR="003A6C57" w:rsidTr="003A6C57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операційні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доходи, в т.ч.: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5845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8950,2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1872,1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2323,8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2380,6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2373,7</w:t>
            </w:r>
          </w:p>
        </w:tc>
      </w:tr>
      <w:tr w:rsidR="003A6C57" w:rsidTr="003A6C57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Субвенція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599,5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/>
              </w:rPr>
              <w:t>599,5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C57" w:rsidRDefault="003A6C57" w:rsidP="003A6C57">
            <w:pPr>
              <w:spacing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C57" w:rsidRDefault="003A6C57" w:rsidP="003A6C57">
            <w:pPr>
              <w:spacing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C57" w:rsidRDefault="003A6C57" w:rsidP="003A6C57">
            <w:pPr>
              <w:spacing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en-US"/>
              </w:rPr>
            </w:pPr>
          </w:p>
        </w:tc>
      </w:tr>
      <w:tr w:rsidR="003A6C57" w:rsidTr="003A6C57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lastRenderedPageBreak/>
              <w:t>Кошти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місцевого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бюджету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4512,0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50</w:t>
            </w: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/>
              </w:rPr>
              <w:t>788,6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/>
              </w:rPr>
              <w:t>1375,8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1422,6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/>
              </w:rPr>
              <w:t>1415,8</w:t>
            </w:r>
          </w:p>
        </w:tc>
      </w:tr>
      <w:tr w:rsidR="003A6C57" w:rsidTr="003A6C57">
        <w:trPr>
          <w:trHeight w:val="5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Кошти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 НСЗУ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2843,9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948,0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948,0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947,9</w:t>
            </w:r>
          </w:p>
        </w:tc>
      </w:tr>
      <w:tr w:rsidR="003A6C57" w:rsidTr="003A6C57">
        <w:trPr>
          <w:trHeight w:val="5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фінансові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доходи (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капітальні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304,0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484,0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484,0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</w:tr>
      <w:tr w:rsidR="003A6C57" w:rsidTr="003A6C57">
        <w:trPr>
          <w:trHeight w:val="5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Відсотки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депозитним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договором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10,0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10,0</w:t>
            </w:r>
          </w:p>
        </w:tc>
      </w:tr>
      <w:tr w:rsidR="003A6C57" w:rsidTr="003A6C57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Дохід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капіталі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фінансові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доходи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en-US"/>
              </w:rPr>
            </w:pPr>
          </w:p>
        </w:tc>
      </w:tr>
      <w:tr w:rsidR="003A6C57" w:rsidTr="003A6C57">
        <w:trPr>
          <w:trHeight w:val="5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P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6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Інші доходи (дохід від цільового фінансування в сумі амортизації)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16,5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16,5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16,5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16,5</w:t>
            </w:r>
          </w:p>
        </w:tc>
      </w:tr>
      <w:tr w:rsidR="003A6C57" w:rsidTr="003A6C57">
        <w:trPr>
          <w:trHeight w:val="113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P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6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3A6C57" w:rsidTr="003A6C5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Усього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доході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57" w:rsidRDefault="003A6C57" w:rsidP="003A6C5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6715,5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57" w:rsidRDefault="003A6C57" w:rsidP="003A6C5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9443,2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57" w:rsidRDefault="003A6C57" w:rsidP="003A6C5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1988,6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2440,3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2505,2</w:t>
            </w:r>
          </w:p>
        </w:tc>
      </w:tr>
      <w:tr w:rsidR="003A6C57" w:rsidTr="003A6C57">
        <w:trPr>
          <w:trHeight w:val="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C57" w:rsidRDefault="003A6C57" w:rsidP="003A6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C57" w:rsidRDefault="003A6C57" w:rsidP="003A6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C57" w:rsidRDefault="003A6C57" w:rsidP="003A6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en-US"/>
              </w:rPr>
            </w:pPr>
          </w:p>
        </w:tc>
      </w:tr>
      <w:tr w:rsidR="003A6C57" w:rsidTr="003A6C57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Собівартість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реалізованої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продукції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товарі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робіт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5345,5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166,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1034,1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2112,3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18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2186,3</w:t>
            </w:r>
          </w:p>
        </w:tc>
      </w:tr>
      <w:tr w:rsidR="003A6C57" w:rsidTr="003A6C57">
        <w:trPr>
          <w:trHeight w:val="51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Адміністративні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усього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тому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920,0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291,0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291,5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290,5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290,0</w:t>
            </w:r>
          </w:p>
        </w:tc>
      </w:tr>
      <w:tr w:rsidR="003A6C57" w:rsidTr="003A6C57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пов'язан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використанням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службових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автомобілів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014/1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4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консалтингові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послуги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014/2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страхові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послуги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014/3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3A6C57" w:rsidTr="003A6C57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аудиторські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послуги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014/4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3A6C57" w:rsidTr="003A6C57">
        <w:trPr>
          <w:trHeight w:val="5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адміністративні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014/5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918,0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1161,0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290,0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290,5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290,5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290,0</w:t>
            </w:r>
          </w:p>
        </w:tc>
      </w:tr>
      <w:tr w:rsidR="003A6C57" w:rsidTr="003A6C5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збут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5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операційні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 </w:t>
            </w:r>
          </w:p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Розшифровка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Таблиці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1113,9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663,5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36,5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385,0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28,9</w:t>
            </w:r>
          </w:p>
        </w:tc>
      </w:tr>
      <w:tr w:rsidR="003A6C57" w:rsidTr="003A6C57">
        <w:trPr>
          <w:trHeight w:val="3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Амортизація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016/1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16,5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16,5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16,5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16,5</w:t>
            </w:r>
          </w:p>
        </w:tc>
      </w:tr>
      <w:tr w:rsidR="003A6C57" w:rsidTr="003A6C57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Фінансові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Втрати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капіталі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25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податок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на землю)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4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Податок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прибуток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звичайної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5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Надзвичайні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невідшкодовані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збитки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C57" w:rsidRDefault="003A6C57" w:rsidP="003A6C5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C57" w:rsidRDefault="003A6C57" w:rsidP="003A6C5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</w:p>
        </w:tc>
      </w:tr>
      <w:tr w:rsidR="003A6C57" w:rsidTr="003A6C57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Усього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6715,5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94</w:t>
            </w: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1988,6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2440,3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25</w:t>
            </w:r>
            <w:r>
              <w:rPr>
                <w:rFonts w:ascii="Times New Roman" w:hAnsi="Times New Roman"/>
                <w:b/>
                <w:bCs/>
                <w:lang w:val="en-US" w:eastAsia="ru-RU"/>
              </w:rPr>
              <w:t>0</w:t>
            </w:r>
            <w:r>
              <w:rPr>
                <w:rFonts w:ascii="Times New Roman" w:hAnsi="Times New Roman"/>
                <w:b/>
                <w:bCs/>
                <w:lang w:val="ru-RU" w:eastAsia="ru-RU"/>
              </w:rPr>
              <w:t>9,1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2505,2</w:t>
            </w:r>
          </w:p>
        </w:tc>
      </w:tr>
      <w:tr w:rsidR="003A6C57" w:rsidTr="003A6C57">
        <w:trPr>
          <w:trHeight w:val="3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Фінансові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результати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0,00 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0,00 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0,00 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0,00 </w:t>
            </w:r>
          </w:p>
        </w:tc>
      </w:tr>
      <w:tr w:rsidR="003A6C57" w:rsidTr="003A6C57">
        <w:trPr>
          <w:trHeight w:val="28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Валовий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прибуток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збиток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5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Фінансовий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результат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операційної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7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Фінансовий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результат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звичайної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оподаткування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Частка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меншості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6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Чистий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прибуток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збиток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),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тому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Прибуток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027/1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Збиток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027/2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285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3A6C57" w:rsidTr="003A6C57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Відрахування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частини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чистого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прибутку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державного бюджету: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державними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унітарними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ідприємствами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їх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об'єднаннями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028/1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господарськими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товариствами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статутному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фонді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більше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50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відсотків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акцій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часток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паїв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) належать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державі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028/2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Відрахування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фонду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виплату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дивіденді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17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господарськими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товариствами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у статутному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фонді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більше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50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відсотків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акцій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часток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паїв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) належать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державі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за нормативами,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установленими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в поточному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році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фінансово-господарської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минулий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ік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тому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державну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частку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029/1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15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Довідково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Відрахування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до фонду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виплату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дивідендів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господарськими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товариствами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у статутному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фонді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більше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50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відсотків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акцій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часток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паїв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) належать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державі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за нормативами,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установленими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поточному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році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чистого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прибутку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планового року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х</w:t>
            </w:r>
            <w:proofErr w:type="spellEnd"/>
          </w:p>
        </w:tc>
      </w:tr>
      <w:tr w:rsidR="003A6C57" w:rsidTr="003A6C57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Залишок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нерозподіленого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прибутку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непокритого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збитку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) на початок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звітного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періоду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Розвиток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виробництва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тому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основними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видами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КВЕД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032/1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Резервний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фонди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розшифрувати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цілі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розшифрувати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Залишок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нерозподіленого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прибутку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непокритого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збитку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)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кінець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звітного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періоду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A6C57" w:rsidRP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III</w:t>
            </w:r>
            <w:r w:rsidRPr="003A6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Обов'язкові платежі підприємства до бюджету та державних цільових фондів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6C57" w:rsidRP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6C57" w:rsidRP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6C57" w:rsidRP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P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6C57" w:rsidRP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6C57" w:rsidRP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6C57" w:rsidRP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P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Сплата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поточних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податків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обов'язкових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платежів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державного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бюджету, у тому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податок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прибуток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037/1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акцизний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збі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037/2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ПДВ,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ідлягає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сплаті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бюджету за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підсумками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звітного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періоду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037/3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3A6C57" w:rsidTr="003A6C57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P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6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ПДВ, що підлягає відшкодуванню з бюджету за підсумками звітного </w:t>
            </w:r>
            <w:r w:rsidRPr="003A6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періоду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037/4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рентні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платежі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037/5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ресурсні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платежі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037/6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податк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земельний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податок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037/7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відрахування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частини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чистого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прибутку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державними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ідприємствами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037/7/1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відрахування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частини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чистого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прибутку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фонду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виплату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дивідендів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господарськими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товариствами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037/7/2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5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Погашення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податкової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заборгованості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тому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5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погашення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реструктуризованих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відстрочених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сум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ідлягають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сплаті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у поточному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році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бюджету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038/1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до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державних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цільових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фонді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038/2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неустойки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штрафи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пені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038/3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4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Внески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державних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цільових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фонді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у тому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968,8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1323,0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201,7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376,5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343,5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401,3</w:t>
            </w:r>
          </w:p>
        </w:tc>
      </w:tr>
      <w:tr w:rsidR="003A6C57" w:rsidTr="003A6C57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внески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Пенсійного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фонду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039/1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3A6C57" w:rsidTr="003A6C57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внески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фондів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соц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іального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страхування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039/2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968,8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1323,0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201,7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376,5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343,5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401,3</w:t>
            </w:r>
          </w:p>
        </w:tc>
      </w:tr>
      <w:tr w:rsidR="003A6C57" w:rsidTr="003A6C57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обов'язкові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платежі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тому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3A6C57" w:rsidTr="003A6C57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м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ісцеві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податки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збори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040/1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A6C57" w:rsidTr="003A6C57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платежі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040/2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</w:tbl>
    <w:p w:rsidR="003A6C57" w:rsidRDefault="003A6C57" w:rsidP="003A6C57">
      <w:pPr>
        <w:spacing w:after="0" w:line="240" w:lineRule="auto"/>
        <w:rPr>
          <w:rFonts w:ascii="Calibri" w:hAnsi="Calibri"/>
          <w:lang w:eastAsia="en-US"/>
        </w:rPr>
      </w:pPr>
    </w:p>
    <w:p w:rsidR="003A6C57" w:rsidRDefault="003A6C57" w:rsidP="003A6C57">
      <w:pPr>
        <w:spacing w:after="0" w:line="240" w:lineRule="auto"/>
      </w:pPr>
    </w:p>
    <w:p w:rsidR="003A6C57" w:rsidRDefault="003A6C57" w:rsidP="003A6C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Директор    </w:t>
      </w:r>
      <w:r>
        <w:rPr>
          <w:rFonts w:ascii="Times New Roman" w:hAnsi="Times New Roman"/>
          <w:sz w:val="24"/>
          <w:szCs w:val="24"/>
        </w:rPr>
        <w:t xml:space="preserve">                           ___________________       </w:t>
      </w:r>
      <w:r>
        <w:rPr>
          <w:rFonts w:ascii="Times New Roman" w:hAnsi="Times New Roman"/>
          <w:sz w:val="24"/>
          <w:szCs w:val="24"/>
          <w:lang w:val="ru-RU"/>
        </w:rPr>
        <w:t xml:space="preserve">Т.А.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Фалінська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A6C57" w:rsidRDefault="003A6C57" w:rsidP="003A6C5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(посада)                                                                  (підпис)</w:t>
      </w:r>
    </w:p>
    <w:p w:rsidR="003A6C57" w:rsidRDefault="003A6C57" w:rsidP="003A6C5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A6C57" w:rsidRDefault="003A6C57" w:rsidP="003A6C5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A6C57" w:rsidRDefault="003A6C57" w:rsidP="003A6C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  <w:u w:val="single"/>
        </w:rPr>
        <w:t xml:space="preserve">Головний бухгалтер  </w:t>
      </w:r>
      <w:r>
        <w:rPr>
          <w:rFonts w:ascii="Times New Roman" w:hAnsi="Times New Roman"/>
          <w:sz w:val="24"/>
          <w:szCs w:val="24"/>
        </w:rPr>
        <w:t xml:space="preserve">                    ___________________ Н.Р. </w:t>
      </w:r>
      <w:proofErr w:type="spellStart"/>
      <w:r>
        <w:rPr>
          <w:rFonts w:ascii="Times New Roman" w:hAnsi="Times New Roman"/>
          <w:sz w:val="24"/>
          <w:szCs w:val="24"/>
        </w:rPr>
        <w:t>Дубей</w:t>
      </w:r>
      <w:proofErr w:type="spellEnd"/>
    </w:p>
    <w:p w:rsidR="003A6C57" w:rsidRDefault="003A6C57" w:rsidP="003A6C5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(посада)                                                                  (підпис)</w:t>
      </w:r>
    </w:p>
    <w:p w:rsidR="003A6C57" w:rsidRDefault="003A6C57" w:rsidP="003A6C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A6C57" w:rsidRDefault="003A6C57" w:rsidP="003A6C57">
      <w:pPr>
        <w:spacing w:line="240" w:lineRule="auto"/>
        <w:ind w:left="-284"/>
        <w:rPr>
          <w:rFonts w:ascii="Times New Roman" w:hAnsi="Times New Roman"/>
          <w:sz w:val="24"/>
          <w:szCs w:val="24"/>
        </w:rPr>
      </w:pPr>
    </w:p>
    <w:p w:rsidR="003A6C57" w:rsidRDefault="003A6C57" w:rsidP="003A6C5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A6C57" w:rsidRDefault="003A6C57" w:rsidP="003A6C57">
      <w:pPr>
        <w:spacing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3A6C57" w:rsidRDefault="003A6C57" w:rsidP="003A6C57">
      <w:pPr>
        <w:spacing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3A6C57" w:rsidRDefault="003A6C57" w:rsidP="003A6C57">
      <w:pPr>
        <w:spacing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3A6C57" w:rsidRDefault="003A6C57" w:rsidP="003A6C57">
      <w:pPr>
        <w:spacing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3A6C57" w:rsidRDefault="003A6C57" w:rsidP="003A6C57">
      <w:pPr>
        <w:spacing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3A6C57" w:rsidRDefault="003A6C57" w:rsidP="003A6C57">
      <w:pPr>
        <w:spacing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3A6C57" w:rsidRDefault="003A6C57" w:rsidP="003A6C57">
      <w:pPr>
        <w:spacing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3A6C57" w:rsidRDefault="003A6C57" w:rsidP="003A6C57">
      <w:pPr>
        <w:spacing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3A6C57" w:rsidRDefault="003A6C57" w:rsidP="003A6C57">
      <w:pPr>
        <w:spacing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3A6C57" w:rsidRDefault="003A6C57" w:rsidP="003A6C57">
      <w:pPr>
        <w:spacing w:line="240" w:lineRule="auto"/>
        <w:ind w:left="284"/>
        <w:rPr>
          <w:rFonts w:ascii="Times New Roman" w:hAnsi="Times New Roman"/>
          <w:b/>
          <w:sz w:val="24"/>
          <w:szCs w:val="24"/>
        </w:rPr>
      </w:pPr>
      <w:bookmarkStart w:id="0" w:name="2622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Таблиця 1</w:t>
      </w:r>
      <w:bookmarkStart w:id="1" w:name="2624"/>
      <w:bookmarkEnd w:id="1"/>
    </w:p>
    <w:p w:rsidR="003A6C57" w:rsidRDefault="003A6C57" w:rsidP="003A6C57">
      <w:pPr>
        <w:spacing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Елементи операційних витрат</w:t>
      </w:r>
    </w:p>
    <w:tbl>
      <w:tblPr>
        <w:tblW w:w="10650" w:type="dxa"/>
        <w:tblInd w:w="93" w:type="dxa"/>
        <w:tblLayout w:type="fixed"/>
        <w:tblLook w:val="00A0"/>
      </w:tblPr>
      <w:tblGrid>
        <w:gridCol w:w="2333"/>
        <w:gridCol w:w="798"/>
        <w:gridCol w:w="806"/>
        <w:gridCol w:w="611"/>
        <w:gridCol w:w="851"/>
        <w:gridCol w:w="1230"/>
        <w:gridCol w:w="1038"/>
        <w:gridCol w:w="992"/>
        <w:gridCol w:w="992"/>
        <w:gridCol w:w="999"/>
      </w:tblGrid>
      <w:tr w:rsidR="003A6C57" w:rsidTr="003A6C57">
        <w:trPr>
          <w:trHeight w:val="465"/>
        </w:trPr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Код рядка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Факт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минулого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 року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Фінансовий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 план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поточного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 року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Плановий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ік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усього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)</w:t>
            </w: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У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 тому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числі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 за кварталами</w:t>
            </w:r>
          </w:p>
        </w:tc>
      </w:tr>
      <w:tr w:rsidR="003A6C57" w:rsidTr="003A6C57">
        <w:trPr>
          <w:trHeight w:val="915"/>
        </w:trPr>
        <w:tc>
          <w:tcPr>
            <w:tcW w:w="3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III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IV</w:t>
            </w:r>
          </w:p>
        </w:tc>
      </w:tr>
      <w:tr w:rsidR="003A6C57" w:rsidTr="003A6C57">
        <w:trPr>
          <w:trHeight w:val="30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9</w:t>
            </w:r>
          </w:p>
        </w:tc>
      </w:tr>
      <w:tr w:rsidR="003A6C57" w:rsidTr="003A6C57">
        <w:trPr>
          <w:trHeight w:val="6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Матер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іальні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затрати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, у тому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числі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899,7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lang w:val="en-US" w:eastAsia="ru-RU"/>
              </w:rPr>
              <w:t>3</w:t>
            </w: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6,6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213,2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320,3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2</w:t>
            </w:r>
            <w:r>
              <w:rPr>
                <w:rFonts w:ascii="Times New Roman" w:hAnsi="Times New Roman"/>
                <w:bCs/>
                <w:lang w:val="en-US" w:eastAsia="ru-RU"/>
              </w:rPr>
              <w:t>4</w:t>
            </w:r>
            <w:r>
              <w:rPr>
                <w:rFonts w:ascii="Times New Roman" w:hAnsi="Times New Roman"/>
                <w:bCs/>
                <w:lang w:val="ru-RU" w:eastAsia="ru-RU"/>
              </w:rPr>
              <w:t>8,2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254,9</w:t>
            </w:r>
          </w:p>
        </w:tc>
      </w:tr>
      <w:tr w:rsidR="003A6C57" w:rsidTr="003A6C57">
        <w:trPr>
          <w:trHeight w:val="368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сировину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і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основні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матеріали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001/1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659,7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en-US" w:eastAsia="ru-RU"/>
              </w:rPr>
              <w:t>796,6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124,6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282,5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en-US" w:eastAsia="ru-RU"/>
              </w:rPr>
              <w:t>225,4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164,1</w:t>
            </w:r>
          </w:p>
        </w:tc>
      </w:tr>
      <w:tr w:rsidR="003A6C57" w:rsidTr="003A6C57">
        <w:trPr>
          <w:trHeight w:val="56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паливо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енергію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001/2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240,0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240,0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22,8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90,8</w:t>
            </w:r>
          </w:p>
        </w:tc>
      </w:tr>
      <w:tr w:rsidR="003A6C57" w:rsidTr="003A6C57">
        <w:trPr>
          <w:trHeight w:val="55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 на оплату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праці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4397,0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5969,7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910,2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1707,0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1532,4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1820,1</w:t>
            </w:r>
          </w:p>
        </w:tc>
      </w:tr>
      <w:tr w:rsidR="003A6C57" w:rsidTr="003A6C57">
        <w:trPr>
          <w:trHeight w:val="58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Відрахування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соц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іальні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968,8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1323,0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201,7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376,5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343,5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401,3</w:t>
            </w:r>
          </w:p>
        </w:tc>
      </w:tr>
      <w:tr w:rsidR="003A6C57" w:rsidTr="003A6C57">
        <w:trPr>
          <w:trHeight w:val="61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Інші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операційні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450,0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1113,9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663,5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385,0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28,9</w:t>
            </w:r>
          </w:p>
        </w:tc>
      </w:tr>
      <w:tr w:rsidR="003A6C57" w:rsidTr="003A6C57">
        <w:trPr>
          <w:trHeight w:val="67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Операційні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усього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57" w:rsidRDefault="003A6C57" w:rsidP="003A6C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6715,5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94</w:t>
            </w:r>
            <w:r>
              <w:rPr>
                <w:rFonts w:ascii="Times New Roman" w:hAnsi="Times New Roman"/>
                <w:bCs/>
                <w:color w:val="000000"/>
                <w:lang w:val="en-US" w:eastAsia="ru-RU"/>
              </w:rPr>
              <w:t>4</w:t>
            </w: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3,2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1988,6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2440,3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25</w:t>
            </w:r>
            <w:r>
              <w:rPr>
                <w:rFonts w:ascii="Times New Roman" w:hAnsi="Times New Roman"/>
                <w:bCs/>
                <w:lang w:val="en-US" w:eastAsia="ru-RU"/>
              </w:rPr>
              <w:t>0</w:t>
            </w:r>
            <w:r>
              <w:rPr>
                <w:rFonts w:ascii="Times New Roman" w:hAnsi="Times New Roman"/>
                <w:bCs/>
                <w:lang w:val="ru-RU" w:eastAsia="ru-RU"/>
              </w:rPr>
              <w:t>9,1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C57" w:rsidRDefault="003A6C57" w:rsidP="003A6C5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2505,2</w:t>
            </w:r>
          </w:p>
        </w:tc>
      </w:tr>
    </w:tbl>
    <w:p w:rsidR="003A6C57" w:rsidRDefault="003A6C57" w:rsidP="003A6C57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bookmarkStart w:id="2" w:name="2626"/>
      <w:bookmarkEnd w:id="2"/>
    </w:p>
    <w:p w:rsidR="003A6C57" w:rsidRDefault="003A6C57" w:rsidP="003A6C57">
      <w:pPr>
        <w:spacing w:after="0" w:line="240" w:lineRule="auto"/>
        <w:rPr>
          <w:rFonts w:ascii="Calibri" w:hAnsi="Calibri"/>
        </w:rPr>
      </w:pPr>
    </w:p>
    <w:p w:rsidR="003A6C57" w:rsidRDefault="003A6C57" w:rsidP="003A6C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Директор    </w:t>
      </w:r>
      <w:r>
        <w:rPr>
          <w:rFonts w:ascii="Times New Roman" w:hAnsi="Times New Roman"/>
          <w:sz w:val="24"/>
          <w:szCs w:val="24"/>
        </w:rPr>
        <w:t xml:space="preserve">                           ___________________       </w:t>
      </w:r>
      <w:r>
        <w:rPr>
          <w:rFonts w:ascii="Times New Roman" w:hAnsi="Times New Roman"/>
          <w:sz w:val="24"/>
          <w:szCs w:val="24"/>
          <w:lang w:val="ru-RU"/>
        </w:rPr>
        <w:t xml:space="preserve">Т.А.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Фалінська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A6C57" w:rsidRDefault="003A6C57" w:rsidP="003A6C5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(посада)                                                                  (підпис)</w:t>
      </w:r>
    </w:p>
    <w:p w:rsidR="003A6C57" w:rsidRDefault="003A6C57" w:rsidP="003A6C5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A6C57" w:rsidRDefault="003A6C57" w:rsidP="003A6C5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A6C57" w:rsidRDefault="003A6C57" w:rsidP="003A6C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  <w:u w:val="single"/>
        </w:rPr>
        <w:t xml:space="preserve">Головний бухгалтер  </w:t>
      </w:r>
      <w:r>
        <w:rPr>
          <w:rFonts w:ascii="Times New Roman" w:hAnsi="Times New Roman"/>
          <w:sz w:val="24"/>
          <w:szCs w:val="24"/>
        </w:rPr>
        <w:t xml:space="preserve">                    ___________________ Н.Р. </w:t>
      </w:r>
      <w:proofErr w:type="spellStart"/>
      <w:r>
        <w:rPr>
          <w:rFonts w:ascii="Times New Roman" w:hAnsi="Times New Roman"/>
          <w:sz w:val="24"/>
          <w:szCs w:val="24"/>
        </w:rPr>
        <w:t>Дубей</w:t>
      </w:r>
      <w:proofErr w:type="spellEnd"/>
    </w:p>
    <w:p w:rsidR="003A6C57" w:rsidRDefault="003A6C57" w:rsidP="003A6C5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(посада)                                                                  (підпис)</w:t>
      </w:r>
    </w:p>
    <w:p w:rsidR="003A6C57" w:rsidRDefault="003A6C57" w:rsidP="003A6C57">
      <w:pPr>
        <w:spacing w:line="240" w:lineRule="auto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00000" w:rsidRDefault="003A6C57" w:rsidP="003A6C57">
      <w:pPr>
        <w:spacing w:line="240" w:lineRule="auto"/>
      </w:pPr>
    </w:p>
    <w:sectPr w:rsidR="00000000" w:rsidSect="003A6C57">
      <w:pgSz w:w="11906" w:h="16838"/>
      <w:pgMar w:top="850" w:right="850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A6C57"/>
    <w:rsid w:val="003A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6C57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C57"/>
    <w:rPr>
      <w:rFonts w:ascii="Times New Roman" w:hAnsi="Times New Roman" w:cs="Times New Roman" w:hint="default"/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6C5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A6C57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99"/>
    <w:qFormat/>
    <w:rsid w:val="003A6C5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font5">
    <w:name w:val="font5"/>
    <w:basedOn w:val="a"/>
    <w:uiPriority w:val="99"/>
    <w:rsid w:val="003A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ont6">
    <w:name w:val="font6"/>
    <w:basedOn w:val="a"/>
    <w:uiPriority w:val="99"/>
    <w:rsid w:val="003A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uiPriority w:val="99"/>
    <w:rsid w:val="003A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</w:rPr>
  </w:style>
  <w:style w:type="paragraph" w:customStyle="1" w:styleId="xl63">
    <w:name w:val="xl63"/>
    <w:basedOn w:val="a"/>
    <w:uiPriority w:val="99"/>
    <w:rsid w:val="003A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4">
    <w:name w:val="xl64"/>
    <w:basedOn w:val="a"/>
    <w:uiPriority w:val="99"/>
    <w:rsid w:val="003A6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5">
    <w:name w:val="xl65"/>
    <w:basedOn w:val="a"/>
    <w:uiPriority w:val="99"/>
    <w:rsid w:val="003A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6">
    <w:name w:val="xl66"/>
    <w:basedOn w:val="a"/>
    <w:uiPriority w:val="99"/>
    <w:rsid w:val="003A6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7">
    <w:name w:val="xl67"/>
    <w:basedOn w:val="a"/>
    <w:uiPriority w:val="99"/>
    <w:rsid w:val="003A6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8">
    <w:name w:val="xl68"/>
    <w:basedOn w:val="a"/>
    <w:uiPriority w:val="99"/>
    <w:rsid w:val="003A6C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9">
    <w:name w:val="xl69"/>
    <w:basedOn w:val="a"/>
    <w:uiPriority w:val="99"/>
    <w:rsid w:val="003A6C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0">
    <w:name w:val="xl70"/>
    <w:basedOn w:val="a"/>
    <w:uiPriority w:val="99"/>
    <w:rsid w:val="003A6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uiPriority w:val="99"/>
    <w:rsid w:val="003A6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2">
    <w:name w:val="xl72"/>
    <w:basedOn w:val="a"/>
    <w:uiPriority w:val="99"/>
    <w:rsid w:val="003A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3">
    <w:name w:val="xl73"/>
    <w:basedOn w:val="a"/>
    <w:uiPriority w:val="99"/>
    <w:rsid w:val="003A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3A6C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5">
    <w:name w:val="xl75"/>
    <w:basedOn w:val="a"/>
    <w:uiPriority w:val="99"/>
    <w:rsid w:val="003A6C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uiPriority w:val="99"/>
    <w:rsid w:val="003A6C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7">
    <w:name w:val="xl77"/>
    <w:basedOn w:val="a"/>
    <w:uiPriority w:val="99"/>
    <w:rsid w:val="003A6C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8">
    <w:name w:val="xl78"/>
    <w:basedOn w:val="a"/>
    <w:uiPriority w:val="99"/>
    <w:rsid w:val="003A6C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9">
    <w:name w:val="xl79"/>
    <w:basedOn w:val="a"/>
    <w:uiPriority w:val="99"/>
    <w:rsid w:val="003A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3A6C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1">
    <w:name w:val="xl81"/>
    <w:basedOn w:val="a"/>
    <w:uiPriority w:val="99"/>
    <w:rsid w:val="003A6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2">
    <w:name w:val="xl82"/>
    <w:basedOn w:val="a"/>
    <w:uiPriority w:val="99"/>
    <w:rsid w:val="003A6C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3">
    <w:name w:val="xl83"/>
    <w:basedOn w:val="a"/>
    <w:uiPriority w:val="99"/>
    <w:rsid w:val="003A6C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4">
    <w:name w:val="xl84"/>
    <w:basedOn w:val="a"/>
    <w:uiPriority w:val="99"/>
    <w:rsid w:val="003A6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uiPriority w:val="99"/>
    <w:rsid w:val="003A6C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a"/>
    <w:uiPriority w:val="99"/>
    <w:rsid w:val="003A6C5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7">
    <w:name w:val="xl87"/>
    <w:basedOn w:val="a"/>
    <w:uiPriority w:val="99"/>
    <w:rsid w:val="003A6C5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8">
    <w:name w:val="xl88"/>
    <w:basedOn w:val="a"/>
    <w:uiPriority w:val="99"/>
    <w:rsid w:val="003A6C5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9">
    <w:name w:val="xl89"/>
    <w:basedOn w:val="a"/>
    <w:uiPriority w:val="99"/>
    <w:rsid w:val="003A6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0">
    <w:name w:val="xl90"/>
    <w:basedOn w:val="a"/>
    <w:uiPriority w:val="99"/>
    <w:rsid w:val="003A6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1">
    <w:name w:val="xl91"/>
    <w:basedOn w:val="a"/>
    <w:uiPriority w:val="99"/>
    <w:rsid w:val="003A6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2">
    <w:name w:val="xl92"/>
    <w:basedOn w:val="a"/>
    <w:uiPriority w:val="99"/>
    <w:rsid w:val="003A6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3">
    <w:name w:val="xl93"/>
    <w:basedOn w:val="a"/>
    <w:uiPriority w:val="99"/>
    <w:rsid w:val="003A6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4">
    <w:name w:val="xl94"/>
    <w:basedOn w:val="a"/>
    <w:uiPriority w:val="99"/>
    <w:rsid w:val="003A6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5">
    <w:name w:val="xl95"/>
    <w:basedOn w:val="a"/>
    <w:uiPriority w:val="99"/>
    <w:rsid w:val="003A6C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6">
    <w:name w:val="xl96"/>
    <w:basedOn w:val="a"/>
    <w:uiPriority w:val="99"/>
    <w:rsid w:val="003A6C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7">
    <w:name w:val="xl97"/>
    <w:basedOn w:val="a"/>
    <w:uiPriority w:val="99"/>
    <w:rsid w:val="003A6C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8">
    <w:name w:val="xl98"/>
    <w:basedOn w:val="a"/>
    <w:uiPriority w:val="99"/>
    <w:rsid w:val="003A6C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9">
    <w:name w:val="xl99"/>
    <w:basedOn w:val="a"/>
    <w:uiPriority w:val="99"/>
    <w:rsid w:val="003A6C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0">
    <w:name w:val="xl100"/>
    <w:basedOn w:val="a"/>
    <w:uiPriority w:val="99"/>
    <w:rsid w:val="003A6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1">
    <w:name w:val="xl101"/>
    <w:basedOn w:val="a"/>
    <w:uiPriority w:val="99"/>
    <w:rsid w:val="003A6C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2">
    <w:name w:val="xl102"/>
    <w:basedOn w:val="a"/>
    <w:uiPriority w:val="99"/>
    <w:rsid w:val="003A6C5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3">
    <w:name w:val="xl103"/>
    <w:basedOn w:val="a"/>
    <w:uiPriority w:val="99"/>
    <w:rsid w:val="003A6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4">
    <w:name w:val="xl104"/>
    <w:basedOn w:val="a"/>
    <w:uiPriority w:val="99"/>
    <w:rsid w:val="003A6C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5">
    <w:name w:val="xl105"/>
    <w:basedOn w:val="a"/>
    <w:uiPriority w:val="99"/>
    <w:rsid w:val="003A6C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6">
    <w:name w:val="xl106"/>
    <w:basedOn w:val="a"/>
    <w:uiPriority w:val="99"/>
    <w:rsid w:val="003A6C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7">
    <w:name w:val="xl107"/>
    <w:basedOn w:val="a"/>
    <w:uiPriority w:val="99"/>
    <w:rsid w:val="003A6C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8">
    <w:name w:val="xl108"/>
    <w:basedOn w:val="a"/>
    <w:uiPriority w:val="99"/>
    <w:rsid w:val="003A6C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a8">
    <w:name w:val="Содержимое таблицы"/>
    <w:basedOn w:val="a"/>
    <w:uiPriority w:val="99"/>
    <w:rsid w:val="003A6C5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5246</Words>
  <Characters>2991</Characters>
  <Application>Microsoft Office Word</Application>
  <DocSecurity>0</DocSecurity>
  <Lines>24</Lines>
  <Paragraphs>16</Paragraphs>
  <ScaleCrop>false</ScaleCrop>
  <Company>Reanimator Extreme Edition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2020-09-22T08:22:00Z</dcterms:created>
  <dcterms:modified xsi:type="dcterms:W3CDTF">2020-09-22T08:22:00Z</dcterms:modified>
</cp:coreProperties>
</file>