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XSpec="center" w:tblpY="56"/>
        <w:tblW w:w="11319" w:type="dxa"/>
        <w:tblLook w:val="04A0"/>
      </w:tblPr>
      <w:tblGrid>
        <w:gridCol w:w="3687"/>
        <w:gridCol w:w="960"/>
        <w:gridCol w:w="960"/>
        <w:gridCol w:w="800"/>
        <w:gridCol w:w="236"/>
        <w:gridCol w:w="1716"/>
        <w:gridCol w:w="744"/>
        <w:gridCol w:w="236"/>
        <w:gridCol w:w="744"/>
        <w:gridCol w:w="236"/>
        <w:gridCol w:w="764"/>
        <w:gridCol w:w="236"/>
      </w:tblGrid>
      <w:tr w:rsidR="00F05C2A" w:rsidTr="00F05C2A">
        <w:trPr>
          <w:gridAfter w:val="1"/>
          <w:wAfter w:w="236" w:type="dxa"/>
          <w:trHeight w:val="300"/>
        </w:trPr>
        <w:tc>
          <w:tcPr>
            <w:tcW w:w="11083" w:type="dxa"/>
            <w:gridSpan w:val="11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Додаток 2</w:t>
            </w:r>
          </w:p>
        </w:tc>
      </w:tr>
      <w:tr w:rsidR="00F05C2A" w:rsidTr="00F05C2A">
        <w:trPr>
          <w:trHeight w:val="300"/>
        </w:trPr>
        <w:tc>
          <w:tcPr>
            <w:tcW w:w="3687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</w:p>
        </w:tc>
        <w:tc>
          <w:tcPr>
            <w:tcW w:w="960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60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800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236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716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80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80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000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</w:tr>
      <w:tr w:rsidR="00F05C2A" w:rsidTr="00F05C2A">
        <w:trPr>
          <w:trHeight w:val="80"/>
        </w:trPr>
        <w:tc>
          <w:tcPr>
            <w:tcW w:w="3687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</w:p>
        </w:tc>
        <w:tc>
          <w:tcPr>
            <w:tcW w:w="960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60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800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236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716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80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80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000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</w:tr>
      <w:tr w:rsidR="00F05C2A" w:rsidTr="00F05C2A">
        <w:trPr>
          <w:trHeight w:val="80"/>
        </w:trPr>
        <w:tc>
          <w:tcPr>
            <w:tcW w:w="3687" w:type="dxa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960" w:type="dxa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960" w:type="dxa"/>
            <w:tcBorders>
              <w:top w:val="nil"/>
              <w:left w:val="single" w:sz="8" w:space="0" w:color="000000"/>
              <w:bottom w:val="nil"/>
              <w:right w:val="nil"/>
            </w:tcBorders>
            <w:noWrap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800" w:type="dxa"/>
            <w:noWrap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236" w:type="dxa"/>
            <w:noWrap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1716" w:type="dxa"/>
            <w:noWrap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980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cs="Calibri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980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000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cs="Calibri"/>
                <w:color w:val="000000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300"/>
        </w:trPr>
        <w:tc>
          <w:tcPr>
            <w:tcW w:w="3687" w:type="dxa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7396" w:type="dxa"/>
            <w:gridSpan w:val="10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 xml:space="preserve">                                                                                             Коди</w:t>
            </w:r>
          </w:p>
        </w:tc>
      </w:tr>
      <w:tr w:rsidR="00F05C2A" w:rsidTr="00F05C2A">
        <w:trPr>
          <w:gridAfter w:val="1"/>
          <w:wAfter w:w="236" w:type="dxa"/>
          <w:trHeight w:val="555"/>
        </w:trPr>
        <w:tc>
          <w:tcPr>
            <w:tcW w:w="6407" w:type="dxa"/>
            <w:gridSpan w:val="4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Підприємство    :      Комунальне неприбуткове підприємство   «Міська комунальна лікарня №3» Тернопільської міської ради</w:t>
            </w:r>
          </w:p>
        </w:tc>
        <w:tc>
          <w:tcPr>
            <w:tcW w:w="1952" w:type="dxa"/>
            <w:gridSpan w:val="2"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  <w:t xml:space="preserve">     Рік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  <w:t>2020</w:t>
            </w:r>
          </w:p>
        </w:tc>
        <w:tc>
          <w:tcPr>
            <w:tcW w:w="9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10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  <w:t>20</w:t>
            </w:r>
          </w:p>
        </w:tc>
      </w:tr>
      <w:tr w:rsidR="00F05C2A" w:rsidTr="00F05C2A">
        <w:trPr>
          <w:gridAfter w:val="1"/>
          <w:wAfter w:w="236" w:type="dxa"/>
          <w:trHeight w:val="347"/>
        </w:trPr>
        <w:tc>
          <w:tcPr>
            <w:tcW w:w="3687" w:type="dxa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Організаційно-правова форма :  комунальне підприємство</w:t>
            </w:r>
          </w:p>
        </w:tc>
        <w:tc>
          <w:tcPr>
            <w:tcW w:w="960" w:type="dxa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960" w:type="dxa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800" w:type="dxa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236" w:type="dxa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1716" w:type="dxa"/>
            <w:noWrap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за ЄДРПОУ</w:t>
            </w:r>
          </w:p>
        </w:tc>
        <w:tc>
          <w:tcPr>
            <w:tcW w:w="2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  <w:t>2001334</w:t>
            </w:r>
          </w:p>
        </w:tc>
      </w:tr>
      <w:tr w:rsidR="00F05C2A" w:rsidTr="00F05C2A">
        <w:trPr>
          <w:gridAfter w:val="1"/>
          <w:wAfter w:w="236" w:type="dxa"/>
          <w:trHeight w:val="300"/>
        </w:trPr>
        <w:tc>
          <w:tcPr>
            <w:tcW w:w="3687" w:type="dxa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Територія    :            м.Тернопіль</w:t>
            </w:r>
          </w:p>
        </w:tc>
        <w:tc>
          <w:tcPr>
            <w:tcW w:w="960" w:type="dxa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960" w:type="dxa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800" w:type="dxa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236" w:type="dxa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1716" w:type="dxa"/>
            <w:noWrap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за КОПФГ</w:t>
            </w:r>
          </w:p>
        </w:tc>
        <w:tc>
          <w:tcPr>
            <w:tcW w:w="2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  <w:t>150</w:t>
            </w:r>
          </w:p>
        </w:tc>
      </w:tr>
      <w:tr w:rsidR="00F05C2A" w:rsidTr="00F05C2A">
        <w:trPr>
          <w:gridAfter w:val="1"/>
          <w:wAfter w:w="236" w:type="dxa"/>
          <w:trHeight w:val="570"/>
        </w:trPr>
        <w:tc>
          <w:tcPr>
            <w:tcW w:w="3687" w:type="dxa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Орган державного управління   Тернопільська міська рада</w:t>
            </w:r>
          </w:p>
        </w:tc>
        <w:tc>
          <w:tcPr>
            <w:tcW w:w="960" w:type="dxa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960" w:type="dxa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800" w:type="dxa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236" w:type="dxa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1716" w:type="dxa"/>
            <w:noWrap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за КОАТУУ</w:t>
            </w:r>
          </w:p>
        </w:tc>
        <w:tc>
          <w:tcPr>
            <w:tcW w:w="2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  <w:t>6110100000</w:t>
            </w:r>
          </w:p>
        </w:tc>
      </w:tr>
      <w:tr w:rsidR="00F05C2A" w:rsidTr="00F05C2A">
        <w:trPr>
          <w:gridAfter w:val="1"/>
          <w:wAfter w:w="236" w:type="dxa"/>
          <w:trHeight w:val="300"/>
        </w:trPr>
        <w:tc>
          <w:tcPr>
            <w:tcW w:w="3687" w:type="dxa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Галузь    :                охорона здоров'я</w:t>
            </w:r>
          </w:p>
        </w:tc>
        <w:tc>
          <w:tcPr>
            <w:tcW w:w="960" w:type="dxa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960" w:type="dxa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800" w:type="dxa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236" w:type="dxa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1716" w:type="dxa"/>
            <w:noWrap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за СПОДУ</w:t>
            </w:r>
          </w:p>
        </w:tc>
        <w:tc>
          <w:tcPr>
            <w:tcW w:w="2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  <w:t>1004</w:t>
            </w:r>
          </w:p>
        </w:tc>
      </w:tr>
      <w:tr w:rsidR="00F05C2A" w:rsidTr="00F05C2A">
        <w:trPr>
          <w:gridAfter w:val="1"/>
          <w:wAfter w:w="236" w:type="dxa"/>
          <w:trHeight w:val="315"/>
        </w:trPr>
        <w:tc>
          <w:tcPr>
            <w:tcW w:w="3687" w:type="dxa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Вид економічної діяльності : лікарня</w:t>
            </w:r>
          </w:p>
        </w:tc>
        <w:tc>
          <w:tcPr>
            <w:tcW w:w="960" w:type="dxa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960" w:type="dxa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800" w:type="dxa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236" w:type="dxa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1716" w:type="dxa"/>
            <w:noWrap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за ЗКГНГ</w:t>
            </w:r>
          </w:p>
        </w:tc>
        <w:tc>
          <w:tcPr>
            <w:tcW w:w="2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  <w:t>-</w:t>
            </w:r>
          </w:p>
        </w:tc>
      </w:tr>
      <w:tr w:rsidR="00F05C2A" w:rsidTr="00F05C2A">
        <w:trPr>
          <w:gridAfter w:val="1"/>
          <w:wAfter w:w="236" w:type="dxa"/>
          <w:trHeight w:val="315"/>
        </w:trPr>
        <w:tc>
          <w:tcPr>
            <w:tcW w:w="3687" w:type="dxa"/>
            <w:tcBorders>
              <w:top w:val="single" w:sz="8" w:space="0" w:color="000000"/>
              <w:left w:val="nil"/>
              <w:bottom w:val="nil"/>
              <w:right w:val="nil"/>
            </w:tcBorders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Одиниці виміру: тис. гривень</w:t>
            </w:r>
          </w:p>
        </w:tc>
        <w:tc>
          <w:tcPr>
            <w:tcW w:w="960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952" w:type="dxa"/>
            <w:gridSpan w:val="2"/>
            <w:noWrap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 xml:space="preserve">     за КВЕД</w:t>
            </w:r>
          </w:p>
        </w:tc>
        <w:tc>
          <w:tcPr>
            <w:tcW w:w="272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  <w:t>86.10</w:t>
            </w:r>
          </w:p>
        </w:tc>
      </w:tr>
      <w:tr w:rsidR="00F05C2A" w:rsidTr="00F05C2A">
        <w:trPr>
          <w:gridAfter w:val="1"/>
          <w:wAfter w:w="236" w:type="dxa"/>
          <w:trHeight w:val="315"/>
        </w:trPr>
        <w:tc>
          <w:tcPr>
            <w:tcW w:w="3687" w:type="dxa"/>
            <w:tcBorders>
              <w:top w:val="single" w:sz="8" w:space="0" w:color="000000"/>
              <w:left w:val="nil"/>
              <w:bottom w:val="nil"/>
              <w:right w:val="nil"/>
            </w:tcBorders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Форма власності      комунальна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nil"/>
            </w:tcBorders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952" w:type="dxa"/>
            <w:gridSpan w:val="2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74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980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1000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315"/>
        </w:trPr>
        <w:tc>
          <w:tcPr>
            <w:tcW w:w="3687" w:type="dxa"/>
            <w:tcBorders>
              <w:top w:val="single" w:sz="8" w:space="0" w:color="000000"/>
              <w:left w:val="nil"/>
              <w:bottom w:val="nil"/>
              <w:right w:val="nil"/>
            </w:tcBorders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Чисельність працівників  :       318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nil"/>
            </w:tcBorders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952" w:type="dxa"/>
            <w:gridSpan w:val="2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74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980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1000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585"/>
        </w:trPr>
        <w:tc>
          <w:tcPr>
            <w:tcW w:w="3687" w:type="dxa"/>
            <w:tcBorders>
              <w:top w:val="single" w:sz="8" w:space="0" w:color="000000"/>
              <w:left w:val="nil"/>
              <w:bottom w:val="nil"/>
              <w:right w:val="nil"/>
            </w:tcBorders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Місцезнаходження  м. Тернопіль, вул. Волинська,40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nil"/>
            </w:tcBorders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952" w:type="dxa"/>
            <w:gridSpan w:val="2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74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980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1000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315"/>
        </w:trPr>
        <w:tc>
          <w:tcPr>
            <w:tcW w:w="3687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Телефон  : 55-09-06;55-09-01.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000000"/>
              <w:right w:val="nil"/>
            </w:tcBorders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76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952" w:type="dxa"/>
            <w:gridSpan w:val="2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74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980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1000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315"/>
        </w:trPr>
        <w:tc>
          <w:tcPr>
            <w:tcW w:w="6407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  <w:t>Прізвище та ініціали керівника : Лазарчук Ю.В.</w:t>
            </w:r>
          </w:p>
        </w:tc>
        <w:tc>
          <w:tcPr>
            <w:tcW w:w="1952" w:type="dxa"/>
            <w:gridSpan w:val="2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74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980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1000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</w:tr>
      <w:tr w:rsidR="00F05C2A" w:rsidTr="00F05C2A">
        <w:trPr>
          <w:trHeight w:val="300"/>
        </w:trPr>
        <w:tc>
          <w:tcPr>
            <w:tcW w:w="3687" w:type="dxa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960" w:type="dxa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960" w:type="dxa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800" w:type="dxa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236" w:type="dxa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1716" w:type="dxa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980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980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1000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615"/>
        </w:trPr>
        <w:tc>
          <w:tcPr>
            <w:tcW w:w="11083" w:type="dxa"/>
            <w:gridSpan w:val="11"/>
            <w:vAlign w:val="bottom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ФІНАНСОВИЙ ПЛАН ПІДПРИЄМСТВА</w:t>
            </w:r>
          </w:p>
        </w:tc>
      </w:tr>
      <w:tr w:rsidR="00F05C2A" w:rsidTr="00F05C2A">
        <w:trPr>
          <w:gridAfter w:val="1"/>
          <w:wAfter w:w="236" w:type="dxa"/>
          <w:trHeight w:val="300"/>
        </w:trPr>
        <w:tc>
          <w:tcPr>
            <w:tcW w:w="11083" w:type="dxa"/>
            <w:gridSpan w:val="11"/>
            <w:vAlign w:val="bottom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НА 2020 рік</w:t>
            </w:r>
          </w:p>
        </w:tc>
      </w:tr>
      <w:tr w:rsidR="00F05C2A" w:rsidTr="00F05C2A">
        <w:trPr>
          <w:trHeight w:val="300"/>
        </w:trPr>
        <w:tc>
          <w:tcPr>
            <w:tcW w:w="3687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60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60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800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sz w:val="46"/>
                <w:szCs w:val="46"/>
                <w:lang w:val="ru-RU" w:eastAsia="ru-RU"/>
              </w:rPr>
            </w:pPr>
          </w:p>
        </w:tc>
        <w:tc>
          <w:tcPr>
            <w:tcW w:w="236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716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80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80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000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300"/>
        </w:trPr>
        <w:tc>
          <w:tcPr>
            <w:tcW w:w="11083" w:type="dxa"/>
            <w:gridSpan w:val="11"/>
            <w:vAlign w:val="bottom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Основні фінансові показники підприємства</w:t>
            </w:r>
          </w:p>
        </w:tc>
      </w:tr>
    </w:tbl>
    <w:tbl>
      <w:tblPr>
        <w:tblW w:w="11295" w:type="dxa"/>
        <w:tblInd w:w="-885" w:type="dxa"/>
        <w:tblLayout w:type="fixed"/>
        <w:tblLook w:val="04A0"/>
      </w:tblPr>
      <w:tblGrid>
        <w:gridCol w:w="4250"/>
        <w:gridCol w:w="709"/>
        <w:gridCol w:w="219"/>
        <w:gridCol w:w="631"/>
        <w:gridCol w:w="343"/>
        <w:gridCol w:w="366"/>
        <w:gridCol w:w="142"/>
        <w:gridCol w:w="427"/>
        <w:gridCol w:w="359"/>
        <w:gridCol w:w="68"/>
        <w:gridCol w:w="422"/>
        <w:gridCol w:w="283"/>
        <w:gridCol w:w="146"/>
        <w:gridCol w:w="563"/>
        <w:gridCol w:w="236"/>
        <w:gridCol w:w="54"/>
        <w:gridCol w:w="849"/>
        <w:gridCol w:w="992"/>
        <w:gridCol w:w="236"/>
      </w:tblGrid>
      <w:tr w:rsidR="00F05C2A" w:rsidTr="00F05C2A">
        <w:trPr>
          <w:gridAfter w:val="1"/>
          <w:wAfter w:w="236" w:type="dxa"/>
          <w:trHeight w:val="300"/>
        </w:trPr>
        <w:tc>
          <w:tcPr>
            <w:tcW w:w="42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Код рядка</w:t>
            </w:r>
          </w:p>
        </w:tc>
        <w:tc>
          <w:tcPr>
            <w:tcW w:w="85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Факт минулого року</w:t>
            </w:r>
          </w:p>
        </w:tc>
        <w:tc>
          <w:tcPr>
            <w:tcW w:w="85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Фінансовий план поточного року</w:t>
            </w:r>
          </w:p>
        </w:tc>
        <w:tc>
          <w:tcPr>
            <w:tcW w:w="78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Плановий рік (усього)</w:t>
            </w:r>
          </w:p>
        </w:tc>
        <w:tc>
          <w:tcPr>
            <w:tcW w:w="361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У тому числі за кварталами</w:t>
            </w:r>
          </w:p>
        </w:tc>
      </w:tr>
      <w:tr w:rsidR="00F05C2A" w:rsidTr="00F05C2A">
        <w:trPr>
          <w:gridAfter w:val="1"/>
          <w:wAfter w:w="236" w:type="dxa"/>
          <w:trHeight w:val="930"/>
        </w:trPr>
        <w:tc>
          <w:tcPr>
            <w:tcW w:w="110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18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271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170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77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I</w:t>
            </w:r>
          </w:p>
        </w:tc>
        <w:tc>
          <w:tcPr>
            <w:tcW w:w="9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II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III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IV</w:t>
            </w:r>
          </w:p>
        </w:tc>
      </w:tr>
      <w:tr w:rsidR="00F05C2A" w:rsidTr="00F05C2A">
        <w:trPr>
          <w:gridAfter w:val="1"/>
          <w:wAfter w:w="236" w:type="dxa"/>
          <w:trHeight w:val="300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4</w:t>
            </w:r>
          </w:p>
        </w:tc>
        <w:tc>
          <w:tcPr>
            <w:tcW w:w="78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5</w:t>
            </w:r>
          </w:p>
        </w:tc>
        <w:tc>
          <w:tcPr>
            <w:tcW w:w="77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6</w:t>
            </w:r>
          </w:p>
        </w:tc>
        <w:tc>
          <w:tcPr>
            <w:tcW w:w="99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7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9</w:t>
            </w:r>
          </w:p>
        </w:tc>
      </w:tr>
      <w:tr w:rsidR="00F05C2A" w:rsidTr="00F05C2A">
        <w:trPr>
          <w:gridAfter w:val="1"/>
          <w:wAfter w:w="236" w:type="dxa"/>
          <w:trHeight w:val="300"/>
        </w:trPr>
        <w:tc>
          <w:tcPr>
            <w:tcW w:w="11058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І. Формування прибутку підприємтсва</w:t>
            </w:r>
          </w:p>
        </w:tc>
      </w:tr>
      <w:tr w:rsidR="00F05C2A" w:rsidTr="00F05C2A">
        <w:trPr>
          <w:gridAfter w:val="1"/>
          <w:wAfter w:w="236" w:type="dxa"/>
          <w:trHeight w:val="300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ДОХОДИ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343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Дохід (виручка) від реалізації продукції (товарів, робіт, послуг) в т.ч.: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5 457,5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5 500,0</w:t>
            </w: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4 405,6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1375,0</w:t>
            </w: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1375,2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827,9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827,5</w:t>
            </w:r>
          </w:p>
        </w:tc>
      </w:tr>
      <w:tr w:rsidR="00F05C2A" w:rsidTr="00F05C2A">
        <w:trPr>
          <w:gridAfter w:val="1"/>
          <w:wAfter w:w="236" w:type="dxa"/>
          <w:trHeight w:val="423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Платні медичні послуги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001/1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4 779,7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4 822,2</w:t>
            </w: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3938,2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1 205,6</w:t>
            </w: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1 205,7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763,6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763,4</w:t>
            </w:r>
          </w:p>
        </w:tc>
      </w:tr>
      <w:tr w:rsidR="00F05C2A" w:rsidTr="00F05C2A">
        <w:trPr>
          <w:gridAfter w:val="1"/>
          <w:wAfter w:w="236" w:type="dxa"/>
          <w:trHeight w:val="300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Орендна плата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001/2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677,8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677,8</w:t>
            </w: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467,4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169,5</w:t>
            </w: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169,5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64,3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64,1</w:t>
            </w:r>
          </w:p>
        </w:tc>
      </w:tr>
      <w:tr w:rsidR="00F05C2A" w:rsidTr="00F05C2A">
        <w:trPr>
          <w:gridAfter w:val="1"/>
          <w:wAfter w:w="236" w:type="dxa"/>
          <w:trHeight w:val="304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Податок на додану вартість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882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275,0</w:t>
            </w: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275,0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166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166</w:t>
            </w:r>
          </w:p>
        </w:tc>
      </w:tr>
      <w:tr w:rsidR="00F05C2A" w:rsidTr="00F05C2A">
        <w:trPr>
          <w:gridAfter w:val="1"/>
          <w:wAfter w:w="236" w:type="dxa"/>
          <w:trHeight w:val="300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Акцизний збір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330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 xml:space="preserve">Інші непрямі податки </w:t>
            </w:r>
            <w:r>
              <w:rPr>
                <w:rFonts w:ascii="Times New Roman" w:hAnsi="Times New Roman"/>
                <w:b/>
                <w:bCs/>
                <w:i/>
                <w:iCs/>
                <w:color w:val="000000"/>
                <w:sz w:val="18"/>
                <w:szCs w:val="18"/>
                <w:lang w:val="ru-RU" w:eastAsia="ru-RU"/>
              </w:rPr>
              <w:t>(розшифрувати)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510"/>
        </w:trPr>
        <w:tc>
          <w:tcPr>
            <w:tcW w:w="42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 xml:space="preserve">Інші вирахування з доходу </w:t>
            </w:r>
            <w:r>
              <w:rPr>
                <w:rFonts w:ascii="Times New Roman" w:hAnsi="Times New Roman"/>
                <w:b/>
                <w:bCs/>
                <w:i/>
                <w:iCs/>
                <w:color w:val="000000"/>
                <w:sz w:val="18"/>
                <w:szCs w:val="18"/>
                <w:lang w:val="ru-RU" w:eastAsia="ru-RU"/>
              </w:rPr>
              <w:t>(розшифрувати)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5</w:t>
            </w:r>
          </w:p>
        </w:tc>
        <w:tc>
          <w:tcPr>
            <w:tcW w:w="85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207"/>
        </w:trPr>
        <w:tc>
          <w:tcPr>
            <w:tcW w:w="1105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1824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2714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5315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2841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321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656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Чистий дохід (виручка) від реалізації продукції (товарів, робіт, послуг) (розшифрувати)(Міський бюджет)в т.ч.: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435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Інші операційні доходи(субвеція+міський бюджет+кошти НСЗУ)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7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39 268,9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45 226,0</w:t>
            </w: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53 140,8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13 698,5</w:t>
            </w: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11 633,7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15 490,6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12 318,0</w:t>
            </w:r>
          </w:p>
        </w:tc>
      </w:tr>
      <w:tr w:rsidR="00F05C2A" w:rsidTr="00F05C2A">
        <w:trPr>
          <w:gridAfter w:val="1"/>
          <w:wAfter w:w="236" w:type="dxa"/>
          <w:trHeight w:val="236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lastRenderedPageBreak/>
              <w:t>Інші операційні доходи (субвеція)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007/1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5 165,0</w:t>
            </w: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5 416,0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5 299,3</w:t>
            </w: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273"/>
        </w:trPr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Інші операційні доходи (міський бюджет)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007/2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8 983,8</w:t>
            </w:r>
          </w:p>
        </w:tc>
        <w:tc>
          <w:tcPr>
            <w:tcW w:w="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20 347,0</w:t>
            </w: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8 399,2</w:t>
            </w:r>
          </w:p>
        </w:tc>
        <w:tc>
          <w:tcPr>
            <w:tcW w:w="8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2 507,8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6 364,7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3 192,0</w:t>
            </w:r>
          </w:p>
        </w:tc>
      </w:tr>
      <w:tr w:rsidR="00F05C2A" w:rsidTr="00F05C2A">
        <w:trPr>
          <w:gridAfter w:val="1"/>
          <w:wAfter w:w="236" w:type="dxa"/>
          <w:trHeight w:val="244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Інші операційні доходи ( кошти НСЗУ)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007/3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31 077,2</w:t>
            </w: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27 377,8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9 125,9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9 125,9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9 126,0</w:t>
            </w:r>
          </w:p>
        </w:tc>
      </w:tr>
      <w:tr w:rsidR="00F05C2A" w:rsidTr="00F05C2A">
        <w:trPr>
          <w:gridAfter w:val="1"/>
          <w:wAfter w:w="236" w:type="dxa"/>
          <w:trHeight w:val="330"/>
        </w:trPr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 xml:space="preserve">Дохід від участі в капіталі </w:t>
            </w:r>
            <w:r>
              <w:rPr>
                <w:rFonts w:ascii="Times New Roman" w:hAnsi="Times New Roman"/>
                <w:b/>
                <w:bCs/>
                <w:i/>
                <w:iCs/>
                <w:color w:val="000000"/>
                <w:sz w:val="18"/>
                <w:szCs w:val="18"/>
                <w:lang w:val="ru-RU" w:eastAsia="ru-RU"/>
              </w:rPr>
              <w:t>(розшифрувати)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</w:trPr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05C2A" w:rsidRDefault="00F05C2A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</w:trPr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05C2A" w:rsidRDefault="00F05C2A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285"/>
        </w:trPr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 xml:space="preserve">Інші фінансові доходи </w:t>
            </w:r>
            <w:r>
              <w:rPr>
                <w:rFonts w:ascii="Times New Roman" w:hAnsi="Times New Roman"/>
                <w:b/>
                <w:bCs/>
                <w:i/>
                <w:iCs/>
                <w:color w:val="000000"/>
                <w:sz w:val="18"/>
                <w:szCs w:val="18"/>
                <w:lang w:val="ru-RU" w:eastAsia="ru-RU"/>
              </w:rPr>
              <w:t>(розшифрувати)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9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219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Інші доходи (дохід від цілового фінансування в сумі амортизації)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1 086,4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1 125,0</w:t>
            </w: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 xml:space="preserve"> 1 250,0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312,5</w:t>
            </w: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312,5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312,5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312,5</w:t>
            </w:r>
          </w:p>
        </w:tc>
      </w:tr>
      <w:tr w:rsidR="00F05C2A" w:rsidTr="00F05C2A">
        <w:trPr>
          <w:gridAfter w:val="1"/>
          <w:wAfter w:w="236" w:type="dxa"/>
          <w:trHeight w:val="540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Надзвичайні доходи (відшкодування збитків від надзвичайних ситуацій, стихійного лиха, пожеж, техногенних аварій тощо)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219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Усього доходів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44 726,4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53 076,0</w:t>
            </w: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59 678,4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15 661,0</w:t>
            </w: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13 596,4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16 797,0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13 624,0</w:t>
            </w:r>
          </w:p>
        </w:tc>
      </w:tr>
      <w:tr w:rsidR="00F05C2A" w:rsidTr="00F05C2A">
        <w:trPr>
          <w:gridAfter w:val="1"/>
          <w:wAfter w:w="236" w:type="dxa"/>
          <w:trHeight w:val="219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Витрати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471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Собівартість реалізованої продукції (товарів, робіт та послуг)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35 764,5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40 952,6</w:t>
            </w: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43 769,0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10 451,1</w:t>
            </w: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11 157,2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11 138,9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11 021,8</w:t>
            </w:r>
          </w:p>
        </w:tc>
      </w:tr>
      <w:tr w:rsidR="00F05C2A" w:rsidTr="00F05C2A">
        <w:trPr>
          <w:gridAfter w:val="1"/>
          <w:wAfter w:w="236" w:type="dxa"/>
          <w:trHeight w:val="309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Адміністративні витрати, усього, у тому числі: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1  388,6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1 527,5</w:t>
            </w: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1 527,5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381,9</w:t>
            </w: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381,9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381,9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381,8</w:t>
            </w:r>
          </w:p>
        </w:tc>
      </w:tr>
      <w:tr w:rsidR="00F05C2A" w:rsidTr="00F05C2A">
        <w:trPr>
          <w:gridAfter w:val="1"/>
          <w:wAfter w:w="236" w:type="dxa"/>
          <w:trHeight w:val="377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витрати, пов'язані з використанням службових автомобілів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014/1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241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витрати на консалтингові послуги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014/2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257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витрати на страхові послуги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014/3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299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витрати на аудиторські послуги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014/4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330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інші адміністративні витрати к.в.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014/5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1 388,6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1 527,5</w:t>
            </w: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1 527,5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381,9</w:t>
            </w: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381,9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381,9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381,8</w:t>
            </w:r>
          </w:p>
        </w:tc>
      </w:tr>
      <w:tr w:rsidR="00F05C2A" w:rsidTr="00F05C2A">
        <w:trPr>
          <w:gridAfter w:val="1"/>
          <w:wAfter w:w="236" w:type="dxa"/>
          <w:trHeight w:val="292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Витрати на збут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509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Інші операційні витрати (Розшифровка в Таблиці 1)в т.ч.: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7 568,1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10 590,7</w:t>
            </w: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14 381,9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4 828</w:t>
            </w: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2 057,3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5 276,2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 xml:space="preserve"> 2 220,4</w:t>
            </w:r>
          </w:p>
        </w:tc>
      </w:tr>
      <w:tr w:rsidR="00F05C2A" w:rsidTr="00F05C2A">
        <w:trPr>
          <w:gridAfter w:val="1"/>
          <w:wAfter w:w="236" w:type="dxa"/>
          <w:trHeight w:val="892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Витрати,щоздійснюються для підтримання об»єкта в робочому стані(провед.поточ.ремонту,технагляду,обслуговування тощо)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016/1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6 143,3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8 975,4</w:t>
            </w: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12 826,2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4 424,2</w:t>
            </w: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1 626,6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4  915,6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1 859,8</w:t>
            </w:r>
          </w:p>
        </w:tc>
      </w:tr>
      <w:tr w:rsidR="00F05C2A" w:rsidTr="00F05C2A">
        <w:trPr>
          <w:gridAfter w:val="1"/>
          <w:wAfter w:w="236" w:type="dxa"/>
          <w:trHeight w:val="261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Інші витрати(водопостачання-водовідведення)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016/1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338,4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365 ,3</w:t>
            </w: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305,7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91,3</w:t>
            </w: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118,2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48,1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48,1</w:t>
            </w:r>
          </w:p>
        </w:tc>
      </w:tr>
      <w:tr w:rsidR="00F05C2A" w:rsidTr="00F05C2A">
        <w:trPr>
          <w:gridAfter w:val="1"/>
          <w:wAfter w:w="236" w:type="dxa"/>
          <w:trHeight w:val="266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Амортизація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016/1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1 086,4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1 250,0</w:t>
            </w: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1 250,0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312,5</w:t>
            </w: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312,5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312,5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312,5</w:t>
            </w:r>
          </w:p>
        </w:tc>
      </w:tr>
      <w:tr w:rsidR="00F05C2A" w:rsidTr="00F05C2A">
        <w:trPr>
          <w:gridAfter w:val="1"/>
          <w:wAfter w:w="236" w:type="dxa"/>
          <w:trHeight w:val="277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Фінансові витрати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17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262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Втрати від участі в капіталі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354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Інші витрати (податок на землю)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19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5,2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5,2</w:t>
            </w: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5,2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1,3</w:t>
            </w: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1,3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1,3</w:t>
            </w:r>
          </w:p>
        </w:tc>
      </w:tr>
      <w:tr w:rsidR="00F05C2A" w:rsidTr="00F05C2A">
        <w:trPr>
          <w:gridAfter w:val="1"/>
          <w:wAfter w:w="236" w:type="dxa"/>
          <w:trHeight w:val="289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Податок на прибуток від звичайної діяльності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20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180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Надзвичайні витрати (невідшкодовані збитки)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21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300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Усього витрати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22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44 726,4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53 076,0</w:t>
            </w: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59 678,4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15 661,0</w:t>
            </w: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13 596,4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16 797,0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13 624,0</w:t>
            </w:r>
          </w:p>
        </w:tc>
      </w:tr>
      <w:tr w:rsidR="00F05C2A" w:rsidTr="00F05C2A">
        <w:trPr>
          <w:gridAfter w:val="1"/>
          <w:wAfter w:w="236" w:type="dxa"/>
          <w:trHeight w:val="327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Фінансові результати діяльності: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261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Валовий прибуток (збиток)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23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335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Фінансовий результат від операційної діяльності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24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273,1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273,1</w:t>
            </w: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273,1</w:t>
            </w: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68,3</w:t>
            </w: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68,3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68,3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68,3</w:t>
            </w:r>
          </w:p>
        </w:tc>
      </w:tr>
      <w:tr w:rsidR="00F05C2A" w:rsidTr="00F05C2A">
        <w:trPr>
          <w:gridAfter w:val="1"/>
          <w:wAfter w:w="236" w:type="dxa"/>
          <w:trHeight w:val="459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Фінансовий результат від звичайної діяльності до оподаткування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25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267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Частка меншості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26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360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Чистий прибуток (збиток), у тому числі: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27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300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Прибуток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027/1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300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Збиток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027/2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300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Прибуток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027/1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300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Збиток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027/2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300"/>
        </w:trPr>
        <w:tc>
          <w:tcPr>
            <w:tcW w:w="11058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ІІ. Розподіл чистого прибутку</w:t>
            </w:r>
          </w:p>
        </w:tc>
      </w:tr>
      <w:tr w:rsidR="00F05C2A" w:rsidTr="00F05C2A">
        <w:trPr>
          <w:gridAfter w:val="1"/>
          <w:wAfter w:w="236" w:type="dxa"/>
          <w:trHeight w:val="487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Відрахування частини чистого прибутку до державного бюджету: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28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468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lastRenderedPageBreak/>
              <w:t>державними унітарними підприємствами та їх об'єднаннями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028/1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607"/>
        </w:trPr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господарськими товариствами, у статутному фонді яких більше 50 відсотків акцій (часток, паїв) належать державі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028/2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252"/>
        </w:trPr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Відрахування до фонду на виплату дивідендів: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05C2A" w:rsidRDefault="00F05C2A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1257"/>
        </w:trPr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господарськими товариствами, у статутному фонді яких більше 50 відсотків акцій (часток, паїв) належать державі, за нормативами, установленими в поточному році за результатами фінансово-господарської діяльності за минулий рік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29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270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у тому числі на державну частку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029/1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1283"/>
        </w:trPr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Довідково: Відрахування до фонду на виплату дивідендів господарськими товариствами, у статутному фонді яких більше 50 відсотків акцій (часток, паїв) належать державі, за нормативами, установленими в поточному році від чистого прибутку планового року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х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х</w:t>
            </w:r>
          </w:p>
        </w:tc>
        <w:tc>
          <w:tcPr>
            <w:tcW w:w="8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х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х</w:t>
            </w:r>
          </w:p>
        </w:tc>
        <w:tc>
          <w:tcPr>
            <w:tcW w:w="8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х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х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х</w:t>
            </w:r>
          </w:p>
        </w:tc>
      </w:tr>
      <w:tr w:rsidR="00F05C2A" w:rsidTr="00F05C2A">
        <w:trPr>
          <w:gridAfter w:val="1"/>
          <w:wAfter w:w="236" w:type="dxa"/>
          <w:trHeight w:val="677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Залишок нерозподіленого прибутку (непокритого збитку) на початок звітного періоду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261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Розвиток виробництва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420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у тому числі за основними видами діяльності згідно з КВЕД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032/1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300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Резервний фонд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313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Інші фонди (розшифрувати)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225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Інші цілі (розшифрувати)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514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Залишок нерозподіленого прибутку (непокритого збитку) на кінець звітного періоду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300"/>
        </w:trPr>
        <w:tc>
          <w:tcPr>
            <w:tcW w:w="11058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 xml:space="preserve">ІІІ. Обов’язкові платежв підприємства до бюджету та державних цільових фондів </w:t>
            </w:r>
          </w:p>
        </w:tc>
      </w:tr>
      <w:tr w:rsidR="00F05C2A" w:rsidTr="00F05C2A">
        <w:trPr>
          <w:gridAfter w:val="1"/>
          <w:wAfter w:w="236" w:type="dxa"/>
          <w:trHeight w:val="527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Сплата поточних податків та обов'язкових платежів до державного бюджету, у тому числі: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37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5,2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1 105,2</w:t>
            </w: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1 105,2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276,3</w:t>
            </w: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276,3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276,3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276,3</w:t>
            </w:r>
          </w:p>
        </w:tc>
      </w:tr>
      <w:tr w:rsidR="00F05C2A" w:rsidTr="00F05C2A">
        <w:trPr>
          <w:gridAfter w:val="1"/>
          <w:wAfter w:w="236" w:type="dxa"/>
          <w:trHeight w:val="292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податок на прибуток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037/1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300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акцизний збір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037/2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389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ПДВ, що підлягає сплаті до бюджету за підсумками звітного періоду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037/3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1 100,0</w:t>
            </w: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val="ru-RU" w:eastAsia="ru-RU"/>
              </w:rPr>
              <w:t>1 100,0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val="ru-RU" w:eastAsia="ru-RU"/>
              </w:rPr>
              <w:t>275,0</w:t>
            </w: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val="ru-RU" w:eastAsia="ru-RU"/>
              </w:rPr>
              <w:t>275,0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val="ru-RU" w:eastAsia="ru-RU"/>
              </w:rPr>
              <w:t>275,0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val="ru-RU" w:eastAsia="ru-RU"/>
              </w:rPr>
              <w:t>275,0</w:t>
            </w:r>
          </w:p>
        </w:tc>
      </w:tr>
      <w:tr w:rsidR="00F05C2A" w:rsidTr="00F05C2A">
        <w:trPr>
          <w:gridAfter w:val="1"/>
          <w:wAfter w:w="236" w:type="dxa"/>
          <w:trHeight w:val="395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ПДВ, що підлягає відшкодуванню з бюджету за підсумками звітного періоду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037/4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300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рентні платежі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037/5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221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ресурсні платежі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037/6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281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інші податки(земельний податок 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037/7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5,2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5,2</w:t>
            </w: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5,2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1,3</w:t>
            </w: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1,3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1,3</w:t>
            </w:r>
          </w:p>
        </w:tc>
      </w:tr>
      <w:tr w:rsidR="00F05C2A" w:rsidTr="00F05C2A">
        <w:trPr>
          <w:gridAfter w:val="1"/>
          <w:wAfter w:w="236" w:type="dxa"/>
          <w:trHeight w:val="413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відрахування частини чистого прибутку державними підприємствами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037/7/1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718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відрахування частини чистого прибутку до фонду на виплату дивідендів господарськими товариствами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037/7/2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435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 xml:space="preserve"> Погашення податкової заборгованості, у тому числі: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615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погашення реструктуризованих та відстрочених сум, що підлягають сплаті у поточному році до бюджету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038/1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420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до державних цільових фондів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038/2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266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неустойки (штрафи, пені)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038/3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490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Внески до державних цільових фондів, у тому числі: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39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59,9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  <w:t>65,9</w:t>
            </w: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  <w:t>65,9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  <w:t>16,5</w:t>
            </w: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  <w:t>16,5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  <w:t>16,5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  <w:t>16,4</w:t>
            </w:r>
          </w:p>
        </w:tc>
      </w:tr>
      <w:tr w:rsidR="00F05C2A" w:rsidTr="00F05C2A">
        <w:trPr>
          <w:gridAfter w:val="1"/>
          <w:wAfter w:w="236" w:type="dxa"/>
          <w:trHeight w:val="259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внески до Пенсійного фонду України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039/1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59,9</w:t>
            </w:r>
          </w:p>
        </w:tc>
        <w:tc>
          <w:tcPr>
            <w:tcW w:w="85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  <w:t>65,9</w:t>
            </w:r>
          </w:p>
        </w:tc>
        <w:tc>
          <w:tcPr>
            <w:tcW w:w="85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  <w:t>65,9</w:t>
            </w:r>
          </w:p>
        </w:tc>
        <w:tc>
          <w:tcPr>
            <w:tcW w:w="85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  <w:t>16,5</w:t>
            </w:r>
          </w:p>
        </w:tc>
        <w:tc>
          <w:tcPr>
            <w:tcW w:w="85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  <w:t>16,5</w:t>
            </w:r>
          </w:p>
        </w:tc>
        <w:tc>
          <w:tcPr>
            <w:tcW w:w="8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  <w:t>16,5</w:t>
            </w: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  <w:t>16,4</w:t>
            </w:r>
          </w:p>
        </w:tc>
      </w:tr>
      <w:tr w:rsidR="00F05C2A" w:rsidTr="00F05C2A">
        <w:trPr>
          <w:gridAfter w:val="1"/>
          <w:wAfter w:w="236" w:type="dxa"/>
          <w:trHeight w:val="307"/>
        </w:trPr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внески до фондів соціального страхування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039/2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405"/>
        </w:trPr>
        <w:tc>
          <w:tcPr>
            <w:tcW w:w="4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lastRenderedPageBreak/>
              <w:t>Інші обов'язкові платежі, у тому числі: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40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gridAfter w:val="1"/>
          <w:wAfter w:w="236" w:type="dxa"/>
          <w:trHeight w:val="272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місцеві податки та збори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040/1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 </w:t>
            </w: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 </w:t>
            </w: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 </w:t>
            </w:r>
          </w:p>
        </w:tc>
      </w:tr>
      <w:tr w:rsidR="00F05C2A" w:rsidTr="00F05C2A">
        <w:trPr>
          <w:gridAfter w:val="1"/>
          <w:wAfter w:w="236" w:type="dxa"/>
          <w:trHeight w:val="289"/>
        </w:trPr>
        <w:tc>
          <w:tcPr>
            <w:tcW w:w="42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інші платежі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040/2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 </w:t>
            </w: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 </w:t>
            </w:r>
          </w:p>
        </w:tc>
        <w:tc>
          <w:tcPr>
            <w:tcW w:w="85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 </w:t>
            </w:r>
          </w:p>
        </w:tc>
        <w:tc>
          <w:tcPr>
            <w:tcW w:w="85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 </w:t>
            </w:r>
          </w:p>
        </w:tc>
      </w:tr>
      <w:tr w:rsidR="00F05C2A" w:rsidTr="00F05C2A">
        <w:trPr>
          <w:trHeight w:val="300"/>
        </w:trPr>
        <w:tc>
          <w:tcPr>
            <w:tcW w:w="4250" w:type="dxa"/>
            <w:noWrap/>
            <w:vAlign w:val="bottom"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709" w:type="dxa"/>
            <w:noWrap/>
            <w:vAlign w:val="bottom"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850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851" w:type="dxa"/>
            <w:gridSpan w:val="3"/>
            <w:noWrap/>
            <w:vAlign w:val="bottom"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853" w:type="dxa"/>
            <w:gridSpan w:val="3"/>
            <w:noWrap/>
            <w:vAlign w:val="bottom"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851" w:type="dxa"/>
            <w:gridSpan w:val="3"/>
            <w:noWrap/>
            <w:vAlign w:val="bottom"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853" w:type="dxa"/>
            <w:gridSpan w:val="3"/>
            <w:noWrap/>
            <w:vAlign w:val="bottom"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849" w:type="dxa"/>
            <w:noWrap/>
            <w:vAlign w:val="bottom"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992" w:type="dxa"/>
            <w:noWrap/>
            <w:vAlign w:val="bottom"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236" w:type="dxa"/>
            <w:noWrap/>
            <w:vAlign w:val="bottom"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</w:tr>
      <w:tr w:rsidR="00F05C2A" w:rsidTr="00F05C2A">
        <w:trPr>
          <w:gridAfter w:val="4"/>
          <w:wAfter w:w="2130" w:type="dxa"/>
          <w:trHeight w:val="80"/>
        </w:trPr>
        <w:tc>
          <w:tcPr>
            <w:tcW w:w="4250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928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974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935" w:type="dxa"/>
            <w:gridSpan w:val="3"/>
            <w:noWrap/>
            <w:vAlign w:val="bottom"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849" w:type="dxa"/>
            <w:gridSpan w:val="3"/>
            <w:noWrap/>
            <w:vAlign w:val="bottom"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992" w:type="dxa"/>
            <w:gridSpan w:val="3"/>
            <w:noWrap/>
            <w:vAlign w:val="bottom"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  <w:tc>
          <w:tcPr>
            <w:tcW w:w="236" w:type="dxa"/>
            <w:noWrap/>
            <w:vAlign w:val="bottom"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val="ru-RU" w:eastAsia="ru-RU"/>
              </w:rPr>
            </w:pPr>
          </w:p>
        </w:tc>
      </w:tr>
      <w:tr w:rsidR="00F05C2A" w:rsidTr="00F05C2A">
        <w:trPr>
          <w:trHeight w:val="300"/>
        </w:trPr>
        <w:tc>
          <w:tcPr>
            <w:tcW w:w="4250" w:type="dxa"/>
            <w:noWrap/>
            <w:vAlign w:val="bottom"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709" w:type="dxa"/>
            <w:noWrap/>
            <w:vAlign w:val="bottom"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50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709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28" w:type="dxa"/>
            <w:gridSpan w:val="3"/>
            <w:noWrap/>
            <w:vAlign w:val="bottom"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773" w:type="dxa"/>
            <w:gridSpan w:val="3"/>
            <w:noWrap/>
            <w:vAlign w:val="bottom"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8" w:type="dxa"/>
            <w:gridSpan w:val="4"/>
            <w:noWrap/>
            <w:vAlign w:val="bottom"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849" w:type="dxa"/>
            <w:noWrap/>
            <w:vAlign w:val="bottom"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noWrap/>
            <w:vAlign w:val="bottom"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236" w:type="dxa"/>
            <w:noWrap/>
            <w:vAlign w:val="bottom"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</w:pPr>
          </w:p>
        </w:tc>
      </w:tr>
      <w:tr w:rsidR="00F05C2A" w:rsidTr="00F05C2A">
        <w:trPr>
          <w:trHeight w:val="300"/>
        </w:trPr>
        <w:tc>
          <w:tcPr>
            <w:tcW w:w="11058" w:type="dxa"/>
            <w:gridSpan w:val="18"/>
            <w:vAlign w:val="center"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 xml:space="preserve">Директор                                    _____________________                        Юрій Лазарчук </w:t>
            </w:r>
          </w:p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  <w:t>Головний бухгалтер                               ______________________                                Ганна Николишин</w:t>
            </w:r>
          </w:p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  <w:lang w:val="ru-RU" w:eastAsia="ru-RU"/>
              </w:rPr>
            </w:pPr>
          </w:p>
        </w:tc>
        <w:tc>
          <w:tcPr>
            <w:tcW w:w="236" w:type="dxa"/>
            <w:noWrap/>
            <w:vAlign w:val="bottom"/>
          </w:tcPr>
          <w:p w:rsidR="00F05C2A" w:rsidRDefault="00F05C2A">
            <w:pPr>
              <w:spacing w:after="0"/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val="ru-RU" w:eastAsia="ru-RU"/>
              </w:rPr>
            </w:pPr>
          </w:p>
        </w:tc>
      </w:tr>
    </w:tbl>
    <w:p w:rsidR="00F05C2A" w:rsidRDefault="00F05C2A" w:rsidP="00F05C2A">
      <w:pPr>
        <w:rPr>
          <w:rFonts w:ascii="Calibri" w:hAnsi="Calibri"/>
        </w:rPr>
      </w:pPr>
    </w:p>
    <w:p w:rsidR="00F05C2A" w:rsidRDefault="00F05C2A" w:rsidP="00F05C2A"/>
    <w:p w:rsidR="00F05C2A" w:rsidRDefault="00F05C2A" w:rsidP="00F05C2A"/>
    <w:p w:rsidR="00F05C2A" w:rsidRDefault="00F05C2A" w:rsidP="00F05C2A"/>
    <w:p w:rsidR="00F05C2A" w:rsidRDefault="00F05C2A" w:rsidP="00F05C2A"/>
    <w:tbl>
      <w:tblPr>
        <w:tblW w:w="11295" w:type="dxa"/>
        <w:tblInd w:w="-885" w:type="dxa"/>
        <w:tblLayout w:type="fixed"/>
        <w:tblLook w:val="04A0"/>
      </w:tblPr>
      <w:tblGrid>
        <w:gridCol w:w="285"/>
        <w:gridCol w:w="2694"/>
        <w:gridCol w:w="850"/>
        <w:gridCol w:w="1134"/>
        <w:gridCol w:w="993"/>
        <w:gridCol w:w="992"/>
        <w:gridCol w:w="1134"/>
        <w:gridCol w:w="1134"/>
        <w:gridCol w:w="992"/>
        <w:gridCol w:w="851"/>
        <w:gridCol w:w="141"/>
        <w:gridCol w:w="95"/>
      </w:tblGrid>
      <w:tr w:rsidR="00F05C2A" w:rsidTr="00F05C2A">
        <w:trPr>
          <w:gridBefore w:val="1"/>
          <w:gridAfter w:val="1"/>
          <w:wBefore w:w="284" w:type="dxa"/>
          <w:wAfter w:w="95" w:type="dxa"/>
          <w:trHeight w:val="300"/>
        </w:trPr>
        <w:tc>
          <w:tcPr>
            <w:tcW w:w="2694" w:type="dxa"/>
            <w:noWrap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850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13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3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2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13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13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2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2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</w:tr>
      <w:tr w:rsidR="00F05C2A" w:rsidTr="00F05C2A">
        <w:trPr>
          <w:gridBefore w:val="1"/>
          <w:gridAfter w:val="1"/>
          <w:wBefore w:w="284" w:type="dxa"/>
          <w:wAfter w:w="95" w:type="dxa"/>
          <w:trHeight w:val="300"/>
        </w:trPr>
        <w:tc>
          <w:tcPr>
            <w:tcW w:w="2694" w:type="dxa"/>
            <w:noWrap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cs="Calibri"/>
                <w:color w:val="000000"/>
                <w:lang w:val="ru-RU" w:eastAsia="ru-RU"/>
              </w:rPr>
            </w:pPr>
            <w:r>
              <w:rPr>
                <w:rFonts w:cs="Calibri"/>
                <w:color w:val="000000"/>
                <w:lang w:val="ru-RU" w:eastAsia="ru-RU"/>
              </w:rPr>
              <w:t>Таблиця 1</w:t>
            </w:r>
          </w:p>
        </w:tc>
        <w:tc>
          <w:tcPr>
            <w:tcW w:w="850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13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3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2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13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13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2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2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jc w:val="right"/>
              <w:rPr>
                <w:rFonts w:cs="Calibri"/>
                <w:color w:val="000000"/>
                <w:lang w:val="ru-RU" w:eastAsia="ru-RU"/>
              </w:rPr>
            </w:pPr>
          </w:p>
        </w:tc>
      </w:tr>
      <w:tr w:rsidR="00F05C2A" w:rsidTr="00F05C2A">
        <w:trPr>
          <w:gridBefore w:val="1"/>
          <w:gridAfter w:val="1"/>
          <w:wBefore w:w="284" w:type="dxa"/>
          <w:wAfter w:w="95" w:type="dxa"/>
          <w:trHeight w:val="300"/>
        </w:trPr>
        <w:tc>
          <w:tcPr>
            <w:tcW w:w="2694" w:type="dxa"/>
            <w:noWrap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Елементи операційних витрат</w:t>
            </w:r>
          </w:p>
        </w:tc>
        <w:tc>
          <w:tcPr>
            <w:tcW w:w="850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13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3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2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13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13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2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2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</w:tr>
      <w:tr w:rsidR="00F05C2A" w:rsidTr="00F05C2A">
        <w:trPr>
          <w:gridBefore w:val="1"/>
          <w:gridAfter w:val="1"/>
          <w:wBefore w:w="284" w:type="dxa"/>
          <w:wAfter w:w="95" w:type="dxa"/>
          <w:trHeight w:val="300"/>
        </w:trPr>
        <w:tc>
          <w:tcPr>
            <w:tcW w:w="269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850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13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3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2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13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13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2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2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</w:tr>
      <w:tr w:rsidR="00F05C2A" w:rsidTr="00F05C2A">
        <w:trPr>
          <w:gridBefore w:val="1"/>
          <w:gridAfter w:val="1"/>
          <w:wBefore w:w="284" w:type="dxa"/>
          <w:wAfter w:w="95" w:type="dxa"/>
          <w:trHeight w:val="300"/>
        </w:trPr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 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Код рядка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Факт минулого року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Фінансовий план поточного року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Плановий рік (усього)</w:t>
            </w:r>
          </w:p>
        </w:tc>
        <w:tc>
          <w:tcPr>
            <w:tcW w:w="425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У тому числі за кварталами</w:t>
            </w:r>
          </w:p>
        </w:tc>
      </w:tr>
      <w:tr w:rsidR="00F05C2A" w:rsidTr="00F05C2A">
        <w:trPr>
          <w:gridBefore w:val="1"/>
          <w:gridAfter w:val="1"/>
          <w:wBefore w:w="284" w:type="dxa"/>
          <w:wAfter w:w="95" w:type="dxa"/>
          <w:trHeight w:val="945"/>
        </w:trPr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II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III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IV</w:t>
            </w:r>
          </w:p>
        </w:tc>
      </w:tr>
      <w:tr w:rsidR="00F05C2A" w:rsidTr="00F05C2A">
        <w:trPr>
          <w:gridBefore w:val="1"/>
          <w:gridAfter w:val="1"/>
          <w:wBefore w:w="284" w:type="dxa"/>
          <w:wAfter w:w="95" w:type="dxa"/>
          <w:trHeight w:val="30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8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vAlign w:val="bottom"/>
            <w:hideMark/>
          </w:tcPr>
          <w:p w:rsidR="00F05C2A" w:rsidRDefault="00F05C2A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9</w:t>
            </w:r>
          </w:p>
        </w:tc>
      </w:tr>
      <w:tr w:rsidR="00F05C2A" w:rsidTr="00F05C2A">
        <w:trPr>
          <w:gridBefore w:val="1"/>
          <w:gridAfter w:val="1"/>
          <w:wBefore w:w="284" w:type="dxa"/>
          <w:wAfter w:w="95" w:type="dxa"/>
          <w:trHeight w:val="67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Матеріальні затрати, у тому числі: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11 600,3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14 746,7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12 088,9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3 172,3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3 493,3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2 770,2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2 653,1</w:t>
            </w:r>
          </w:p>
        </w:tc>
      </w:tr>
      <w:tr w:rsidR="00F05C2A" w:rsidTr="00F05C2A">
        <w:trPr>
          <w:gridBefore w:val="1"/>
          <w:gridAfter w:val="1"/>
          <w:wBefore w:w="284" w:type="dxa"/>
          <w:wAfter w:w="95" w:type="dxa"/>
          <w:trHeight w:val="75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витрати на сировину і основні матеріали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001/1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6 236,7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8 933,1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7 386,7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1 214,3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2 208,1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1 715,0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1 597,9</w:t>
            </w:r>
          </w:p>
        </w:tc>
      </w:tr>
      <w:tr w:rsidR="00F05C2A" w:rsidTr="00F05C2A">
        <w:trPr>
          <w:gridBefore w:val="1"/>
          <w:gridAfter w:val="1"/>
          <w:wBefore w:w="284" w:type="dxa"/>
          <w:wAfter w:w="95" w:type="dxa"/>
          <w:trHeight w:val="45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витрати на паливо та енергію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001/2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5 363,6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5 813,6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5 353,6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1 958,0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1 285,2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1 055,2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1 055,2</w:t>
            </w:r>
          </w:p>
        </w:tc>
      </w:tr>
      <w:tr w:rsidR="00F05C2A" w:rsidTr="00F05C2A">
        <w:trPr>
          <w:gridBefore w:val="1"/>
          <w:gridAfter w:val="1"/>
          <w:wBefore w:w="284" w:type="dxa"/>
          <w:wAfter w:w="95" w:type="dxa"/>
          <w:trHeight w:val="46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Витрати на оплату праці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20 877,3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22 667,6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27 164,2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6 210,0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6 600,0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7 177,1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7 177,1</w:t>
            </w:r>
          </w:p>
        </w:tc>
      </w:tr>
      <w:tr w:rsidR="00F05C2A" w:rsidTr="00F05C2A">
        <w:trPr>
          <w:gridBefore w:val="1"/>
          <w:gridAfter w:val="1"/>
          <w:wBefore w:w="284" w:type="dxa"/>
          <w:wAfter w:w="95" w:type="dxa"/>
          <w:trHeight w:val="64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Відрахування на соціальні заходи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4 680,7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5 071,0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6 043,4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1 450,7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1 445,8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1 573,5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1 573,4</w:t>
            </w:r>
          </w:p>
        </w:tc>
      </w:tr>
      <w:tr w:rsidR="00F05C2A" w:rsidTr="00F05C2A">
        <w:trPr>
          <w:gridBefore w:val="1"/>
          <w:gridAfter w:val="1"/>
          <w:wBefore w:w="284" w:type="dxa"/>
          <w:wAfter w:w="95" w:type="dxa"/>
          <w:trHeight w:val="525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Інші операційні витрати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7 568,1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10 590,7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14 381,9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4 828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2 057,3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5 276,2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2 220,4</w:t>
            </w:r>
          </w:p>
        </w:tc>
      </w:tr>
      <w:tr w:rsidR="00F05C2A" w:rsidTr="00F05C2A">
        <w:trPr>
          <w:gridBefore w:val="1"/>
          <w:gridAfter w:val="1"/>
          <w:wBefore w:w="284" w:type="dxa"/>
          <w:wAfter w:w="95" w:type="dxa"/>
          <w:trHeight w:val="390"/>
        </w:trPr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Операційні витрати, усього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spacing w:after="0" w:line="240" w:lineRule="auto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44 726,4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53 076,0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59 678,4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15 661,0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13 596,4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16 797,0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F05C2A" w:rsidRDefault="00F05C2A">
            <w:pPr>
              <w:jc w:val="right"/>
              <w:rPr>
                <w:b/>
                <w:bCs/>
                <w:color w:val="000000"/>
                <w:lang w:val="ru-RU" w:eastAsia="ru-RU"/>
              </w:rPr>
            </w:pPr>
            <w:r>
              <w:rPr>
                <w:b/>
                <w:bCs/>
                <w:color w:val="000000"/>
                <w:lang w:val="ru-RU" w:eastAsia="ru-RU"/>
              </w:rPr>
              <w:t>13 624,0</w:t>
            </w:r>
          </w:p>
        </w:tc>
      </w:tr>
      <w:tr w:rsidR="00F05C2A" w:rsidTr="00F05C2A">
        <w:trPr>
          <w:gridBefore w:val="1"/>
          <w:gridAfter w:val="1"/>
          <w:wBefore w:w="284" w:type="dxa"/>
          <w:wAfter w:w="95" w:type="dxa"/>
          <w:trHeight w:val="300"/>
        </w:trPr>
        <w:tc>
          <w:tcPr>
            <w:tcW w:w="269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850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13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3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2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13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13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2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2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</w:tr>
      <w:tr w:rsidR="00F05C2A" w:rsidTr="00F05C2A">
        <w:trPr>
          <w:gridBefore w:val="1"/>
          <w:gridAfter w:val="1"/>
          <w:wBefore w:w="284" w:type="dxa"/>
          <w:wAfter w:w="95" w:type="dxa"/>
          <w:trHeight w:val="300"/>
        </w:trPr>
        <w:tc>
          <w:tcPr>
            <w:tcW w:w="269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850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13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3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2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13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13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2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2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</w:tr>
      <w:tr w:rsidR="00F05C2A" w:rsidTr="00F05C2A">
        <w:trPr>
          <w:gridBefore w:val="1"/>
          <w:gridAfter w:val="1"/>
          <w:wBefore w:w="284" w:type="dxa"/>
          <w:wAfter w:w="95" w:type="dxa"/>
          <w:trHeight w:val="300"/>
        </w:trPr>
        <w:tc>
          <w:tcPr>
            <w:tcW w:w="269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850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13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3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2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13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13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2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2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</w:tr>
      <w:tr w:rsidR="00F05C2A" w:rsidTr="00F05C2A">
        <w:trPr>
          <w:gridBefore w:val="1"/>
          <w:gridAfter w:val="1"/>
          <w:wBefore w:w="284" w:type="dxa"/>
          <w:wAfter w:w="95" w:type="dxa"/>
          <w:trHeight w:val="300"/>
        </w:trPr>
        <w:tc>
          <w:tcPr>
            <w:tcW w:w="269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850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13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3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2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13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13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2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2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</w:tr>
      <w:tr w:rsidR="00F05C2A" w:rsidTr="00F05C2A">
        <w:trPr>
          <w:gridBefore w:val="1"/>
          <w:gridAfter w:val="1"/>
          <w:wBefore w:w="284" w:type="dxa"/>
          <w:wAfter w:w="95" w:type="dxa"/>
          <w:trHeight w:val="300"/>
        </w:trPr>
        <w:tc>
          <w:tcPr>
            <w:tcW w:w="269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850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13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3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2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13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13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2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2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</w:tr>
      <w:tr w:rsidR="00F05C2A" w:rsidTr="00F05C2A">
        <w:trPr>
          <w:gridBefore w:val="1"/>
          <w:gridAfter w:val="1"/>
          <w:wBefore w:w="284" w:type="dxa"/>
          <w:wAfter w:w="95" w:type="dxa"/>
          <w:trHeight w:val="300"/>
        </w:trPr>
        <w:tc>
          <w:tcPr>
            <w:tcW w:w="269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850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13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3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2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13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1134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2" w:type="dxa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  <w:tc>
          <w:tcPr>
            <w:tcW w:w="992" w:type="dxa"/>
            <w:gridSpan w:val="2"/>
            <w:noWrap/>
            <w:vAlign w:val="bottom"/>
          </w:tcPr>
          <w:p w:rsidR="00F05C2A" w:rsidRDefault="00F05C2A">
            <w:pPr>
              <w:spacing w:after="0" w:line="240" w:lineRule="auto"/>
              <w:rPr>
                <w:rFonts w:cs="Calibri"/>
                <w:color w:val="000000"/>
                <w:lang w:val="ru-RU" w:eastAsia="ru-RU"/>
              </w:rPr>
            </w:pPr>
          </w:p>
        </w:tc>
      </w:tr>
      <w:tr w:rsidR="00F05C2A" w:rsidTr="00F05C2A">
        <w:trPr>
          <w:trHeight w:val="300"/>
        </w:trPr>
        <w:tc>
          <w:tcPr>
            <w:tcW w:w="11058" w:type="dxa"/>
            <w:gridSpan w:val="10"/>
            <w:vAlign w:val="center"/>
          </w:tcPr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 xml:space="preserve">Директор                                    _____________________                        Юрій Лазарчук </w:t>
            </w:r>
          </w:p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</w:p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</w:p>
          <w:p w:rsidR="00F05C2A" w:rsidRDefault="00F05C2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val="ru-RU" w:eastAsia="ru-RU"/>
              </w:rPr>
              <w:t>Головний бухгалтер                               ______________________                                Ганна Николишин</w:t>
            </w:r>
          </w:p>
        </w:tc>
        <w:tc>
          <w:tcPr>
            <w:tcW w:w="236" w:type="dxa"/>
            <w:gridSpan w:val="2"/>
            <w:noWrap/>
            <w:vAlign w:val="bottom"/>
          </w:tcPr>
          <w:p w:rsidR="00F05C2A" w:rsidRDefault="00F05C2A">
            <w:pPr>
              <w:spacing w:after="0"/>
              <w:jc w:val="center"/>
              <w:rPr>
                <w:rFonts w:ascii="Times New Roman" w:hAnsi="Times New Roman"/>
                <w:color w:val="000000"/>
                <w:lang w:val="ru-RU" w:eastAsia="ru-RU"/>
              </w:rPr>
            </w:pPr>
          </w:p>
        </w:tc>
      </w:tr>
    </w:tbl>
    <w:p w:rsidR="00F05C2A" w:rsidRDefault="00F05C2A" w:rsidP="00F05C2A">
      <w:pPr>
        <w:rPr>
          <w:rFonts w:ascii="Calibri" w:hAnsi="Calibri"/>
        </w:rPr>
      </w:pPr>
    </w:p>
    <w:p w:rsidR="00000000" w:rsidRDefault="00F05C2A"/>
    <w:sectPr w:rsidR="000000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>
    <w:useFELayout/>
  </w:compat>
  <w:rsids>
    <w:rsidRoot w:val="00F05C2A"/>
    <w:rsid w:val="00F05C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05C2A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F05C2A"/>
    <w:rPr>
      <w:color w:val="800080"/>
      <w:u w:val="single"/>
    </w:rPr>
  </w:style>
  <w:style w:type="paragraph" w:customStyle="1" w:styleId="font5">
    <w:name w:val="font5"/>
    <w:basedOn w:val="a"/>
    <w:rsid w:val="00F05C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color w:val="000000"/>
    </w:rPr>
  </w:style>
  <w:style w:type="paragraph" w:customStyle="1" w:styleId="xl63">
    <w:name w:val="xl63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4">
    <w:name w:val="xl64"/>
    <w:basedOn w:val="a"/>
    <w:rsid w:val="00F05C2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5">
    <w:name w:val="xl65"/>
    <w:basedOn w:val="a"/>
    <w:rsid w:val="00F05C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6">
    <w:name w:val="xl66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7">
    <w:name w:val="xl67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8">
    <w:name w:val="xl68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9">
    <w:name w:val="xl69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71">
    <w:name w:val="xl71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2">
    <w:name w:val="xl72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73">
    <w:name w:val="xl73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74">
    <w:name w:val="xl74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5">
    <w:name w:val="xl75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6">
    <w:name w:val="xl76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7">
    <w:name w:val="xl77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8">
    <w:name w:val="xl78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9">
    <w:name w:val="xl79"/>
    <w:basedOn w:val="a"/>
    <w:rsid w:val="00F05C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0">
    <w:name w:val="xl80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1">
    <w:name w:val="xl81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2F2F2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2">
    <w:name w:val="xl82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2F2F2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3">
    <w:name w:val="xl83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4">
    <w:name w:val="xl84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85">
    <w:name w:val="xl85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6">
    <w:name w:val="xl86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87">
    <w:name w:val="xl87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2F2F2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88">
    <w:name w:val="xl88"/>
    <w:basedOn w:val="a"/>
    <w:rsid w:val="00F05C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9">
    <w:name w:val="xl89"/>
    <w:basedOn w:val="a"/>
    <w:rsid w:val="00F05C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0">
    <w:name w:val="xl90"/>
    <w:basedOn w:val="a"/>
    <w:rsid w:val="00F05C2A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1">
    <w:name w:val="xl91"/>
    <w:basedOn w:val="a"/>
    <w:rsid w:val="00F05C2A"/>
    <w:pPr>
      <w:pBdr>
        <w:top w:val="single" w:sz="8" w:space="0" w:color="000000"/>
        <w:bottom w:val="single" w:sz="8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2">
    <w:name w:val="xl92"/>
    <w:basedOn w:val="a"/>
    <w:rsid w:val="00F05C2A"/>
    <w:pPr>
      <w:pBdr>
        <w:bottom w:val="single" w:sz="8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3">
    <w:name w:val="xl93"/>
    <w:basedOn w:val="a"/>
    <w:rsid w:val="00F05C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4">
    <w:name w:val="xl94"/>
    <w:basedOn w:val="a"/>
    <w:rsid w:val="00F05C2A"/>
    <w:pPr>
      <w:pBdr>
        <w:left w:val="single" w:sz="8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5">
    <w:name w:val="xl95"/>
    <w:basedOn w:val="a"/>
    <w:rsid w:val="00F05C2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6">
    <w:name w:val="xl96"/>
    <w:basedOn w:val="a"/>
    <w:rsid w:val="00F05C2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7">
    <w:name w:val="xl97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2F2F2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0">
    <w:name w:val="xl100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1">
    <w:name w:val="xl101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2">
    <w:name w:val="xl102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DBE5F1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3">
    <w:name w:val="xl103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DBE5F1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4">
    <w:name w:val="xl104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DBE5F1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5">
    <w:name w:val="xl105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DBE5F1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6">
    <w:name w:val="xl106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DBE5F1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xl108">
    <w:name w:val="xl108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9">
    <w:name w:val="xl109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110">
    <w:name w:val="xl110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111">
    <w:name w:val="xl111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DBE5F1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2">
    <w:name w:val="xl112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2F2F2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113">
    <w:name w:val="xl113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114">
    <w:name w:val="xl114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115">
    <w:name w:val="xl115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6">
    <w:name w:val="xl116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xl117">
    <w:name w:val="xl117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8">
    <w:name w:val="xl118"/>
    <w:basedOn w:val="a"/>
    <w:rsid w:val="00F05C2A"/>
    <w:pPr>
      <w:pBdr>
        <w:top w:val="single" w:sz="8" w:space="0" w:color="000000"/>
        <w:left w:val="single" w:sz="8" w:space="0" w:color="000000"/>
        <w:bottom w:val="single" w:sz="8" w:space="0" w:color="000000"/>
      </w:pBdr>
      <w:shd w:val="clear" w:color="auto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9">
    <w:name w:val="xl119"/>
    <w:basedOn w:val="a"/>
    <w:rsid w:val="00F05C2A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12" w:space="0" w:color="000000"/>
      </w:pBdr>
      <w:shd w:val="clear" w:color="auto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0">
    <w:name w:val="xl120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1">
    <w:name w:val="xl121"/>
    <w:basedOn w:val="a"/>
    <w:rsid w:val="00F05C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2">
    <w:name w:val="xl122"/>
    <w:basedOn w:val="a"/>
    <w:rsid w:val="00F05C2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3">
    <w:name w:val="xl123"/>
    <w:basedOn w:val="a"/>
    <w:rsid w:val="00F05C2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rsid w:val="00F05C2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5">
    <w:name w:val="xl125"/>
    <w:basedOn w:val="a"/>
    <w:rsid w:val="00F05C2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a"/>
    <w:rsid w:val="00F05C2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7">
    <w:name w:val="xl127"/>
    <w:basedOn w:val="a"/>
    <w:rsid w:val="00F05C2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8">
    <w:name w:val="xl128"/>
    <w:basedOn w:val="a"/>
    <w:rsid w:val="00F05C2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9">
    <w:name w:val="xl129"/>
    <w:basedOn w:val="a"/>
    <w:rsid w:val="00F05C2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0">
    <w:name w:val="xl130"/>
    <w:basedOn w:val="a"/>
    <w:rsid w:val="00F05C2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1">
    <w:name w:val="xl131"/>
    <w:basedOn w:val="a"/>
    <w:rsid w:val="00F05C2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2">
    <w:name w:val="xl132"/>
    <w:basedOn w:val="a"/>
    <w:rsid w:val="00F05C2A"/>
    <w:pPr>
      <w:pBdr>
        <w:top w:val="single" w:sz="8" w:space="0" w:color="000000"/>
        <w:bottom w:val="single" w:sz="8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3">
    <w:name w:val="xl133"/>
    <w:basedOn w:val="a"/>
    <w:rsid w:val="00F05C2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4">
    <w:name w:val="xl134"/>
    <w:basedOn w:val="a"/>
    <w:rsid w:val="00F05C2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сновной текст_"/>
    <w:basedOn w:val="a0"/>
    <w:link w:val="2"/>
    <w:locked/>
    <w:rsid w:val="00F05C2A"/>
    <w:rPr>
      <w:rFonts w:ascii="Times New Roman" w:hAnsi="Times New Roman" w:cs="Times New Roman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5"/>
    <w:rsid w:val="00F05C2A"/>
    <w:pPr>
      <w:widowControl w:val="0"/>
      <w:shd w:val="clear" w:color="auto" w:fill="FFFFFF"/>
      <w:spacing w:before="420" w:after="120" w:line="0" w:lineRule="atLeast"/>
      <w:ind w:hanging="380"/>
      <w:jc w:val="both"/>
    </w:pPr>
    <w:rPr>
      <w:rFonts w:ascii="Times New Roman" w:hAnsi="Times New Roman" w:cs="Times New Roman"/>
      <w:sz w:val="26"/>
      <w:szCs w:val="26"/>
    </w:rPr>
  </w:style>
  <w:style w:type="character" w:customStyle="1" w:styleId="Exact">
    <w:name w:val="Основной текст Exact"/>
    <w:basedOn w:val="a0"/>
    <w:rsid w:val="00F05C2A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pacing w:val="4"/>
      <w:u w:val="none"/>
      <w:effect w:val="none"/>
    </w:rPr>
  </w:style>
  <w:style w:type="table" w:styleId="a6">
    <w:name w:val="Table Grid"/>
    <w:basedOn w:val="a1"/>
    <w:uiPriority w:val="59"/>
    <w:rsid w:val="00F05C2A"/>
    <w:pPr>
      <w:spacing w:after="0" w:line="240" w:lineRule="auto"/>
    </w:pPr>
    <w:rPr>
      <w:rFonts w:ascii="Calibri" w:eastAsia="Times New Roman" w:hAnsi="Calibri" w:cs="Times New Roman"/>
      <w:sz w:val="20"/>
      <w:szCs w:val="20"/>
      <w:lang w:val="ru-RU"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500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5414</Words>
  <Characters>3086</Characters>
  <Application>Microsoft Office Word</Application>
  <DocSecurity>0</DocSecurity>
  <Lines>25</Lines>
  <Paragraphs>16</Paragraphs>
  <ScaleCrop>false</ScaleCrop>
  <Company>Reanimator Extreme Edition</Company>
  <LinksUpToDate>false</LinksUpToDate>
  <CharactersWithSpaces>8484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d03-shulga</dc:creator>
  <cp:keywords/>
  <dc:description/>
  <cp:lastModifiedBy>d03-shulga</cp:lastModifiedBy>
  <cp:revision>2</cp:revision>
  <dcterms:created xsi:type="dcterms:W3CDTF">2020-09-22T08:20:00Z</dcterms:created>
  <dcterms:modified xsi:type="dcterms:W3CDTF">2020-09-22T08:20:00Z</dcterms:modified>
</cp:coreProperties>
</file>