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7"/>
        <w:tblW w:w="10314" w:type="dxa"/>
        <w:tblLayout w:type="fixed"/>
        <w:tblLook w:val="04A0"/>
      </w:tblPr>
      <w:tblGrid>
        <w:gridCol w:w="4923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1"/>
        <w:gridCol w:w="364"/>
        <w:gridCol w:w="567"/>
      </w:tblGrid>
      <w:tr w:rsidR="001A2D43" w:rsidTr="001A2D43">
        <w:trPr>
          <w:trHeight w:val="285"/>
        </w:trPr>
        <w:tc>
          <w:tcPr>
            <w:tcW w:w="4923" w:type="dxa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960" w:type="dxa"/>
            <w:gridSpan w:val="2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71" w:type="dxa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gridSpan w:val="2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36" w:type="dxa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КОДИ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4923" w:type="dxa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960" w:type="dxa"/>
            <w:gridSpan w:val="2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71" w:type="dxa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gridSpan w:val="2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ік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2020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</w:tr>
      <w:tr w:rsidR="001A2D43" w:rsidTr="001A2D43">
        <w:trPr>
          <w:trHeight w:val="669"/>
        </w:trPr>
        <w:tc>
          <w:tcPr>
            <w:tcW w:w="6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A2D43">
              <w:rPr>
                <w:rFonts w:ascii="Times New Roman" w:eastAsia="Times New Roman" w:hAnsi="Times New Roman"/>
                <w:b/>
                <w:bCs/>
                <w:color w:val="000000"/>
              </w:rPr>
              <w:t>Підприємство :        Комунальне некомерційне підприємство «Тернопільська стоматологічна поліклініка»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ЄДРПОУ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42809560</w:t>
            </w:r>
          </w:p>
        </w:tc>
      </w:tr>
      <w:tr w:rsidR="001A2D43" w:rsidTr="001A2D43">
        <w:trPr>
          <w:trHeight w:val="300"/>
        </w:trPr>
        <w:tc>
          <w:tcPr>
            <w:tcW w:w="6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Організаційно-правова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форма: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ідприємство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КОПФГ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150</w:t>
            </w:r>
          </w:p>
        </w:tc>
      </w:tr>
      <w:tr w:rsidR="001A2D43" w:rsidTr="001A2D43">
        <w:trPr>
          <w:trHeight w:val="345"/>
        </w:trPr>
        <w:tc>
          <w:tcPr>
            <w:tcW w:w="6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Територія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ОТГ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КОАТУУ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6110100000</w:t>
            </w:r>
          </w:p>
        </w:tc>
      </w:tr>
      <w:tr w:rsidR="001A2D43" w:rsidTr="001A2D43">
        <w:trPr>
          <w:trHeight w:val="338"/>
        </w:trPr>
        <w:tc>
          <w:tcPr>
            <w:tcW w:w="6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Орган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державного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СПОДУ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</w:tr>
      <w:tr w:rsidR="001A2D43" w:rsidTr="001A2D43">
        <w:trPr>
          <w:trHeight w:val="329"/>
        </w:trPr>
        <w:tc>
          <w:tcPr>
            <w:tcW w:w="6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Галузь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охорона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здоров'я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ЗКГНГ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</w:tr>
      <w:tr w:rsidR="001A2D43" w:rsidTr="001A2D43">
        <w:trPr>
          <w:trHeight w:val="245"/>
        </w:trPr>
        <w:tc>
          <w:tcPr>
            <w:tcW w:w="6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економічної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стоматологічна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практика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КВЕД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86.23</w:t>
            </w:r>
          </w:p>
        </w:tc>
      </w:tr>
      <w:tr w:rsidR="001A2D43" w:rsidTr="001A2D43">
        <w:trPr>
          <w:trHeight w:val="272"/>
        </w:trPr>
        <w:tc>
          <w:tcPr>
            <w:tcW w:w="80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Одиниці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виміру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: тис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ривень</w:t>
            </w:r>
            <w:proofErr w:type="spellEnd"/>
          </w:p>
        </w:tc>
        <w:tc>
          <w:tcPr>
            <w:tcW w:w="236" w:type="dxa"/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7" w:type="dxa"/>
            <w:gridSpan w:val="3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281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комунальна</w:t>
            </w:r>
            <w:proofErr w:type="spellEnd"/>
          </w:p>
        </w:tc>
        <w:tc>
          <w:tcPr>
            <w:tcW w:w="236" w:type="dxa"/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7" w:type="dxa"/>
            <w:gridSpan w:val="3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25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Чисельність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 -114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36" w:type="dxa"/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7" w:type="dxa"/>
            <w:gridSpan w:val="3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287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м.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Тернопіль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 Генерала Р.Шухевича, 10</w:t>
            </w:r>
          </w:p>
        </w:tc>
        <w:tc>
          <w:tcPr>
            <w:tcW w:w="236" w:type="dxa"/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7" w:type="dxa"/>
            <w:gridSpan w:val="3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gridAfter w:val="4"/>
          <w:wAfter w:w="1959" w:type="dxa"/>
          <w:trHeight w:val="28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Телефон 52 -48 -12</w:t>
            </w:r>
          </w:p>
        </w:tc>
        <w:tc>
          <w:tcPr>
            <w:tcW w:w="372" w:type="dxa"/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gridSpan w:val="2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3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gridSpan w:val="3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157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ініціали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Нищота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А.Ю.</w:t>
            </w:r>
          </w:p>
        </w:tc>
        <w:tc>
          <w:tcPr>
            <w:tcW w:w="372" w:type="dxa"/>
            <w:gridSpan w:val="3"/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1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1A2D43" w:rsidRDefault="001A2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</w:tbl>
    <w:p w:rsidR="001A2D43" w:rsidRDefault="001A2D43" w:rsidP="001A2D43">
      <w:pPr>
        <w:ind w:left="-284"/>
        <w:rPr>
          <w:rFonts w:ascii="Calibri" w:hAnsi="Calibri"/>
          <w:sz w:val="24"/>
          <w:szCs w:val="24"/>
          <w:lang w:eastAsia="en-US"/>
        </w:rPr>
      </w:pPr>
    </w:p>
    <w:p w:rsidR="001A2D43" w:rsidRDefault="001A2D43" w:rsidP="001A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УТОЧНЕНИЙ ФІНАНСОВИЙ ПЛАН ПІДПРИЄМСТВА</w:t>
      </w:r>
    </w:p>
    <w:p w:rsidR="001A2D43" w:rsidRDefault="001A2D43" w:rsidP="001A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рік</w:t>
      </w:r>
    </w:p>
    <w:p w:rsidR="001A2D43" w:rsidRDefault="001A2D43" w:rsidP="001A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2D43" w:rsidRDefault="001A2D43" w:rsidP="001A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2D43" w:rsidRDefault="001A2D43" w:rsidP="001A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2D43" w:rsidRDefault="001A2D43" w:rsidP="001A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УТОЧНЕНИЙ ФІНАНСОВИЙ ПЛАН ПІДПРИЄМСТВА</w:t>
      </w:r>
    </w:p>
    <w:p w:rsidR="001A2D43" w:rsidRDefault="001A2D43" w:rsidP="001A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рік</w:t>
      </w:r>
    </w:p>
    <w:p w:rsidR="001A2D43" w:rsidRDefault="001A2D43" w:rsidP="001A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Основні фінансові показники підприємства</w:t>
      </w:r>
    </w:p>
    <w:tbl>
      <w:tblPr>
        <w:tblW w:w="10206" w:type="dxa"/>
        <w:tblInd w:w="250" w:type="dxa"/>
        <w:tblLayout w:type="fixed"/>
        <w:tblLook w:val="04A0"/>
      </w:tblPr>
      <w:tblGrid>
        <w:gridCol w:w="3542"/>
        <w:gridCol w:w="709"/>
        <w:gridCol w:w="992"/>
        <w:gridCol w:w="992"/>
        <w:gridCol w:w="992"/>
        <w:gridCol w:w="851"/>
        <w:gridCol w:w="981"/>
        <w:gridCol w:w="580"/>
        <w:gridCol w:w="567"/>
      </w:tblGrid>
      <w:tr w:rsidR="001A2D43" w:rsidTr="001A2D43">
        <w:trPr>
          <w:trHeight w:val="450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Факт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минулого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план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поточного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Плановий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(уточнений)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кварталами</w:t>
            </w:r>
          </w:p>
        </w:tc>
      </w:tr>
      <w:tr w:rsidR="001A2D43" w:rsidTr="001A2D43">
        <w:trPr>
          <w:trHeight w:val="675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IV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1A2D43" w:rsidTr="001A2D43">
        <w:trPr>
          <w:trHeight w:val="28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</w:t>
            </w:r>
            <w:proofErr w:type="spellEnd"/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5417,0 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9515,2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7297,2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1995,9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1765,1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1767,9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1768,3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додану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вартість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Акцизний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30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непрямі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30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доходу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8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виручка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продукції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5417,0 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9515,2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7297,2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1995,9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1765,1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1767,9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1768,3</w:t>
            </w:r>
          </w:p>
        </w:tc>
      </w:tr>
      <w:tr w:rsidR="001A2D43" w:rsidTr="001A2D43">
        <w:trPr>
          <w:trHeight w:val="35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Стажування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лікарів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інтерні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18,0</w:t>
            </w:r>
          </w:p>
        </w:tc>
      </w:tr>
      <w:tr w:rsidR="001A2D43" w:rsidTr="001A2D43">
        <w:trPr>
          <w:trHeight w:val="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Стоматологічна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допомога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2687,0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5099,4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3474,2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1068,0</w:t>
            </w:r>
          </w:p>
          <w:p w:rsidR="001A2D43" w:rsidRDefault="001A2D43">
            <w:pPr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800,1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802,9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803,2</w:t>
            </w:r>
          </w:p>
        </w:tc>
      </w:tr>
      <w:tr w:rsidR="001A2D43" w:rsidTr="001A2D43">
        <w:trPr>
          <w:trHeight w:val="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Зубопротезування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сього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2590,0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4348,8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3728,0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886,7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947,1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947,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947,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1A2D43" w:rsidTr="001A2D43">
        <w:trPr>
          <w:trHeight w:val="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lastRenderedPageBreak/>
              <w:t xml:space="preserve">- -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безкоштовне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зубопротезування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ільгових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категорій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180,0</w:t>
            </w:r>
          </w:p>
        </w:tc>
      </w:tr>
      <w:tr w:rsidR="001A2D43" w:rsidTr="001A2D43">
        <w:trPr>
          <w:trHeight w:val="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АТО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1183,0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990,0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247,5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267,5</w:t>
            </w:r>
          </w:p>
        </w:tc>
      </w:tr>
      <w:tr w:rsidR="001A2D43" w:rsidTr="001A2D43">
        <w:trPr>
          <w:trHeight w:val="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реабілітованих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318,0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79,5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79,5</w:t>
            </w:r>
          </w:p>
        </w:tc>
      </w:tr>
      <w:tr w:rsidR="001A2D43" w:rsidTr="001A2D43">
        <w:trPr>
          <w:trHeight w:val="74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зубопротезування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постраждали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аварії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на ЧАЕС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133,5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195,5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195,5</w:t>
            </w:r>
          </w:p>
        </w:tc>
      </w:tr>
      <w:tr w:rsidR="001A2D43" w:rsidTr="001A2D43">
        <w:trPr>
          <w:trHeight w:val="27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платні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населенню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821,8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226,2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224,6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224,6</w:t>
            </w:r>
          </w:p>
        </w:tc>
      </w:tr>
      <w:tr w:rsidR="001A2D43" w:rsidTr="001A2D43">
        <w:trPr>
          <w:trHeight w:val="60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val="ru-RU"/>
              </w:rPr>
              <w:t>7559,7 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9791,9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3645,1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1739,3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797,5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633,2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475,1</w:t>
            </w:r>
          </w:p>
        </w:tc>
      </w:tr>
      <w:tr w:rsidR="001A2D43" w:rsidTr="001A2D43">
        <w:trPr>
          <w:trHeight w:val="60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  <w:t>6706,9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8975,7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3176,6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1735,0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680,6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400,6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360,4</w:t>
            </w:r>
          </w:p>
        </w:tc>
      </w:tr>
      <w:tr w:rsidR="001A2D43" w:rsidTr="001A2D43">
        <w:trPr>
          <w:trHeight w:val="60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НСЗУ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343,9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114,6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114,7</w:t>
            </w:r>
          </w:p>
        </w:tc>
      </w:tr>
      <w:tr w:rsidR="001A2D43" w:rsidTr="001A2D43">
        <w:trPr>
          <w:trHeight w:val="1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Оренда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jc w:val="right"/>
              <w:rPr>
                <w:rFonts w:ascii="Times New Roman" w:hAnsi="Times New Roman"/>
                <w:i/>
                <w:iCs/>
                <w:color w:val="1F497D"/>
                <w:sz w:val="20"/>
                <w:szCs w:val="20"/>
                <w:lang w:val="ru-RU" w:eastAsia="en-US"/>
              </w:rPr>
            </w:pPr>
          </w:p>
        </w:tc>
      </w:tr>
      <w:tr w:rsidR="001A2D43" w:rsidTr="001A2D43">
        <w:trPr>
          <w:trHeight w:val="51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доходи (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благодійні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  <w:t>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1F497D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51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доходи (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відсотки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депозитах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банку)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1F497D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51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доходи (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капітальні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FFFF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/>
              </w:rPr>
              <w:t>688,0</w:t>
            </w:r>
            <w:r>
              <w:rPr>
                <w:rFonts w:ascii="Times New Roman" w:eastAsia="Times New Roman" w:hAnsi="Times New Roman"/>
                <w:bCs/>
                <w:i/>
                <w:color w:val="FFFF00"/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  <w:t>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1F497D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4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</w:tr>
      <w:tr w:rsidR="001A2D43" w:rsidTr="001A2D43">
        <w:trPr>
          <w:trHeight w:val="55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</w:tr>
      <w:tr w:rsidR="001A2D43" w:rsidTr="001A2D43">
        <w:trPr>
          <w:trHeight w:val="113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31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доході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12976,7 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19373,1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3751,7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2579,1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2259,9</w:t>
            </w:r>
          </w:p>
        </w:tc>
      </w:tr>
      <w:tr w:rsidR="001A2D43" w:rsidTr="001A2D43">
        <w:trPr>
          <w:trHeight w:val="15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</w:tr>
      <w:tr w:rsidR="001A2D43" w:rsidTr="001A2D43">
        <w:trPr>
          <w:trHeight w:val="73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реалізованої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продукції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10680,7 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16429,5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8624,5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3232,2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1957,1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1790,3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1644,9</w:t>
            </w:r>
          </w:p>
        </w:tc>
      </w:tr>
      <w:tr w:rsidR="001A2D43" w:rsidTr="001A2D43">
        <w:trPr>
          <w:trHeight w:val="51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1608,0 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2086,4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402,0</w:t>
            </w:r>
          </w:p>
        </w:tc>
      </w:tr>
      <w:tr w:rsidR="001A2D43" w:rsidTr="001A2D43">
        <w:trPr>
          <w:trHeight w:val="69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пов'язан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службових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автомобілів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40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консалтингові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43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страхові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40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аудиторські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52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1606,4 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2084,8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402,0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402,0</w:t>
            </w:r>
          </w:p>
        </w:tc>
      </w:tr>
      <w:tr w:rsidR="001A2D43" w:rsidTr="001A2D43">
        <w:trPr>
          <w:trHeight w:val="31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4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капітальні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Розшифровка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Таблиці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688,0 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857,2 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219,1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213,0</w:t>
            </w:r>
          </w:p>
        </w:tc>
      </w:tr>
      <w:tr w:rsidR="001A2D43" w:rsidTr="001A2D43">
        <w:trPr>
          <w:trHeight w:val="3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Амортизація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16,5</w:t>
            </w:r>
          </w:p>
        </w:tc>
      </w:tr>
      <w:tr w:rsidR="001A2D43" w:rsidTr="001A2D43">
        <w:trPr>
          <w:trHeight w:val="24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42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5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41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звичайної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2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Надзвичайні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невідшкодовані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ru-RU" w:eastAsia="en-US"/>
              </w:rPr>
            </w:pPr>
          </w:p>
        </w:tc>
      </w:tr>
      <w:tr w:rsidR="001A2D43" w:rsidTr="001A2D43">
        <w:trPr>
          <w:trHeight w:val="46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12976,7 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19373,1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3751,7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2579,1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2259,9</w:t>
            </w:r>
          </w:p>
        </w:tc>
      </w:tr>
      <w:tr w:rsidR="001A2D43" w:rsidTr="001A2D43">
        <w:trPr>
          <w:trHeight w:val="38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0,00 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0,00 </w:t>
            </w:r>
          </w:p>
        </w:tc>
      </w:tr>
      <w:tr w:rsidR="001A2D43" w:rsidTr="001A2D43">
        <w:trPr>
          <w:trHeight w:val="28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Валовий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5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70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звичайної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оподаткування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7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меншості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62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31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315"/>
        </w:trPr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 xml:space="preserve"> чистого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прибутку</w:t>
            </w:r>
            <w:proofErr w:type="spellEnd"/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унітарними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об'єднаннями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85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статутному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акцій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паїв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171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статутному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за нормативами,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установленими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поточному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фінансово-господарської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минулий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40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частку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159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Довідково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виплату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дивідендів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статутному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за нормативами,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установленими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поточному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чистого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планового 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  <w:proofErr w:type="spellEnd"/>
          </w:p>
        </w:tc>
      </w:tr>
      <w:tr w:rsidR="001A2D43" w:rsidTr="001A2D43">
        <w:trPr>
          <w:trHeight w:val="85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Залишок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нерозподіленого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непокритого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 початок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виробництва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основними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видами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85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нерозподіленого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непокритого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III</w:t>
            </w:r>
            <w:r w:rsidRPr="001A2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 Обов'язкові платежі підприємства до бюджету та державних цільових фондів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85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поточних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обов'язкових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бюджету, у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акцизний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ПДВ,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ідлягає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бюджету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підсумками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P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2D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рентні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ресурсні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чистого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85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56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реструктуризованих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відстрочених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ідлягають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у поточному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цільових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неустойки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штрафи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4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цільових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1992,0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2840,8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1675,4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621,2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351,3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351,4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351,5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Пенсійного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страхування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1992,0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2840,8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1675,4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621,2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351,3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351,4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351,5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обов'язкові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ісцеві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збори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</w:tr>
      <w:tr w:rsidR="001A2D43" w:rsidTr="001A2D43">
        <w:trPr>
          <w:trHeight w:val="28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</w:tbl>
    <w:p w:rsidR="001A2D43" w:rsidRDefault="001A2D43" w:rsidP="001A2D43">
      <w:pPr>
        <w:spacing w:after="0"/>
        <w:rPr>
          <w:rFonts w:ascii="Calibri" w:hAnsi="Calibri"/>
          <w:lang w:eastAsia="en-US"/>
        </w:rPr>
      </w:pPr>
    </w:p>
    <w:p w:rsidR="001A2D43" w:rsidRDefault="001A2D43" w:rsidP="001A2D43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Директор    </w:t>
      </w:r>
      <w:r>
        <w:rPr>
          <w:rFonts w:ascii="Times New Roman" w:hAnsi="Times New Roman"/>
          <w:sz w:val="24"/>
          <w:szCs w:val="24"/>
        </w:rPr>
        <w:t xml:space="preserve">                        ___________________           А.Ю.</w:t>
      </w:r>
      <w:proofErr w:type="spellStart"/>
      <w:r>
        <w:rPr>
          <w:rFonts w:ascii="Times New Roman" w:hAnsi="Times New Roman"/>
          <w:sz w:val="24"/>
          <w:szCs w:val="24"/>
        </w:rPr>
        <w:t>Нищота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A2D43" w:rsidRDefault="001A2D43" w:rsidP="001A2D4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1A2D43" w:rsidRDefault="001A2D43" w:rsidP="001A2D43">
      <w:pPr>
        <w:spacing w:after="0"/>
        <w:rPr>
          <w:rFonts w:ascii="Times New Roman" w:hAnsi="Times New Roman"/>
          <w:sz w:val="16"/>
          <w:szCs w:val="16"/>
        </w:rPr>
      </w:pPr>
    </w:p>
    <w:p w:rsidR="001A2D43" w:rsidRDefault="001A2D43" w:rsidP="001A2D43">
      <w:pPr>
        <w:spacing w:after="0"/>
        <w:rPr>
          <w:rFonts w:ascii="Times New Roman" w:hAnsi="Times New Roman"/>
          <w:sz w:val="16"/>
          <w:szCs w:val="16"/>
        </w:rPr>
      </w:pPr>
    </w:p>
    <w:p w:rsidR="001A2D43" w:rsidRDefault="001A2D43" w:rsidP="001A2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Головний бухгалтер  </w:t>
      </w:r>
      <w:r>
        <w:rPr>
          <w:rFonts w:ascii="Times New Roman" w:hAnsi="Times New Roman"/>
          <w:sz w:val="24"/>
          <w:szCs w:val="24"/>
        </w:rPr>
        <w:t xml:space="preserve">          ___________________           М.І.</w:t>
      </w:r>
      <w:proofErr w:type="spellStart"/>
      <w:r>
        <w:rPr>
          <w:rFonts w:ascii="Times New Roman" w:hAnsi="Times New Roman"/>
          <w:sz w:val="24"/>
          <w:szCs w:val="24"/>
        </w:rPr>
        <w:t>Півцьо</w:t>
      </w:r>
      <w:proofErr w:type="spellEnd"/>
    </w:p>
    <w:p w:rsidR="001A2D43" w:rsidRDefault="001A2D43" w:rsidP="001A2D4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1A2D43" w:rsidRDefault="001A2D43" w:rsidP="001A2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A2D43" w:rsidRDefault="001A2D43" w:rsidP="001A2D43">
      <w:pPr>
        <w:ind w:left="-284"/>
        <w:rPr>
          <w:rFonts w:ascii="Times New Roman" w:hAnsi="Times New Roman"/>
          <w:sz w:val="24"/>
          <w:szCs w:val="24"/>
        </w:rPr>
      </w:pPr>
    </w:p>
    <w:p w:rsidR="001A2D43" w:rsidRDefault="001A2D43" w:rsidP="001A2D43">
      <w:pPr>
        <w:rPr>
          <w:rFonts w:ascii="Times New Roman" w:hAnsi="Times New Roman"/>
          <w:sz w:val="24"/>
          <w:szCs w:val="24"/>
        </w:rPr>
      </w:pPr>
    </w:p>
    <w:p w:rsidR="001A2D43" w:rsidRDefault="001A2D43" w:rsidP="001A2D43">
      <w:pPr>
        <w:ind w:left="-284"/>
        <w:rPr>
          <w:rFonts w:ascii="Times New Roman" w:hAnsi="Times New Roman"/>
          <w:b/>
          <w:sz w:val="24"/>
          <w:szCs w:val="24"/>
        </w:rPr>
      </w:pPr>
    </w:p>
    <w:p w:rsidR="001A2D43" w:rsidRDefault="001A2D43" w:rsidP="001A2D43">
      <w:pPr>
        <w:ind w:left="-284"/>
        <w:rPr>
          <w:rFonts w:ascii="Times New Roman" w:hAnsi="Times New Roman"/>
          <w:b/>
          <w:sz w:val="24"/>
          <w:szCs w:val="24"/>
        </w:rPr>
      </w:pPr>
    </w:p>
    <w:p w:rsidR="001A2D43" w:rsidRDefault="001A2D43" w:rsidP="001A2D43">
      <w:pPr>
        <w:ind w:left="-284"/>
        <w:rPr>
          <w:rFonts w:ascii="Times New Roman" w:hAnsi="Times New Roman"/>
          <w:b/>
          <w:sz w:val="24"/>
          <w:szCs w:val="24"/>
        </w:rPr>
      </w:pPr>
    </w:p>
    <w:p w:rsidR="001A2D43" w:rsidRDefault="001A2D43" w:rsidP="001A2D43">
      <w:pPr>
        <w:ind w:left="-284"/>
        <w:rPr>
          <w:rFonts w:ascii="Times New Roman" w:hAnsi="Times New Roman"/>
          <w:b/>
          <w:sz w:val="24"/>
          <w:szCs w:val="24"/>
        </w:rPr>
      </w:pPr>
    </w:p>
    <w:p w:rsidR="001A2D43" w:rsidRDefault="001A2D43" w:rsidP="001A2D43">
      <w:pPr>
        <w:ind w:left="-284"/>
        <w:rPr>
          <w:rFonts w:ascii="Times New Roman" w:hAnsi="Times New Roman"/>
          <w:b/>
          <w:sz w:val="24"/>
          <w:szCs w:val="24"/>
        </w:rPr>
      </w:pPr>
    </w:p>
    <w:p w:rsidR="001A2D43" w:rsidRDefault="001A2D43" w:rsidP="001A2D43">
      <w:pPr>
        <w:ind w:left="284"/>
        <w:rPr>
          <w:rFonts w:ascii="Times New Roman" w:hAnsi="Times New Roman"/>
          <w:b/>
          <w:sz w:val="24"/>
          <w:szCs w:val="24"/>
        </w:rPr>
      </w:pPr>
      <w:bookmarkStart w:id="0" w:name="2622"/>
      <w:bookmarkEnd w:id="0"/>
      <w:r>
        <w:rPr>
          <w:rFonts w:ascii="Times New Roman" w:hAnsi="Times New Roman"/>
          <w:b/>
          <w:sz w:val="24"/>
          <w:szCs w:val="24"/>
        </w:rPr>
        <w:t>Таблиця 1</w:t>
      </w:r>
      <w:bookmarkStart w:id="1" w:name="2624"/>
      <w:bookmarkEnd w:id="1"/>
    </w:p>
    <w:p w:rsidR="001A2D43" w:rsidRDefault="001A2D43" w:rsidP="001A2D43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Елементи операційних витрат</w:t>
      </w:r>
    </w:p>
    <w:tbl>
      <w:tblPr>
        <w:tblW w:w="10221" w:type="dxa"/>
        <w:tblInd w:w="93" w:type="dxa"/>
        <w:tblLayout w:type="fixed"/>
        <w:tblLook w:val="04A0"/>
      </w:tblPr>
      <w:tblGrid>
        <w:gridCol w:w="2333"/>
        <w:gridCol w:w="236"/>
        <w:gridCol w:w="845"/>
        <w:gridCol w:w="1134"/>
        <w:gridCol w:w="993"/>
        <w:gridCol w:w="1088"/>
        <w:gridCol w:w="1038"/>
        <w:gridCol w:w="992"/>
        <w:gridCol w:w="854"/>
        <w:gridCol w:w="708"/>
      </w:tblGrid>
      <w:tr w:rsidR="001A2D43" w:rsidTr="001A2D43">
        <w:trPr>
          <w:trHeight w:val="465"/>
        </w:trPr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Факт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минулого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план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поточного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року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Плановий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за кварталами</w:t>
            </w:r>
          </w:p>
        </w:tc>
      </w:tr>
      <w:tr w:rsidR="001A2D43" w:rsidTr="001A2D43">
        <w:trPr>
          <w:trHeight w:val="915"/>
        </w:trPr>
        <w:tc>
          <w:tcPr>
            <w:tcW w:w="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D43" w:rsidRDefault="001A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IV</w:t>
            </w:r>
          </w:p>
        </w:tc>
      </w:tr>
      <w:tr w:rsidR="001A2D43" w:rsidTr="001A2D43">
        <w:trPr>
          <w:trHeight w:val="30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</w:tr>
      <w:tr w:rsidR="001A2D43" w:rsidTr="001A2D43">
        <w:trPr>
          <w:trHeight w:val="60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затрати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1185,10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2312,8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1143,8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381,6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414,5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198,7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149,0</w:t>
            </w:r>
          </w:p>
        </w:tc>
      </w:tr>
      <w:tr w:rsidR="001A2D43" w:rsidTr="001A2D43">
        <w:trPr>
          <w:trHeight w:val="368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сировину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матеріали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001/1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 642,7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1475,7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758,9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317,2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101,3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51,3</w:t>
            </w:r>
          </w:p>
        </w:tc>
      </w:tr>
      <w:tr w:rsidR="001A2D43" w:rsidTr="001A2D43">
        <w:trPr>
          <w:trHeight w:val="56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паливо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енергію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001/2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 542,4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837,1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384,9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97,3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97,7</w:t>
            </w:r>
          </w:p>
        </w:tc>
      </w:tr>
      <w:tr w:rsidR="001A2D43" w:rsidTr="001A2D43">
        <w:trPr>
          <w:trHeight w:val="555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праці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8973,0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12912,7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7414,2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2631,4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1594,2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1594,3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1594,3</w:t>
            </w:r>
          </w:p>
        </w:tc>
      </w:tr>
      <w:tr w:rsidR="001A2D43" w:rsidTr="001A2D43">
        <w:trPr>
          <w:trHeight w:val="585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2010,8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2884,8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1675,4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351,3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351,4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351,5</w:t>
            </w:r>
          </w:p>
        </w:tc>
      </w:tr>
      <w:tr w:rsidR="001A2D43" w:rsidTr="001A2D43">
        <w:trPr>
          <w:trHeight w:val="615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,</w:t>
            </w:r>
          </w:p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 xml:space="preserve">в т.ч.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капітальні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видатки</w:t>
            </w:r>
            <w:proofErr w:type="spellEnd"/>
          </w:p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амортизація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1262,8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791,2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774,9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708,9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117,5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101,0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219,1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202,6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225,3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208,8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213,0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196,5</w:t>
            </w:r>
          </w:p>
          <w:p w:rsidR="001A2D43" w:rsidRDefault="001A2D4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16,5</w:t>
            </w:r>
          </w:p>
        </w:tc>
      </w:tr>
      <w:tr w:rsidR="001A2D43" w:rsidTr="001A2D43">
        <w:trPr>
          <w:trHeight w:val="675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усього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43" w:rsidRDefault="001A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12976,70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19373,1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11008,3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3751,7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2579,1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2369,7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D43" w:rsidRDefault="001A2D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2307,8</w:t>
            </w:r>
          </w:p>
        </w:tc>
      </w:tr>
    </w:tbl>
    <w:p w:rsidR="001A2D43" w:rsidRDefault="001A2D43" w:rsidP="001A2D43">
      <w:pPr>
        <w:spacing w:after="0"/>
        <w:rPr>
          <w:rFonts w:ascii="Calibri" w:hAnsi="Calibri"/>
        </w:rPr>
      </w:pPr>
      <w:bookmarkStart w:id="2" w:name="2626"/>
      <w:bookmarkEnd w:id="2"/>
    </w:p>
    <w:p w:rsidR="001A2D43" w:rsidRDefault="001A2D43" w:rsidP="001A2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Директор    </w:t>
      </w:r>
      <w:r>
        <w:rPr>
          <w:rFonts w:ascii="Times New Roman" w:hAnsi="Times New Roman"/>
          <w:sz w:val="24"/>
          <w:szCs w:val="24"/>
        </w:rPr>
        <w:t xml:space="preserve">                           ___________________     А.Ю.</w:t>
      </w:r>
      <w:proofErr w:type="spellStart"/>
      <w:r>
        <w:rPr>
          <w:rFonts w:ascii="Times New Roman" w:hAnsi="Times New Roman"/>
          <w:sz w:val="24"/>
          <w:szCs w:val="24"/>
        </w:rPr>
        <w:t>Нищота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A2D43" w:rsidRDefault="001A2D43" w:rsidP="001A2D4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(посада)                                                                        (підпис)</w:t>
      </w:r>
    </w:p>
    <w:p w:rsidR="001A2D43" w:rsidRDefault="001A2D43" w:rsidP="001A2D43">
      <w:pPr>
        <w:spacing w:after="0"/>
        <w:rPr>
          <w:rFonts w:ascii="Times New Roman" w:hAnsi="Times New Roman"/>
          <w:sz w:val="16"/>
          <w:szCs w:val="16"/>
        </w:rPr>
      </w:pPr>
    </w:p>
    <w:p w:rsidR="001A2D43" w:rsidRDefault="001A2D43" w:rsidP="001A2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Головний бухгалтер                ___________________     М.І.</w:t>
      </w:r>
      <w:proofErr w:type="spellStart"/>
      <w:r>
        <w:rPr>
          <w:rFonts w:ascii="Times New Roman" w:hAnsi="Times New Roman"/>
          <w:sz w:val="24"/>
          <w:szCs w:val="24"/>
        </w:rPr>
        <w:t>Півцьо</w:t>
      </w:r>
      <w:proofErr w:type="spellEnd"/>
    </w:p>
    <w:p w:rsidR="001A2D43" w:rsidRDefault="001A2D43" w:rsidP="001A2D4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(посада)                                                                        (підпис)</w:t>
      </w:r>
    </w:p>
    <w:p w:rsidR="00000000" w:rsidRDefault="001A2D43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2D43"/>
    <w:rsid w:val="001A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2D4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A2D43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D4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A2D43"/>
    <w:rPr>
      <w:rFonts w:ascii="Tahoma" w:eastAsia="Calibri" w:hAnsi="Tahoma" w:cs="Tahoma"/>
      <w:sz w:val="16"/>
      <w:szCs w:val="16"/>
      <w:lang w:eastAsia="en-US"/>
    </w:rPr>
  </w:style>
  <w:style w:type="paragraph" w:customStyle="1" w:styleId="font5">
    <w:name w:val="font5"/>
    <w:basedOn w:val="a"/>
    <w:rsid w:val="001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1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1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63">
    <w:name w:val="xl63"/>
    <w:basedOn w:val="a"/>
    <w:rsid w:val="001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4">
    <w:name w:val="xl64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5">
    <w:name w:val="xl65"/>
    <w:basedOn w:val="a"/>
    <w:rsid w:val="001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6">
    <w:name w:val="xl66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7">
    <w:name w:val="xl67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8">
    <w:name w:val="xl68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9">
    <w:name w:val="xl69"/>
    <w:basedOn w:val="a"/>
    <w:rsid w:val="001A2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2">
    <w:name w:val="xl72"/>
    <w:basedOn w:val="a"/>
    <w:rsid w:val="001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3">
    <w:name w:val="xl73"/>
    <w:basedOn w:val="a"/>
    <w:rsid w:val="001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A2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5">
    <w:name w:val="xl75"/>
    <w:basedOn w:val="a"/>
    <w:rsid w:val="001A2D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1A2D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a"/>
    <w:rsid w:val="001A2D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8">
    <w:name w:val="xl78"/>
    <w:basedOn w:val="a"/>
    <w:rsid w:val="001A2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1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1A2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1">
    <w:name w:val="xl81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2">
    <w:name w:val="xl82"/>
    <w:basedOn w:val="a"/>
    <w:rsid w:val="001A2D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3">
    <w:name w:val="xl83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4">
    <w:name w:val="xl84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1A2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a"/>
    <w:rsid w:val="001A2D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7">
    <w:name w:val="xl87"/>
    <w:basedOn w:val="a"/>
    <w:rsid w:val="001A2D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rsid w:val="001A2D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9">
    <w:name w:val="xl89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0">
    <w:name w:val="xl90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1">
    <w:name w:val="xl91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2">
    <w:name w:val="xl92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3">
    <w:name w:val="xl93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5">
    <w:name w:val="xl95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6">
    <w:name w:val="xl96"/>
    <w:basedOn w:val="a"/>
    <w:rsid w:val="001A2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rsid w:val="001A2D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rsid w:val="001A2D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9">
    <w:name w:val="xl99"/>
    <w:basedOn w:val="a"/>
    <w:rsid w:val="001A2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0">
    <w:name w:val="xl100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1">
    <w:name w:val="xl101"/>
    <w:basedOn w:val="a"/>
    <w:rsid w:val="001A2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2">
    <w:name w:val="xl102"/>
    <w:basedOn w:val="a"/>
    <w:rsid w:val="001A2D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4">
    <w:name w:val="xl104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5">
    <w:name w:val="xl105"/>
    <w:basedOn w:val="a"/>
    <w:rsid w:val="001A2D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1A2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7">
    <w:name w:val="xl107"/>
    <w:basedOn w:val="a"/>
    <w:rsid w:val="001A2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8">
    <w:name w:val="xl108"/>
    <w:basedOn w:val="a"/>
    <w:rsid w:val="001A2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a7">
    <w:name w:val="Содержимое таблицы"/>
    <w:basedOn w:val="a"/>
    <w:rsid w:val="001A2D4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5808</Words>
  <Characters>3311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2020-09-22T08:06:00Z</dcterms:created>
  <dcterms:modified xsi:type="dcterms:W3CDTF">2020-09-22T08:07:00Z</dcterms:modified>
</cp:coreProperties>
</file>