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F7" w:rsidRDefault="00D958F7" w:rsidP="00D958F7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ДОГОВІР</w:t>
      </w:r>
    </w:p>
    <w:p w:rsidR="00D958F7" w:rsidRDefault="00D958F7" w:rsidP="00D958F7">
      <w:pPr>
        <w:pStyle w:val="a3"/>
        <w:spacing w:after="0" w:line="240" w:lineRule="auto"/>
        <w:ind w:firstLine="14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міжбюджетний трансферт на 2020 рік</w:t>
      </w:r>
    </w:p>
    <w:p w:rsidR="00D958F7" w:rsidRDefault="00D958F7" w:rsidP="00D958F7">
      <w:pPr>
        <w:pStyle w:val="a3"/>
        <w:spacing w:after="0" w:line="240" w:lineRule="auto"/>
        <w:ind w:firstLine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D958F7" w:rsidRDefault="00D958F7" w:rsidP="00D958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«___» _________ 2020 р.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958F7" w:rsidRDefault="00D958F7" w:rsidP="00D958F7">
      <w:pPr>
        <w:pStyle w:val="a3"/>
        <w:spacing w:after="0" w:line="240" w:lineRule="auto"/>
        <w:ind w:right="139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Тернопільська міська рада в особі міського голови Надала Сергія Віталійовича, який діє на підставі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однієї сторони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в особі сільського голови Кулика  Анатолія Романовича, який діє на підставі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другої сторони (надалі спільно іменовано – Сторони), відповідно до 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атей 93, 101  Бюджетного кодексу України уклали цей Договір про наступне:</w:t>
      </w:r>
    </w:p>
    <w:p w:rsidR="00D958F7" w:rsidRDefault="00D958F7" w:rsidP="00D958F7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Предмет Договору</w:t>
      </w:r>
    </w:p>
    <w:p w:rsidR="00D958F7" w:rsidRPr="002147F4" w:rsidRDefault="00D958F7" w:rsidP="00D958F7">
      <w:pPr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spellStart"/>
      <w:r>
        <w:rPr>
          <w:sz w:val="28"/>
          <w:szCs w:val="28"/>
        </w:rPr>
        <w:t>Байковецька</w:t>
      </w:r>
      <w:proofErr w:type="spellEnd"/>
      <w:r>
        <w:rPr>
          <w:sz w:val="28"/>
          <w:szCs w:val="28"/>
        </w:rPr>
        <w:t xml:space="preserve"> сільська рада передбачає в сільському бюджеті на 2020 рік передачу коштів у вигляді міжбюджетного трансферту місцевому бюджету Тернопільської міської територіальної громади на відшкодування вартості придбаних медикаментів для хворих </w:t>
      </w:r>
      <w:r w:rsidRPr="002147F4">
        <w:rPr>
          <w:sz w:val="28"/>
          <w:szCs w:val="28"/>
        </w:rPr>
        <w:t>на цукровий та нецукровий діабет</w:t>
      </w:r>
      <w:r>
        <w:rPr>
          <w:sz w:val="28"/>
          <w:szCs w:val="28"/>
        </w:rPr>
        <w:t xml:space="preserve"> мешканців </w:t>
      </w:r>
      <w:proofErr w:type="spellStart"/>
      <w:r>
        <w:rPr>
          <w:sz w:val="28"/>
          <w:szCs w:val="28"/>
        </w:rPr>
        <w:t>Байковецької</w:t>
      </w:r>
      <w:proofErr w:type="spellEnd"/>
      <w:r>
        <w:rPr>
          <w:sz w:val="28"/>
          <w:szCs w:val="28"/>
        </w:rPr>
        <w:t xml:space="preserve"> об’єднаної територіальної громади</w:t>
      </w:r>
      <w:r w:rsidRPr="002147F4">
        <w:rPr>
          <w:sz w:val="28"/>
          <w:szCs w:val="28"/>
        </w:rPr>
        <w:t>.</w:t>
      </w:r>
    </w:p>
    <w:p w:rsidR="00D958F7" w:rsidRDefault="00D958F7" w:rsidP="00D958F7">
      <w:pPr>
        <w:pStyle w:val="a3"/>
        <w:tabs>
          <w:tab w:val="left" w:pos="7740"/>
        </w:tabs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Права та обов’язки Сторін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Тернопільської міської ради зобов’язується здійснювати відшкодування вартості придбаних медикаментів для хворих осіб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Байковецької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Pr="002147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умові передачі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Байковецькою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міжбюджетного трансферту місцевому бюджету Тернопільської міської територіальної громади.</w:t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зобов’язується забезпечити оплату отриманих послуг шляхом здійснення міжбюджетного трансферту.</w:t>
      </w:r>
    </w:p>
    <w:p w:rsidR="00D958F7" w:rsidRDefault="00D958F7" w:rsidP="00D958F7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Порядок передачі видатків</w:t>
      </w:r>
    </w:p>
    <w:p w:rsidR="00D958F7" w:rsidRPr="002147F4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Передача видатків здійснюється відповідно до статей  93,  101 Бюджетного кодексу України шляхом затвердження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Байковецькою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на 2020 рік міжбюджетного трансферту місцевому бюджету Тернопільської міської територіальної громади в сумі </w:t>
      </w:r>
      <w:r w:rsidRPr="002147F4">
        <w:rPr>
          <w:rFonts w:ascii="Times New Roman" w:hAnsi="Times New Roman" w:cs="Times New Roman"/>
          <w:sz w:val="28"/>
          <w:szCs w:val="28"/>
          <w:lang w:val="uk-UA"/>
        </w:rPr>
        <w:t xml:space="preserve">219 000 грн. (Двісті дев’ятнадцять тисяч  грн.) 00 коп. </w:t>
      </w:r>
    </w:p>
    <w:p w:rsidR="00D958F7" w:rsidRDefault="00D958F7" w:rsidP="00D958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Порядок перерахування і використання отриманих коштів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Перерахування коштів здійснюється впродовж 2020 року у таких обсягах</w:t>
      </w:r>
      <w:r w:rsidRPr="000C154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</w:p>
    <w:p w:rsidR="00D958F7" w:rsidRPr="000C1541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Вересень 54 750,00 (п’ятдесят чотири тисячі сімсот п’ятдесят)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C15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58F7" w:rsidRPr="000C1541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Жовтень 54 750,00 (п’ятдесят чотири тисячі сімсот п’ятдесят)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C1541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  54 750,00 (п’ятдесят чотири тисячі сімсот п’ятдесят)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C15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58F7" w:rsidRPr="000C1541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54 750,00 (п’ятдесят чотири тисячі сімсот п’ятдесят) грн.</w:t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Кошти перераховується щомісячно, не пізніше 15 числа наступного місяця (крім грудня) відповідно до розпису загального фонду бюджету на рахунок загального фонду місцевого бюджету Тернопільської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громади, відкритого в управлінні Державної  казначейської служби України у Тернопільської  області в м. Тернополі.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Взаєморозрахунки між місцевим бюджетом Тернопільської міської територіальної громади та сільським бюджетом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Байковецької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за грудень поточного року, що випливають з умов, визначених абзацом першого цього підпункту, здійснюються не пізніше 10 грудня 2020 року.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 Кошти спрямовується головному розпоряднику коштів на фінансування закладів охорони здоров’я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м.Тернополя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надані медичні послуги  мешканцям територіальної громади, згідно поданих ними розрахунків.</w:t>
      </w:r>
    </w:p>
    <w:p w:rsidR="00D958F7" w:rsidRDefault="00D958F7" w:rsidP="00D958F7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Інші умови</w:t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5.1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За невиконання або неналежне виконання умов Договору  Сторони  несуть відповідальність, передбачену чинним законодавством.</w:t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5.2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Внесення змін до Договору може здійснюватися лише за письмовою згодою обох Сторін.</w:t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5.3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Одностороння відмова від Договору не допускається, за винятком випадків, коли  одна із Сторін порушує умови Договору і взяті за ним зобов’язання.</w:t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5.4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Усі  спори та розбіжності,  що можуть виникнути при виконанні Договору, підлягають вирішенню шляхом  проведення переговорів між Сторонами.</w:t>
      </w:r>
    </w:p>
    <w:p w:rsidR="00D958F7" w:rsidRDefault="00D958F7" w:rsidP="00D958F7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5.5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У випадку неможливості вирішення спорів шляхом переговорів, вони підлягають розгляду і вирішенню в судовому порядку.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5.6 Даний Договір укладено у двох  примірниках, кожен з яких має однакову юридичну силу. Один примірних Договору зберігається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Байковецькій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сільській раді, другий – у Тернопільській міській раді.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5.7. Даний Договір вступає в силу з дня його підписання обома Сторонами і діє по 31 грудня 2020 року.</w:t>
      </w:r>
    </w:p>
    <w:p w:rsidR="00D958F7" w:rsidRDefault="00D958F7" w:rsidP="00D958F7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958F7" w:rsidRDefault="00D958F7" w:rsidP="00D958F7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Юридична адреса та реквізити Сторін: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5"/>
      </w:tblGrid>
      <w:tr w:rsidR="00D958F7" w:rsidTr="00B2446B">
        <w:trPr>
          <w:trHeight w:val="3918"/>
        </w:trPr>
        <w:tc>
          <w:tcPr>
            <w:tcW w:w="4926" w:type="dxa"/>
          </w:tcPr>
          <w:p w:rsidR="00D958F7" w:rsidRPr="00F57F11" w:rsidRDefault="00D958F7" w:rsidP="00B2446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57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Байковецька</w:t>
            </w:r>
            <w:proofErr w:type="spellEnd"/>
            <w:r w:rsidRPr="00F57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сільська рада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47711, Тернопільська обл., 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р-н, 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Байківці</w:t>
            </w:r>
            <w:proofErr w:type="spellEnd"/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Січових Стрільців,43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р/р _________________________________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___________________________________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КОД04394846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 А.Р.Кулик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«___» _________________ 2020 р.</w:t>
            </w:r>
          </w:p>
        </w:tc>
        <w:tc>
          <w:tcPr>
            <w:tcW w:w="4927" w:type="dxa"/>
          </w:tcPr>
          <w:p w:rsidR="00D958F7" w:rsidRPr="00F57F11" w:rsidRDefault="00D958F7" w:rsidP="00B2446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7F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Тернопільська міська рада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 w:rsidRPr="00F57F11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46000, м</w:t>
              </w:r>
            </w:smartTag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Тернопіль, 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Листопадова,5 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р/р ________________________________ 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в__________________________________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34334305</w:t>
            </w: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 С.В.</w:t>
            </w:r>
            <w:proofErr w:type="spellStart"/>
            <w:r w:rsidRPr="00F57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Надал</w:t>
            </w:r>
            <w:proofErr w:type="spellEnd"/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58F7" w:rsidRPr="00F57F11" w:rsidRDefault="00D958F7" w:rsidP="00B2446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7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«___» _________________ 2020 р.</w:t>
            </w:r>
          </w:p>
        </w:tc>
      </w:tr>
    </w:tbl>
    <w:p w:rsidR="00D958F7" w:rsidRDefault="00D958F7" w:rsidP="00D958F7"/>
    <w:p w:rsidR="00000000" w:rsidRDefault="00D958F7"/>
    <w:sectPr w:rsidR="00000000" w:rsidSect="00E0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58F7"/>
    <w:rsid w:val="00D9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8F7"/>
    <w:pPr>
      <w:spacing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D958F7"/>
    <w:rPr>
      <w:rFonts w:ascii="Arial" w:eastAsia="Times New Roman" w:hAnsi="Arial" w:cs="Arial"/>
      <w:spacing w:val="-5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2817</Words>
  <Characters>1607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2020-10-06T12:56:00Z</dcterms:created>
  <dcterms:modified xsi:type="dcterms:W3CDTF">2020-10-06T12:57:00Z</dcterms:modified>
</cp:coreProperties>
</file>