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9F0" w:rsidRPr="00FF39F0" w:rsidRDefault="00FF39F0" w:rsidP="00FF39F0">
      <w:pPr>
        <w:spacing w:after="0" w:line="240" w:lineRule="auto"/>
        <w:ind w:right="-81"/>
        <w:rPr>
          <w:rFonts w:ascii="Times New Roman" w:hAnsi="Times New Roman" w:cs="Times New Roman"/>
          <w:b/>
          <w:sz w:val="24"/>
          <w:szCs w:val="24"/>
        </w:rPr>
      </w:pPr>
    </w:p>
    <w:p w:rsidR="00FF39F0" w:rsidRPr="00FF39F0" w:rsidRDefault="00FF39F0" w:rsidP="00FF39F0">
      <w:pPr>
        <w:spacing w:after="0" w:line="240" w:lineRule="auto"/>
        <w:ind w:right="-81" w:firstLine="539"/>
        <w:jc w:val="right"/>
        <w:rPr>
          <w:rFonts w:ascii="Times New Roman" w:hAnsi="Times New Roman" w:cs="Times New Roman"/>
          <w:b/>
          <w:sz w:val="24"/>
          <w:szCs w:val="24"/>
        </w:rPr>
      </w:pPr>
      <w:r w:rsidRPr="00FF39F0">
        <w:rPr>
          <w:rFonts w:ascii="Times New Roman" w:hAnsi="Times New Roman" w:cs="Times New Roman"/>
          <w:b/>
          <w:sz w:val="24"/>
          <w:szCs w:val="24"/>
        </w:rPr>
        <w:t>ЗАТВЕРДЖЕНО</w:t>
      </w:r>
    </w:p>
    <w:p w:rsidR="00FF39F0" w:rsidRPr="00FF39F0" w:rsidRDefault="00FF39F0" w:rsidP="00FF39F0">
      <w:pPr>
        <w:spacing w:after="0" w:line="240" w:lineRule="auto"/>
        <w:ind w:right="-81" w:firstLine="539"/>
        <w:jc w:val="right"/>
        <w:rPr>
          <w:rFonts w:ascii="Times New Roman" w:hAnsi="Times New Roman" w:cs="Times New Roman"/>
          <w:b/>
          <w:sz w:val="24"/>
          <w:szCs w:val="24"/>
        </w:rPr>
      </w:pPr>
      <w:r w:rsidRPr="00FF39F0">
        <w:rPr>
          <w:rFonts w:ascii="Times New Roman" w:hAnsi="Times New Roman" w:cs="Times New Roman"/>
          <w:b/>
          <w:sz w:val="24"/>
          <w:szCs w:val="24"/>
        </w:rPr>
        <w:t xml:space="preserve"> Рішенням  виконавчого </w:t>
      </w:r>
    </w:p>
    <w:p w:rsidR="00FF39F0" w:rsidRPr="00FF39F0" w:rsidRDefault="00FF39F0" w:rsidP="00FF39F0">
      <w:pPr>
        <w:spacing w:after="0" w:line="240" w:lineRule="auto"/>
        <w:ind w:right="-81" w:firstLine="539"/>
        <w:jc w:val="right"/>
        <w:rPr>
          <w:rFonts w:ascii="Times New Roman" w:hAnsi="Times New Roman" w:cs="Times New Roman"/>
          <w:b/>
          <w:sz w:val="24"/>
          <w:szCs w:val="24"/>
        </w:rPr>
      </w:pPr>
      <w:r w:rsidRPr="00FF39F0">
        <w:rPr>
          <w:rFonts w:ascii="Times New Roman" w:hAnsi="Times New Roman" w:cs="Times New Roman"/>
          <w:b/>
          <w:sz w:val="24"/>
          <w:szCs w:val="24"/>
        </w:rPr>
        <w:t>комітету ТМР</w:t>
      </w:r>
    </w:p>
    <w:p w:rsidR="00FF39F0" w:rsidRPr="00FF39F0" w:rsidRDefault="00FF39F0" w:rsidP="00FF39F0">
      <w:pPr>
        <w:spacing w:after="0" w:line="240" w:lineRule="auto"/>
        <w:ind w:right="-81" w:firstLine="539"/>
        <w:jc w:val="right"/>
        <w:rPr>
          <w:rFonts w:ascii="Times New Roman" w:hAnsi="Times New Roman" w:cs="Times New Roman"/>
          <w:b/>
          <w:sz w:val="24"/>
          <w:szCs w:val="24"/>
        </w:rPr>
      </w:pPr>
      <w:r w:rsidRPr="00FF39F0">
        <w:rPr>
          <w:rFonts w:ascii="Times New Roman" w:hAnsi="Times New Roman" w:cs="Times New Roman"/>
          <w:b/>
          <w:sz w:val="24"/>
          <w:szCs w:val="24"/>
        </w:rPr>
        <w:t>від ____ _________2020р.</w:t>
      </w:r>
    </w:p>
    <w:p w:rsidR="00FF39F0" w:rsidRPr="00FF39F0" w:rsidRDefault="00FF39F0" w:rsidP="00FF39F0">
      <w:pPr>
        <w:spacing w:after="0" w:line="240" w:lineRule="auto"/>
        <w:ind w:right="-81" w:firstLine="539"/>
        <w:jc w:val="right"/>
        <w:rPr>
          <w:rFonts w:ascii="Times New Roman" w:hAnsi="Times New Roman" w:cs="Times New Roman"/>
          <w:b/>
          <w:sz w:val="24"/>
          <w:szCs w:val="24"/>
        </w:rPr>
      </w:pPr>
      <w:r w:rsidRPr="00FF39F0">
        <w:rPr>
          <w:rFonts w:ascii="Times New Roman" w:hAnsi="Times New Roman" w:cs="Times New Roman"/>
          <w:b/>
          <w:sz w:val="24"/>
          <w:szCs w:val="24"/>
        </w:rPr>
        <w:t>№ __________</w:t>
      </w:r>
    </w:p>
    <w:p w:rsidR="00FF39F0" w:rsidRPr="00FF39F0" w:rsidRDefault="00FF39F0" w:rsidP="00FF39F0">
      <w:pPr>
        <w:spacing w:after="0" w:line="240" w:lineRule="auto"/>
        <w:ind w:right="-81" w:firstLine="539"/>
        <w:jc w:val="right"/>
        <w:rPr>
          <w:rFonts w:ascii="Times New Roman" w:hAnsi="Times New Roman" w:cs="Times New Roman"/>
          <w:b/>
          <w:sz w:val="24"/>
          <w:szCs w:val="24"/>
        </w:rPr>
      </w:pPr>
    </w:p>
    <w:p w:rsidR="00FF39F0" w:rsidRPr="00FF39F0" w:rsidRDefault="00FF39F0" w:rsidP="00FF39F0">
      <w:pPr>
        <w:spacing w:after="0" w:line="240" w:lineRule="auto"/>
        <w:ind w:right="-81" w:firstLine="539"/>
        <w:jc w:val="right"/>
        <w:rPr>
          <w:rFonts w:ascii="Times New Roman" w:hAnsi="Times New Roman" w:cs="Times New Roman"/>
          <w:b/>
          <w:sz w:val="24"/>
          <w:szCs w:val="24"/>
        </w:rPr>
      </w:pPr>
    </w:p>
    <w:p w:rsidR="00FF39F0" w:rsidRPr="00FF39F0" w:rsidRDefault="00FF39F0" w:rsidP="00FF39F0">
      <w:pPr>
        <w:spacing w:after="0" w:line="240" w:lineRule="auto"/>
        <w:ind w:right="-81" w:firstLine="539"/>
        <w:jc w:val="center"/>
        <w:rPr>
          <w:rFonts w:ascii="Times New Roman" w:hAnsi="Times New Roman" w:cs="Times New Roman"/>
          <w:b/>
          <w:sz w:val="24"/>
          <w:szCs w:val="24"/>
        </w:rPr>
      </w:pPr>
    </w:p>
    <w:p w:rsidR="00FF39F0" w:rsidRPr="00FF39F0" w:rsidRDefault="00FF39F0" w:rsidP="00FF39F0">
      <w:pPr>
        <w:spacing w:after="0" w:line="240" w:lineRule="auto"/>
        <w:ind w:right="-81" w:firstLine="539"/>
        <w:jc w:val="center"/>
        <w:rPr>
          <w:rFonts w:ascii="Times New Roman" w:hAnsi="Times New Roman" w:cs="Times New Roman"/>
          <w:b/>
          <w:sz w:val="24"/>
          <w:szCs w:val="24"/>
        </w:rPr>
      </w:pPr>
    </w:p>
    <w:p w:rsidR="00FF39F0" w:rsidRPr="00FF39F0" w:rsidRDefault="00FF39F0" w:rsidP="00FF39F0">
      <w:pPr>
        <w:spacing w:after="0" w:line="240" w:lineRule="auto"/>
        <w:ind w:right="-81" w:firstLine="539"/>
        <w:jc w:val="center"/>
        <w:rPr>
          <w:rFonts w:ascii="Times New Roman" w:hAnsi="Times New Roman" w:cs="Times New Roman"/>
          <w:b/>
          <w:sz w:val="24"/>
          <w:szCs w:val="24"/>
        </w:rPr>
      </w:pPr>
    </w:p>
    <w:p w:rsidR="00FF39F0" w:rsidRPr="00FF39F0" w:rsidRDefault="00FF39F0" w:rsidP="00FF39F0">
      <w:pPr>
        <w:spacing w:after="0" w:line="240" w:lineRule="auto"/>
        <w:ind w:right="-81" w:firstLine="539"/>
        <w:jc w:val="center"/>
        <w:rPr>
          <w:rFonts w:ascii="Times New Roman" w:hAnsi="Times New Roman" w:cs="Times New Roman"/>
          <w:b/>
          <w:sz w:val="24"/>
          <w:szCs w:val="24"/>
        </w:rPr>
      </w:pPr>
    </w:p>
    <w:p w:rsidR="00FF39F0" w:rsidRPr="00FF39F0" w:rsidRDefault="00FF39F0" w:rsidP="00FF39F0">
      <w:pPr>
        <w:spacing w:after="0" w:line="240" w:lineRule="auto"/>
        <w:ind w:right="-81" w:firstLine="539"/>
        <w:jc w:val="center"/>
        <w:rPr>
          <w:rFonts w:ascii="Times New Roman" w:hAnsi="Times New Roman" w:cs="Times New Roman"/>
          <w:b/>
          <w:sz w:val="24"/>
          <w:szCs w:val="24"/>
        </w:rPr>
      </w:pPr>
    </w:p>
    <w:p w:rsidR="00FF39F0" w:rsidRPr="00FF39F0" w:rsidRDefault="00FF39F0" w:rsidP="00FF39F0">
      <w:pPr>
        <w:spacing w:after="0" w:line="240" w:lineRule="auto"/>
        <w:ind w:right="-81" w:firstLine="539"/>
        <w:jc w:val="center"/>
        <w:rPr>
          <w:rFonts w:ascii="Times New Roman" w:hAnsi="Times New Roman" w:cs="Times New Roman"/>
          <w:b/>
          <w:sz w:val="24"/>
          <w:szCs w:val="24"/>
        </w:rPr>
      </w:pPr>
    </w:p>
    <w:p w:rsidR="00FF39F0" w:rsidRPr="00FF39F0" w:rsidRDefault="00FF39F0" w:rsidP="00FF39F0">
      <w:pPr>
        <w:spacing w:after="0" w:line="240" w:lineRule="auto"/>
        <w:ind w:right="-81" w:firstLine="539"/>
        <w:jc w:val="center"/>
        <w:rPr>
          <w:rFonts w:ascii="Times New Roman" w:hAnsi="Times New Roman" w:cs="Times New Roman"/>
          <w:b/>
          <w:sz w:val="24"/>
          <w:szCs w:val="24"/>
        </w:rPr>
      </w:pPr>
      <w:r w:rsidRPr="00FF39F0">
        <w:rPr>
          <w:rFonts w:ascii="Times New Roman" w:hAnsi="Times New Roman" w:cs="Times New Roman"/>
          <w:b/>
          <w:sz w:val="24"/>
          <w:szCs w:val="24"/>
        </w:rPr>
        <w:t xml:space="preserve">ПЛАН  РОЗВИТКУ </w:t>
      </w:r>
    </w:p>
    <w:p w:rsidR="00FF39F0" w:rsidRPr="00FF39F0" w:rsidRDefault="00FF39F0" w:rsidP="00FF39F0">
      <w:pPr>
        <w:spacing w:after="0" w:line="240" w:lineRule="auto"/>
        <w:ind w:left="539" w:right="-81" w:firstLine="539"/>
        <w:jc w:val="center"/>
        <w:rPr>
          <w:rFonts w:ascii="Times New Roman" w:hAnsi="Times New Roman" w:cs="Times New Roman"/>
          <w:b/>
          <w:sz w:val="24"/>
          <w:szCs w:val="24"/>
        </w:rPr>
      </w:pPr>
      <w:r w:rsidRPr="00FF39F0">
        <w:rPr>
          <w:rFonts w:ascii="Times New Roman" w:hAnsi="Times New Roman" w:cs="Times New Roman"/>
          <w:b/>
          <w:sz w:val="24"/>
          <w:szCs w:val="24"/>
        </w:rPr>
        <w:t xml:space="preserve">КОМУНАЛЬНОГО НЕКОМЕРЦІЙНОГО ПІДПРИЄМСТВА </w:t>
      </w:r>
    </w:p>
    <w:p w:rsidR="00FF39F0" w:rsidRPr="00FF39F0" w:rsidRDefault="00FF39F0" w:rsidP="00FF39F0">
      <w:pPr>
        <w:spacing w:after="0" w:line="240" w:lineRule="auto"/>
        <w:ind w:left="539" w:right="-81" w:firstLine="539"/>
        <w:jc w:val="center"/>
        <w:rPr>
          <w:rFonts w:ascii="Times New Roman" w:hAnsi="Times New Roman" w:cs="Times New Roman"/>
          <w:b/>
          <w:sz w:val="24"/>
          <w:szCs w:val="24"/>
        </w:rPr>
      </w:pPr>
      <w:r w:rsidRPr="00FF39F0">
        <w:rPr>
          <w:rFonts w:ascii="Times New Roman" w:hAnsi="Times New Roman" w:cs="Times New Roman"/>
          <w:b/>
          <w:sz w:val="24"/>
          <w:szCs w:val="24"/>
        </w:rPr>
        <w:t>«ТЕРНОПІЛЬСЬКА МІСЬКА СТОМАТОЛОГІЧНА ПОЛІКЛІНІКА №1» ТЕРНОПІЛЬСЬКОЇ МІСЬКОЇ РАДИ</w:t>
      </w:r>
    </w:p>
    <w:p w:rsidR="00FF39F0" w:rsidRPr="00FF39F0" w:rsidRDefault="00FF39F0" w:rsidP="00FF39F0">
      <w:pPr>
        <w:spacing w:after="0" w:line="240" w:lineRule="auto"/>
        <w:ind w:right="-81" w:firstLine="539"/>
        <w:jc w:val="center"/>
        <w:rPr>
          <w:rFonts w:ascii="Times New Roman" w:hAnsi="Times New Roman" w:cs="Times New Roman"/>
          <w:b/>
          <w:sz w:val="24"/>
          <w:szCs w:val="24"/>
        </w:rPr>
      </w:pPr>
    </w:p>
    <w:p w:rsidR="00FF39F0" w:rsidRPr="00FF39F0" w:rsidRDefault="00FF39F0" w:rsidP="00FF39F0">
      <w:pPr>
        <w:spacing w:after="0" w:line="240" w:lineRule="auto"/>
        <w:ind w:right="-81" w:firstLine="539"/>
        <w:jc w:val="center"/>
        <w:rPr>
          <w:rFonts w:ascii="Times New Roman" w:hAnsi="Times New Roman" w:cs="Times New Roman"/>
          <w:b/>
          <w:sz w:val="24"/>
          <w:szCs w:val="24"/>
        </w:rPr>
      </w:pPr>
    </w:p>
    <w:p w:rsidR="00FF39F0" w:rsidRPr="00FF39F0" w:rsidRDefault="00FF39F0" w:rsidP="00FF39F0">
      <w:pPr>
        <w:spacing w:after="0" w:line="240" w:lineRule="auto"/>
        <w:ind w:right="-81" w:firstLine="539"/>
        <w:jc w:val="center"/>
        <w:rPr>
          <w:rFonts w:ascii="Times New Roman" w:hAnsi="Times New Roman" w:cs="Times New Roman"/>
          <w:b/>
          <w:sz w:val="24"/>
          <w:szCs w:val="24"/>
        </w:rPr>
      </w:pPr>
    </w:p>
    <w:p w:rsidR="00FF39F0" w:rsidRPr="00FF39F0" w:rsidRDefault="00FF39F0" w:rsidP="00FF39F0">
      <w:pPr>
        <w:spacing w:after="0" w:line="240" w:lineRule="auto"/>
        <w:ind w:right="-81" w:firstLine="539"/>
        <w:jc w:val="center"/>
        <w:rPr>
          <w:rFonts w:ascii="Times New Roman" w:hAnsi="Times New Roman" w:cs="Times New Roman"/>
          <w:b/>
          <w:sz w:val="24"/>
          <w:szCs w:val="24"/>
        </w:rPr>
      </w:pPr>
    </w:p>
    <w:p w:rsidR="00FF39F0" w:rsidRPr="00FF39F0" w:rsidRDefault="00FF39F0" w:rsidP="00FF39F0">
      <w:pPr>
        <w:spacing w:after="0" w:line="240" w:lineRule="auto"/>
        <w:ind w:right="-81" w:firstLine="539"/>
        <w:jc w:val="center"/>
        <w:rPr>
          <w:rFonts w:ascii="Times New Roman" w:hAnsi="Times New Roman" w:cs="Times New Roman"/>
          <w:b/>
          <w:sz w:val="24"/>
          <w:szCs w:val="24"/>
        </w:rPr>
      </w:pPr>
    </w:p>
    <w:p w:rsidR="00FF39F0" w:rsidRPr="00FF39F0" w:rsidRDefault="00FF39F0" w:rsidP="00FF39F0">
      <w:pPr>
        <w:spacing w:after="0" w:line="240" w:lineRule="auto"/>
        <w:ind w:right="-81" w:firstLine="539"/>
        <w:jc w:val="center"/>
        <w:rPr>
          <w:rFonts w:ascii="Times New Roman" w:hAnsi="Times New Roman" w:cs="Times New Roman"/>
          <w:b/>
          <w:sz w:val="24"/>
          <w:szCs w:val="24"/>
        </w:rPr>
      </w:pPr>
    </w:p>
    <w:p w:rsidR="00FF39F0" w:rsidRPr="00FF39F0" w:rsidRDefault="00FF39F0" w:rsidP="00FF39F0">
      <w:pPr>
        <w:spacing w:after="0" w:line="240" w:lineRule="auto"/>
        <w:ind w:right="-81" w:firstLine="539"/>
        <w:jc w:val="center"/>
        <w:rPr>
          <w:rFonts w:ascii="Times New Roman" w:hAnsi="Times New Roman" w:cs="Times New Roman"/>
          <w:b/>
          <w:sz w:val="24"/>
          <w:szCs w:val="24"/>
        </w:rPr>
      </w:pPr>
    </w:p>
    <w:p w:rsidR="00FF39F0" w:rsidRPr="00FF39F0" w:rsidRDefault="00FF39F0" w:rsidP="00FF39F0">
      <w:pPr>
        <w:spacing w:after="0" w:line="240" w:lineRule="auto"/>
        <w:ind w:right="-81" w:firstLine="539"/>
        <w:jc w:val="center"/>
        <w:rPr>
          <w:rFonts w:ascii="Times New Roman" w:hAnsi="Times New Roman" w:cs="Times New Roman"/>
          <w:b/>
          <w:sz w:val="24"/>
          <w:szCs w:val="24"/>
        </w:rPr>
      </w:pPr>
    </w:p>
    <w:p w:rsidR="00FF39F0" w:rsidRPr="00FF39F0" w:rsidRDefault="00FF39F0" w:rsidP="00FF39F0">
      <w:pPr>
        <w:spacing w:after="0" w:line="240" w:lineRule="auto"/>
        <w:ind w:right="-81" w:firstLine="539"/>
        <w:jc w:val="center"/>
        <w:rPr>
          <w:rFonts w:ascii="Times New Roman" w:hAnsi="Times New Roman" w:cs="Times New Roman"/>
          <w:b/>
          <w:sz w:val="24"/>
          <w:szCs w:val="24"/>
        </w:rPr>
      </w:pPr>
    </w:p>
    <w:p w:rsidR="00FF39F0" w:rsidRPr="00FF39F0" w:rsidRDefault="00FF39F0" w:rsidP="00FF39F0">
      <w:pPr>
        <w:spacing w:after="0" w:line="240" w:lineRule="auto"/>
        <w:ind w:right="-81" w:firstLine="539"/>
        <w:jc w:val="center"/>
        <w:rPr>
          <w:rFonts w:ascii="Times New Roman" w:hAnsi="Times New Roman" w:cs="Times New Roman"/>
          <w:b/>
          <w:sz w:val="24"/>
          <w:szCs w:val="24"/>
        </w:rPr>
      </w:pPr>
    </w:p>
    <w:p w:rsidR="00FF39F0" w:rsidRPr="00FF39F0" w:rsidRDefault="00FF39F0" w:rsidP="00FF39F0">
      <w:pPr>
        <w:spacing w:after="0" w:line="240" w:lineRule="auto"/>
        <w:ind w:right="-81" w:firstLine="539"/>
        <w:jc w:val="center"/>
        <w:rPr>
          <w:rFonts w:ascii="Times New Roman" w:hAnsi="Times New Roman" w:cs="Times New Roman"/>
          <w:b/>
          <w:sz w:val="24"/>
          <w:szCs w:val="24"/>
        </w:rPr>
      </w:pPr>
    </w:p>
    <w:p w:rsidR="00FF39F0" w:rsidRPr="00FF39F0" w:rsidRDefault="00FF39F0" w:rsidP="00FF39F0">
      <w:pPr>
        <w:spacing w:after="0" w:line="240" w:lineRule="auto"/>
        <w:ind w:right="-81" w:firstLine="539"/>
        <w:jc w:val="center"/>
        <w:rPr>
          <w:rFonts w:ascii="Times New Roman" w:hAnsi="Times New Roman" w:cs="Times New Roman"/>
          <w:b/>
          <w:sz w:val="24"/>
          <w:szCs w:val="24"/>
        </w:rPr>
      </w:pPr>
      <w:r w:rsidRPr="00FF39F0">
        <w:rPr>
          <w:rFonts w:ascii="Times New Roman" w:hAnsi="Times New Roman" w:cs="Times New Roman"/>
          <w:b/>
          <w:sz w:val="24"/>
          <w:szCs w:val="24"/>
        </w:rPr>
        <w:t>Тернопіль 2020р.</w:t>
      </w:r>
    </w:p>
    <w:p w:rsidR="00FF39F0" w:rsidRPr="00FF39F0" w:rsidRDefault="00FF39F0" w:rsidP="00FF39F0">
      <w:pPr>
        <w:spacing w:after="0" w:line="240" w:lineRule="auto"/>
        <w:ind w:firstLine="539"/>
        <w:rPr>
          <w:rFonts w:ascii="Times New Roman" w:hAnsi="Times New Roman" w:cs="Times New Roman"/>
          <w:b/>
          <w:sz w:val="24"/>
          <w:szCs w:val="24"/>
        </w:rPr>
      </w:pPr>
      <w:r w:rsidRPr="00FF39F0">
        <w:rPr>
          <w:rFonts w:ascii="Times New Roman" w:hAnsi="Times New Roman" w:cs="Times New Roman"/>
          <w:b/>
          <w:sz w:val="24"/>
          <w:szCs w:val="24"/>
          <w:lang w:val="en-US"/>
        </w:rPr>
        <w:t>I</w:t>
      </w:r>
      <w:r w:rsidRPr="00FF39F0">
        <w:rPr>
          <w:rFonts w:ascii="Times New Roman" w:hAnsi="Times New Roman" w:cs="Times New Roman"/>
          <w:b/>
          <w:sz w:val="24"/>
          <w:szCs w:val="24"/>
        </w:rPr>
        <w:t>. Загальні положення</w:t>
      </w:r>
    </w:p>
    <w:p w:rsidR="00FF39F0" w:rsidRPr="00FF39F0" w:rsidRDefault="00FF39F0" w:rsidP="00FF39F0">
      <w:pPr>
        <w:spacing w:after="0" w:line="240" w:lineRule="auto"/>
        <w:ind w:firstLine="539"/>
        <w:rPr>
          <w:rFonts w:ascii="Times New Roman" w:hAnsi="Times New Roman" w:cs="Times New Roman"/>
          <w:sz w:val="24"/>
          <w:szCs w:val="24"/>
        </w:rPr>
      </w:pPr>
      <w:r w:rsidRPr="00FF39F0">
        <w:rPr>
          <w:rFonts w:ascii="Times New Roman" w:hAnsi="Times New Roman" w:cs="Times New Roman"/>
          <w:b/>
          <w:sz w:val="24"/>
          <w:szCs w:val="24"/>
        </w:rPr>
        <w:t xml:space="preserve"> </w:t>
      </w:r>
      <w:r w:rsidRPr="00FF39F0">
        <w:rPr>
          <w:rFonts w:ascii="Times New Roman" w:hAnsi="Times New Roman" w:cs="Times New Roman"/>
          <w:sz w:val="24"/>
          <w:szCs w:val="24"/>
        </w:rPr>
        <w:t xml:space="preserve">КНП «Тернопільська міська стоматологічна поліклініка №1» ТМР є закладом охорони здоров`я, який діє у відповідності до </w:t>
      </w:r>
      <w:proofErr w:type="spellStart"/>
      <w:r w:rsidRPr="00FF39F0">
        <w:rPr>
          <w:rFonts w:ascii="Times New Roman" w:hAnsi="Times New Roman" w:cs="Times New Roman"/>
          <w:sz w:val="24"/>
          <w:szCs w:val="24"/>
        </w:rPr>
        <w:t>законодавтва</w:t>
      </w:r>
      <w:proofErr w:type="spellEnd"/>
      <w:r w:rsidRPr="00FF39F0">
        <w:rPr>
          <w:rFonts w:ascii="Times New Roman" w:hAnsi="Times New Roman" w:cs="Times New Roman"/>
          <w:sz w:val="24"/>
          <w:szCs w:val="24"/>
        </w:rPr>
        <w:t xml:space="preserve"> України про охорону здоров`я та Статуту підприємства. Заклад створено Рішенням Тернопільської міської ради №7/41/39 від 06 грудня 2019року.</w:t>
      </w:r>
      <w:r w:rsidRPr="00FF39F0">
        <w:rPr>
          <w:rFonts w:ascii="Times New Roman" w:hAnsi="Times New Roman" w:cs="Times New Roman"/>
          <w:b/>
          <w:sz w:val="24"/>
          <w:szCs w:val="24"/>
        </w:rPr>
        <w:t xml:space="preserve"> </w:t>
      </w:r>
    </w:p>
    <w:p w:rsidR="00FF39F0" w:rsidRPr="00FF39F0" w:rsidRDefault="00FF39F0" w:rsidP="00FF39F0">
      <w:pPr>
        <w:spacing w:after="0" w:line="240" w:lineRule="auto"/>
        <w:ind w:firstLine="539"/>
        <w:rPr>
          <w:rFonts w:ascii="Times New Roman" w:hAnsi="Times New Roman" w:cs="Times New Roman"/>
          <w:sz w:val="24"/>
          <w:szCs w:val="24"/>
        </w:rPr>
      </w:pPr>
      <w:r w:rsidRPr="00FF39F0">
        <w:rPr>
          <w:rFonts w:ascii="Times New Roman" w:hAnsi="Times New Roman" w:cs="Times New Roman"/>
          <w:sz w:val="24"/>
          <w:szCs w:val="24"/>
        </w:rPr>
        <w:t>Поліклініка працює згідно планів, в яких передбачають конкретні організаційні і лікувально-профілактичні заходи.</w:t>
      </w:r>
    </w:p>
    <w:p w:rsidR="00FF39F0" w:rsidRPr="00FF39F0" w:rsidRDefault="00FF39F0" w:rsidP="00FF39F0">
      <w:pPr>
        <w:spacing w:after="0" w:line="240" w:lineRule="auto"/>
        <w:ind w:firstLine="539"/>
        <w:rPr>
          <w:rFonts w:ascii="Times New Roman" w:hAnsi="Times New Roman" w:cs="Times New Roman"/>
          <w:sz w:val="24"/>
          <w:szCs w:val="24"/>
        </w:rPr>
      </w:pPr>
      <w:r w:rsidRPr="00FF39F0">
        <w:rPr>
          <w:rFonts w:ascii="Times New Roman" w:hAnsi="Times New Roman" w:cs="Times New Roman"/>
          <w:sz w:val="24"/>
          <w:szCs w:val="24"/>
        </w:rPr>
        <w:t>Облік діяльності поліклініки здійснюється в порядку, встановленому Міністерством охорони здоров’я України  та ЦМС МОЗ України згідно облікових звітних документів.</w:t>
      </w:r>
    </w:p>
    <w:p w:rsidR="00FF39F0" w:rsidRPr="00FF39F0" w:rsidRDefault="00FF39F0" w:rsidP="00FF39F0">
      <w:pPr>
        <w:spacing w:after="0" w:line="240" w:lineRule="auto"/>
        <w:ind w:right="-81" w:firstLine="539"/>
        <w:rPr>
          <w:rFonts w:ascii="Times New Roman" w:hAnsi="Times New Roman" w:cs="Times New Roman"/>
          <w:sz w:val="24"/>
          <w:szCs w:val="24"/>
        </w:rPr>
      </w:pPr>
      <w:r w:rsidRPr="00FF39F0">
        <w:rPr>
          <w:rFonts w:ascii="Times New Roman" w:hAnsi="Times New Roman" w:cs="Times New Roman"/>
          <w:sz w:val="24"/>
          <w:szCs w:val="24"/>
        </w:rPr>
        <w:t xml:space="preserve">Місце розташування КНП: м. Тернопіль, вул. 15 Квітня, 1 (у житловому 9-поверховому будинку на першому поверсі, нежитлового приміщення). Відокремлений структурний підрозділ знаходиться за адресою </w:t>
      </w:r>
      <w:proofErr w:type="spellStart"/>
      <w:r w:rsidRPr="00FF39F0">
        <w:rPr>
          <w:rFonts w:ascii="Times New Roman" w:hAnsi="Times New Roman" w:cs="Times New Roman"/>
          <w:sz w:val="24"/>
          <w:szCs w:val="24"/>
        </w:rPr>
        <w:t>м.Тернопіль</w:t>
      </w:r>
      <w:proofErr w:type="spellEnd"/>
      <w:r w:rsidRPr="00FF39F0">
        <w:rPr>
          <w:rFonts w:ascii="Times New Roman" w:hAnsi="Times New Roman" w:cs="Times New Roman"/>
          <w:sz w:val="24"/>
          <w:szCs w:val="24"/>
        </w:rPr>
        <w:t xml:space="preserve">, </w:t>
      </w:r>
      <w:proofErr w:type="spellStart"/>
      <w:r w:rsidRPr="00FF39F0">
        <w:rPr>
          <w:rFonts w:ascii="Times New Roman" w:hAnsi="Times New Roman" w:cs="Times New Roman"/>
          <w:sz w:val="24"/>
          <w:szCs w:val="24"/>
        </w:rPr>
        <w:t>вул.Стадникової</w:t>
      </w:r>
      <w:proofErr w:type="spellEnd"/>
      <w:r w:rsidRPr="00FF39F0">
        <w:rPr>
          <w:rFonts w:ascii="Times New Roman" w:hAnsi="Times New Roman" w:cs="Times New Roman"/>
          <w:sz w:val="24"/>
          <w:szCs w:val="24"/>
        </w:rPr>
        <w:t>, 1(договір безоплатного користування № 5006 від 24 грудня 2019 року).</w:t>
      </w:r>
    </w:p>
    <w:p w:rsidR="00FF39F0" w:rsidRPr="00FF39F0" w:rsidRDefault="00FF39F0" w:rsidP="00FF39F0">
      <w:pPr>
        <w:tabs>
          <w:tab w:val="left" w:pos="4245"/>
        </w:tabs>
        <w:spacing w:after="0" w:line="240" w:lineRule="auto"/>
        <w:ind w:right="-81" w:firstLine="539"/>
        <w:rPr>
          <w:rFonts w:ascii="Times New Roman" w:hAnsi="Times New Roman" w:cs="Times New Roman"/>
          <w:sz w:val="24"/>
          <w:szCs w:val="24"/>
        </w:rPr>
      </w:pPr>
      <w:r w:rsidRPr="00FF39F0">
        <w:rPr>
          <w:rFonts w:ascii="Times New Roman" w:hAnsi="Times New Roman" w:cs="Times New Roman"/>
          <w:sz w:val="24"/>
          <w:szCs w:val="24"/>
        </w:rPr>
        <w:t>Спектр надання стоматологічних послуг:</w:t>
      </w:r>
      <w:r w:rsidRPr="00FF39F0">
        <w:rPr>
          <w:rFonts w:ascii="Times New Roman" w:hAnsi="Times New Roman" w:cs="Times New Roman"/>
          <w:sz w:val="24"/>
          <w:szCs w:val="24"/>
        </w:rPr>
        <w:tab/>
      </w:r>
    </w:p>
    <w:p w:rsidR="00FF39F0" w:rsidRPr="00FF39F0" w:rsidRDefault="00FF39F0" w:rsidP="00FF39F0">
      <w:pPr>
        <w:tabs>
          <w:tab w:val="left" w:pos="4245"/>
        </w:tabs>
        <w:spacing w:after="0" w:line="240" w:lineRule="auto"/>
        <w:ind w:right="-81" w:firstLine="539"/>
        <w:rPr>
          <w:rFonts w:ascii="Times New Roman" w:hAnsi="Times New Roman" w:cs="Times New Roman"/>
          <w:sz w:val="24"/>
          <w:szCs w:val="24"/>
        </w:rPr>
      </w:pPr>
      <w:r w:rsidRPr="00FF39F0">
        <w:rPr>
          <w:rFonts w:ascii="Times New Roman" w:hAnsi="Times New Roman" w:cs="Times New Roman"/>
          <w:sz w:val="24"/>
          <w:szCs w:val="24"/>
        </w:rPr>
        <w:t xml:space="preserve">- лікування каріозних та </w:t>
      </w:r>
      <w:proofErr w:type="spellStart"/>
      <w:r w:rsidRPr="00FF39F0">
        <w:rPr>
          <w:rFonts w:ascii="Times New Roman" w:hAnsi="Times New Roman" w:cs="Times New Roman"/>
          <w:sz w:val="24"/>
          <w:szCs w:val="24"/>
        </w:rPr>
        <w:t>некаріозних</w:t>
      </w:r>
      <w:proofErr w:type="spellEnd"/>
      <w:r w:rsidRPr="00FF39F0">
        <w:rPr>
          <w:rFonts w:ascii="Times New Roman" w:hAnsi="Times New Roman" w:cs="Times New Roman"/>
          <w:sz w:val="24"/>
          <w:szCs w:val="24"/>
        </w:rPr>
        <w:t xml:space="preserve"> </w:t>
      </w:r>
      <w:proofErr w:type="spellStart"/>
      <w:r w:rsidRPr="00FF39F0">
        <w:rPr>
          <w:rFonts w:ascii="Times New Roman" w:hAnsi="Times New Roman" w:cs="Times New Roman"/>
          <w:sz w:val="24"/>
          <w:szCs w:val="24"/>
        </w:rPr>
        <w:t>поражень</w:t>
      </w:r>
      <w:proofErr w:type="spellEnd"/>
      <w:r w:rsidRPr="00FF39F0">
        <w:rPr>
          <w:rFonts w:ascii="Times New Roman" w:hAnsi="Times New Roman" w:cs="Times New Roman"/>
          <w:sz w:val="24"/>
          <w:szCs w:val="24"/>
        </w:rPr>
        <w:t xml:space="preserve"> твердих тканин зуба;</w:t>
      </w:r>
    </w:p>
    <w:p w:rsidR="00FF39F0" w:rsidRPr="00FF39F0" w:rsidRDefault="00FF39F0" w:rsidP="00FF39F0">
      <w:pPr>
        <w:tabs>
          <w:tab w:val="left" w:pos="4245"/>
        </w:tabs>
        <w:spacing w:after="0" w:line="240" w:lineRule="auto"/>
        <w:ind w:right="-81" w:firstLine="539"/>
        <w:rPr>
          <w:rFonts w:ascii="Times New Roman" w:hAnsi="Times New Roman" w:cs="Times New Roman"/>
          <w:sz w:val="24"/>
          <w:szCs w:val="24"/>
        </w:rPr>
      </w:pPr>
      <w:r w:rsidRPr="00FF39F0">
        <w:rPr>
          <w:rFonts w:ascii="Times New Roman" w:hAnsi="Times New Roman" w:cs="Times New Roman"/>
          <w:sz w:val="24"/>
          <w:szCs w:val="24"/>
        </w:rPr>
        <w:t xml:space="preserve"> - </w:t>
      </w:r>
      <w:proofErr w:type="spellStart"/>
      <w:r w:rsidRPr="00FF39F0">
        <w:rPr>
          <w:rFonts w:ascii="Times New Roman" w:hAnsi="Times New Roman" w:cs="Times New Roman"/>
          <w:sz w:val="24"/>
          <w:szCs w:val="24"/>
        </w:rPr>
        <w:t>ендодонтичне</w:t>
      </w:r>
      <w:proofErr w:type="spellEnd"/>
      <w:r w:rsidRPr="00FF39F0">
        <w:rPr>
          <w:rFonts w:ascii="Times New Roman" w:hAnsi="Times New Roman" w:cs="Times New Roman"/>
          <w:sz w:val="24"/>
          <w:szCs w:val="24"/>
        </w:rPr>
        <w:t xml:space="preserve"> втручання;</w:t>
      </w:r>
    </w:p>
    <w:p w:rsidR="00FF39F0" w:rsidRPr="00FF39F0" w:rsidRDefault="00FF39F0" w:rsidP="00FF39F0">
      <w:pPr>
        <w:tabs>
          <w:tab w:val="left" w:pos="4245"/>
        </w:tabs>
        <w:spacing w:after="0" w:line="240" w:lineRule="auto"/>
        <w:ind w:right="-81" w:firstLine="539"/>
        <w:rPr>
          <w:rFonts w:ascii="Times New Roman" w:hAnsi="Times New Roman" w:cs="Times New Roman"/>
          <w:sz w:val="24"/>
          <w:szCs w:val="24"/>
        </w:rPr>
      </w:pPr>
      <w:r w:rsidRPr="00FF39F0">
        <w:rPr>
          <w:rFonts w:ascii="Times New Roman" w:hAnsi="Times New Roman" w:cs="Times New Roman"/>
          <w:sz w:val="24"/>
          <w:szCs w:val="24"/>
        </w:rPr>
        <w:t>- естетичне лікування, вирівнювання зубів;</w:t>
      </w:r>
    </w:p>
    <w:p w:rsidR="00FF39F0" w:rsidRPr="00FF39F0" w:rsidRDefault="00FF39F0" w:rsidP="00FF39F0">
      <w:pPr>
        <w:tabs>
          <w:tab w:val="left" w:pos="4245"/>
        </w:tabs>
        <w:spacing w:after="0" w:line="240" w:lineRule="auto"/>
        <w:ind w:right="-81" w:firstLine="539"/>
        <w:rPr>
          <w:rFonts w:ascii="Times New Roman" w:hAnsi="Times New Roman" w:cs="Times New Roman"/>
          <w:sz w:val="24"/>
          <w:szCs w:val="24"/>
        </w:rPr>
      </w:pPr>
      <w:r w:rsidRPr="00FF39F0">
        <w:rPr>
          <w:rFonts w:ascii="Times New Roman" w:hAnsi="Times New Roman" w:cs="Times New Roman"/>
          <w:sz w:val="24"/>
          <w:szCs w:val="24"/>
        </w:rPr>
        <w:t>-  лікування карієсу та його ускладнень;</w:t>
      </w:r>
    </w:p>
    <w:p w:rsidR="00FF39F0" w:rsidRPr="00FF39F0" w:rsidRDefault="00FF39F0" w:rsidP="00FF39F0">
      <w:pPr>
        <w:tabs>
          <w:tab w:val="left" w:pos="4245"/>
        </w:tabs>
        <w:spacing w:after="0" w:line="240" w:lineRule="auto"/>
        <w:ind w:right="-81" w:firstLine="539"/>
        <w:rPr>
          <w:rFonts w:ascii="Times New Roman" w:hAnsi="Times New Roman" w:cs="Times New Roman"/>
          <w:sz w:val="24"/>
          <w:szCs w:val="24"/>
        </w:rPr>
      </w:pPr>
      <w:r w:rsidRPr="00FF39F0">
        <w:rPr>
          <w:rFonts w:ascii="Times New Roman" w:hAnsi="Times New Roman" w:cs="Times New Roman"/>
          <w:sz w:val="24"/>
          <w:szCs w:val="24"/>
        </w:rPr>
        <w:t>- хірургічне втручання.</w:t>
      </w:r>
    </w:p>
    <w:p w:rsidR="00FF39F0" w:rsidRPr="00FF39F0" w:rsidRDefault="00FF39F0" w:rsidP="00FF39F0">
      <w:pPr>
        <w:tabs>
          <w:tab w:val="left" w:pos="4245"/>
        </w:tabs>
        <w:spacing w:after="0" w:line="240" w:lineRule="auto"/>
        <w:ind w:right="-81" w:firstLine="539"/>
        <w:rPr>
          <w:rFonts w:ascii="Times New Roman" w:hAnsi="Times New Roman" w:cs="Times New Roman"/>
          <w:sz w:val="24"/>
          <w:szCs w:val="24"/>
        </w:rPr>
      </w:pPr>
      <w:r w:rsidRPr="00FF39F0">
        <w:rPr>
          <w:rFonts w:ascii="Times New Roman" w:hAnsi="Times New Roman" w:cs="Times New Roman"/>
          <w:sz w:val="24"/>
          <w:szCs w:val="24"/>
        </w:rPr>
        <w:t xml:space="preserve">Пріоритетним напрямом діяльності КНП </w:t>
      </w:r>
      <w:proofErr w:type="spellStart"/>
      <w:r w:rsidRPr="00FF39F0">
        <w:rPr>
          <w:rFonts w:ascii="Times New Roman" w:hAnsi="Times New Roman" w:cs="Times New Roman"/>
          <w:sz w:val="24"/>
          <w:szCs w:val="24"/>
        </w:rPr>
        <w:t>“Тернопільська</w:t>
      </w:r>
      <w:proofErr w:type="spellEnd"/>
      <w:r w:rsidRPr="00FF39F0">
        <w:rPr>
          <w:rFonts w:ascii="Times New Roman" w:hAnsi="Times New Roman" w:cs="Times New Roman"/>
          <w:sz w:val="24"/>
          <w:szCs w:val="24"/>
        </w:rPr>
        <w:t xml:space="preserve"> міська стоматологічна поліклініка №1» ТМР є надання високоспеціалізованої стоматологічної допомоги дитячому і дорослому населенню м. Тернополя і Тернопільської області, окрім того заклад надає допомогу пільговим та малозабезпеченим категоріям населення.</w:t>
      </w:r>
    </w:p>
    <w:p w:rsidR="00FF39F0" w:rsidRPr="00FF39F0" w:rsidRDefault="00FF39F0" w:rsidP="00FF39F0">
      <w:pPr>
        <w:tabs>
          <w:tab w:val="left" w:pos="4245"/>
        </w:tabs>
        <w:spacing w:after="0" w:line="240" w:lineRule="auto"/>
        <w:ind w:right="-81" w:firstLine="539"/>
        <w:rPr>
          <w:rFonts w:ascii="Times New Roman" w:hAnsi="Times New Roman" w:cs="Times New Roman"/>
          <w:sz w:val="24"/>
          <w:szCs w:val="24"/>
        </w:rPr>
      </w:pPr>
    </w:p>
    <w:p w:rsidR="00FF39F0" w:rsidRPr="00FF39F0" w:rsidRDefault="00FF39F0" w:rsidP="00FF39F0">
      <w:pPr>
        <w:tabs>
          <w:tab w:val="left" w:pos="4245"/>
        </w:tabs>
        <w:spacing w:after="0" w:line="240" w:lineRule="auto"/>
        <w:ind w:right="-81" w:firstLine="539"/>
        <w:rPr>
          <w:rFonts w:ascii="Times New Roman" w:hAnsi="Times New Roman" w:cs="Times New Roman"/>
          <w:b/>
          <w:sz w:val="24"/>
          <w:szCs w:val="24"/>
        </w:rPr>
      </w:pPr>
      <w:r w:rsidRPr="00FF39F0">
        <w:rPr>
          <w:rFonts w:ascii="Times New Roman" w:hAnsi="Times New Roman" w:cs="Times New Roman"/>
          <w:b/>
          <w:sz w:val="24"/>
          <w:szCs w:val="24"/>
        </w:rPr>
        <w:lastRenderedPageBreak/>
        <w:t>ІІ. Програма організаційно-управлінських змін</w:t>
      </w:r>
    </w:p>
    <w:p w:rsidR="00FF39F0" w:rsidRPr="00FF39F0" w:rsidRDefault="00FF39F0" w:rsidP="00FF39F0">
      <w:pPr>
        <w:tabs>
          <w:tab w:val="left" w:pos="4245"/>
        </w:tabs>
        <w:spacing w:after="0" w:line="240" w:lineRule="auto"/>
        <w:ind w:right="-81" w:firstLine="539"/>
        <w:rPr>
          <w:rFonts w:ascii="Times New Roman" w:hAnsi="Times New Roman" w:cs="Times New Roman"/>
          <w:b/>
          <w:sz w:val="24"/>
          <w:szCs w:val="24"/>
        </w:rPr>
      </w:pPr>
      <w:r w:rsidRPr="00FF39F0">
        <w:rPr>
          <w:rFonts w:ascii="Times New Roman" w:hAnsi="Times New Roman" w:cs="Times New Roman"/>
          <w:b/>
          <w:sz w:val="24"/>
          <w:szCs w:val="24"/>
        </w:rPr>
        <w:t xml:space="preserve"> 1. Заходи з впровадження ефективної структури управління </w:t>
      </w:r>
      <w:proofErr w:type="spellStart"/>
      <w:r w:rsidRPr="00FF39F0">
        <w:rPr>
          <w:rFonts w:ascii="Times New Roman" w:hAnsi="Times New Roman" w:cs="Times New Roman"/>
          <w:b/>
          <w:sz w:val="24"/>
          <w:szCs w:val="24"/>
        </w:rPr>
        <w:t>ЗОЗ</w:t>
      </w:r>
      <w:proofErr w:type="spellEnd"/>
      <w:r w:rsidRPr="00FF39F0">
        <w:rPr>
          <w:rFonts w:ascii="Times New Roman" w:hAnsi="Times New Roman" w:cs="Times New Roman"/>
          <w:b/>
          <w:sz w:val="24"/>
          <w:szCs w:val="24"/>
        </w:rPr>
        <w:t xml:space="preserve">: </w:t>
      </w:r>
    </w:p>
    <w:p w:rsidR="00FF39F0" w:rsidRPr="00FF39F0" w:rsidRDefault="00FF39F0" w:rsidP="00FF39F0">
      <w:pPr>
        <w:tabs>
          <w:tab w:val="left" w:pos="4245"/>
        </w:tabs>
        <w:spacing w:after="0" w:line="240" w:lineRule="auto"/>
        <w:ind w:right="-81" w:firstLine="539"/>
        <w:rPr>
          <w:rFonts w:ascii="Times New Roman" w:hAnsi="Times New Roman" w:cs="Times New Roman"/>
          <w:b/>
          <w:i/>
          <w:sz w:val="24"/>
          <w:szCs w:val="24"/>
        </w:rPr>
      </w:pPr>
      <w:r w:rsidRPr="00FF39F0">
        <w:rPr>
          <w:rFonts w:ascii="Times New Roman" w:hAnsi="Times New Roman" w:cs="Times New Roman"/>
          <w:color w:val="000000"/>
          <w:sz w:val="24"/>
          <w:szCs w:val="24"/>
          <w:shd w:val="clear" w:color="auto" w:fill="FFFFFF"/>
        </w:rPr>
        <w:t>В закладі дотримуються оптимальної чисельності та структури управлінського апарату, а також чисельності працівників відділів та структурного підрозділу згідно з діючими нормами та реальними потребами підприємства з урахуванням сучасних ринкових умов</w:t>
      </w:r>
      <w:r w:rsidRPr="00FF39F0">
        <w:rPr>
          <w:rStyle w:val="apple-converted-space"/>
          <w:rFonts w:ascii="Times New Roman" w:hAnsi="Times New Roman" w:cs="Times New Roman"/>
          <w:color w:val="000000"/>
          <w:sz w:val="24"/>
          <w:szCs w:val="24"/>
          <w:shd w:val="clear" w:color="auto" w:fill="FFFFFF"/>
        </w:rPr>
        <w:t>.</w:t>
      </w:r>
    </w:p>
    <w:p w:rsidR="00FF39F0" w:rsidRPr="00FF39F0" w:rsidRDefault="00FF39F0" w:rsidP="00FF39F0">
      <w:pPr>
        <w:tabs>
          <w:tab w:val="left" w:pos="4245"/>
        </w:tabs>
        <w:spacing w:after="0" w:line="240" w:lineRule="auto"/>
        <w:ind w:right="-81" w:firstLine="539"/>
        <w:rPr>
          <w:rFonts w:ascii="Times New Roman" w:hAnsi="Times New Roman" w:cs="Times New Roman"/>
          <w:sz w:val="24"/>
          <w:szCs w:val="24"/>
        </w:rPr>
      </w:pPr>
      <w:r w:rsidRPr="00FF39F0">
        <w:rPr>
          <w:rFonts w:ascii="Times New Roman" w:hAnsi="Times New Roman" w:cs="Times New Roman"/>
          <w:sz w:val="24"/>
          <w:szCs w:val="24"/>
        </w:rPr>
        <w:t>Між адміністрацією та трудовим колективом КНП «Тернопільська міська стоматологічна поліклініка №1» ТМР було укладено колективний договір, який зареєстровано в управлінні економіки, промисловості та праці Тернопільської міської ради (реєстраційний № 29 від 10.06.2020р).</w:t>
      </w:r>
    </w:p>
    <w:p w:rsidR="00FF39F0" w:rsidRPr="00FF39F0" w:rsidRDefault="00FF39F0" w:rsidP="00FF39F0">
      <w:pPr>
        <w:tabs>
          <w:tab w:val="left" w:pos="4245"/>
        </w:tabs>
        <w:spacing w:after="0" w:line="240" w:lineRule="auto"/>
        <w:ind w:right="-81" w:firstLine="539"/>
        <w:rPr>
          <w:rFonts w:ascii="Times New Roman" w:hAnsi="Times New Roman" w:cs="Times New Roman"/>
          <w:sz w:val="24"/>
          <w:szCs w:val="24"/>
        </w:rPr>
      </w:pPr>
      <w:r w:rsidRPr="00FF39F0">
        <w:rPr>
          <w:rFonts w:ascii="Times New Roman" w:hAnsi="Times New Roman" w:cs="Times New Roman"/>
          <w:sz w:val="24"/>
          <w:szCs w:val="24"/>
        </w:rPr>
        <w:t>Штатні посади медичних і не медичних працівників укомплектовані відповідно до нормативів. На сьогоднішній день відсутня потреба у фахівцях.</w:t>
      </w:r>
    </w:p>
    <w:p w:rsidR="00FF39F0" w:rsidRPr="00FF39F0" w:rsidRDefault="00FF39F0" w:rsidP="00FF39F0">
      <w:pPr>
        <w:tabs>
          <w:tab w:val="left" w:pos="4245"/>
        </w:tabs>
        <w:spacing w:after="0" w:line="240" w:lineRule="auto"/>
        <w:ind w:right="-81" w:firstLine="539"/>
        <w:rPr>
          <w:rFonts w:ascii="Times New Roman" w:hAnsi="Times New Roman" w:cs="Times New Roman"/>
          <w:b/>
          <w:sz w:val="24"/>
          <w:szCs w:val="24"/>
        </w:rPr>
      </w:pPr>
      <w:r w:rsidRPr="00FF39F0">
        <w:rPr>
          <w:rFonts w:ascii="Times New Roman" w:hAnsi="Times New Roman" w:cs="Times New Roman"/>
          <w:color w:val="000000"/>
          <w:sz w:val="24"/>
          <w:szCs w:val="24"/>
        </w:rPr>
        <w:t xml:space="preserve">Плануємо перегляд  завдань та функціональних обов`язків адміністративно-управлінського персоналу, підпорядкування (зв’язки, взаємозв`язки між посадами), зокрема перегляд посадових інструкцій. Строк виконання – до 31 грудня 2020р.  </w:t>
      </w:r>
    </w:p>
    <w:p w:rsidR="00FF39F0" w:rsidRPr="00FF39F0" w:rsidRDefault="00FF39F0" w:rsidP="00FF39F0">
      <w:pPr>
        <w:tabs>
          <w:tab w:val="left" w:pos="4245"/>
        </w:tabs>
        <w:spacing w:after="0" w:line="240" w:lineRule="auto"/>
        <w:ind w:right="-81" w:firstLine="539"/>
        <w:rPr>
          <w:rFonts w:ascii="Times New Roman" w:hAnsi="Times New Roman" w:cs="Times New Roman"/>
          <w:b/>
          <w:sz w:val="24"/>
          <w:szCs w:val="24"/>
        </w:rPr>
      </w:pPr>
    </w:p>
    <w:p w:rsidR="00FF39F0" w:rsidRPr="00FF39F0" w:rsidRDefault="00FF39F0" w:rsidP="00FF39F0">
      <w:pPr>
        <w:tabs>
          <w:tab w:val="left" w:pos="4245"/>
        </w:tabs>
        <w:spacing w:after="0" w:line="240" w:lineRule="auto"/>
        <w:ind w:right="-81" w:firstLine="539"/>
        <w:rPr>
          <w:rFonts w:ascii="Times New Roman" w:hAnsi="Times New Roman" w:cs="Times New Roman"/>
          <w:b/>
          <w:sz w:val="24"/>
          <w:szCs w:val="24"/>
        </w:rPr>
      </w:pPr>
      <w:r w:rsidRPr="00FF39F0">
        <w:rPr>
          <w:rFonts w:ascii="Times New Roman" w:hAnsi="Times New Roman" w:cs="Times New Roman"/>
          <w:b/>
          <w:sz w:val="24"/>
          <w:szCs w:val="24"/>
        </w:rPr>
        <w:t>ІІІ. Програма фінансово-економічної діяльності</w:t>
      </w:r>
    </w:p>
    <w:p w:rsidR="00FF39F0" w:rsidRPr="00FF39F0" w:rsidRDefault="00FF39F0" w:rsidP="00FF39F0">
      <w:pPr>
        <w:tabs>
          <w:tab w:val="left" w:pos="4245"/>
        </w:tabs>
        <w:spacing w:after="0" w:line="240" w:lineRule="auto"/>
        <w:ind w:right="-81" w:firstLine="539"/>
        <w:rPr>
          <w:rFonts w:ascii="Times New Roman" w:hAnsi="Times New Roman" w:cs="Times New Roman"/>
          <w:b/>
          <w:i/>
          <w:sz w:val="24"/>
          <w:szCs w:val="24"/>
        </w:rPr>
      </w:pPr>
      <w:r w:rsidRPr="00FF39F0">
        <w:rPr>
          <w:rFonts w:ascii="Times New Roman" w:hAnsi="Times New Roman" w:cs="Times New Roman"/>
          <w:b/>
          <w:i/>
          <w:sz w:val="24"/>
          <w:szCs w:val="24"/>
        </w:rPr>
        <w:t xml:space="preserve">1. Оцінка стану фінансування </w:t>
      </w:r>
      <w:proofErr w:type="spellStart"/>
      <w:r w:rsidRPr="00FF39F0">
        <w:rPr>
          <w:rFonts w:ascii="Times New Roman" w:hAnsi="Times New Roman" w:cs="Times New Roman"/>
          <w:b/>
          <w:i/>
          <w:sz w:val="24"/>
          <w:szCs w:val="24"/>
        </w:rPr>
        <w:t>ЗОЗ</w:t>
      </w:r>
      <w:proofErr w:type="spellEnd"/>
      <w:r w:rsidRPr="00FF39F0">
        <w:rPr>
          <w:rFonts w:ascii="Times New Roman" w:hAnsi="Times New Roman" w:cs="Times New Roman"/>
          <w:b/>
          <w:i/>
          <w:sz w:val="24"/>
          <w:szCs w:val="24"/>
        </w:rPr>
        <w:t xml:space="preserve"> за 2018-2020 роки.</w:t>
      </w:r>
    </w:p>
    <w:p w:rsidR="00FF39F0" w:rsidRPr="00FF39F0" w:rsidRDefault="00FF39F0" w:rsidP="00FF39F0">
      <w:pPr>
        <w:spacing w:after="0" w:line="240" w:lineRule="auto"/>
        <w:ind w:firstLine="539"/>
        <w:rPr>
          <w:rFonts w:ascii="Times New Roman" w:hAnsi="Times New Roman" w:cs="Times New Roman"/>
          <w:b/>
          <w:sz w:val="24"/>
          <w:szCs w:val="24"/>
        </w:rPr>
      </w:pPr>
      <w:r w:rsidRPr="00FF39F0">
        <w:rPr>
          <w:rFonts w:ascii="Times New Roman" w:hAnsi="Times New Roman" w:cs="Times New Roman"/>
          <w:sz w:val="24"/>
          <w:szCs w:val="24"/>
        </w:rPr>
        <w:t>КНП «Тернопільська міська стоматологічна поліклініка №1» ТМР створено Рішенням Тернопільської міської ради №7/41/39 від 06 грудня 2019року.</w:t>
      </w:r>
      <w:r w:rsidRPr="00FF39F0">
        <w:rPr>
          <w:rFonts w:ascii="Times New Roman" w:hAnsi="Times New Roman" w:cs="Times New Roman"/>
          <w:b/>
          <w:sz w:val="24"/>
          <w:szCs w:val="24"/>
        </w:rPr>
        <w:t xml:space="preserve"> </w:t>
      </w:r>
    </w:p>
    <w:p w:rsidR="00FF39F0" w:rsidRPr="00FF39F0" w:rsidRDefault="00FF39F0" w:rsidP="00FF39F0">
      <w:pPr>
        <w:tabs>
          <w:tab w:val="left" w:pos="4245"/>
        </w:tabs>
        <w:spacing w:after="0" w:line="240" w:lineRule="auto"/>
        <w:ind w:right="-81" w:firstLine="539"/>
        <w:rPr>
          <w:rFonts w:ascii="Times New Roman" w:hAnsi="Times New Roman" w:cs="Times New Roman"/>
          <w:sz w:val="24"/>
          <w:szCs w:val="24"/>
        </w:rPr>
      </w:pPr>
      <w:r w:rsidRPr="00FF39F0">
        <w:rPr>
          <w:rFonts w:ascii="Times New Roman" w:hAnsi="Times New Roman" w:cs="Times New Roman"/>
          <w:sz w:val="24"/>
          <w:szCs w:val="24"/>
        </w:rPr>
        <w:t>Модель фінансування закладу:</w:t>
      </w:r>
    </w:p>
    <w:p w:rsidR="00FF39F0" w:rsidRPr="00FF39F0" w:rsidRDefault="00FF39F0" w:rsidP="00FF39F0">
      <w:pPr>
        <w:numPr>
          <w:ilvl w:val="0"/>
          <w:numId w:val="1"/>
        </w:numPr>
        <w:tabs>
          <w:tab w:val="left" w:pos="1244"/>
          <w:tab w:val="left" w:pos="4245"/>
        </w:tabs>
        <w:spacing w:after="0" w:line="240" w:lineRule="auto"/>
        <w:ind w:left="550" w:right="-81" w:firstLine="330"/>
        <w:rPr>
          <w:rFonts w:ascii="Times New Roman" w:hAnsi="Times New Roman" w:cs="Times New Roman"/>
          <w:sz w:val="24"/>
          <w:szCs w:val="24"/>
        </w:rPr>
      </w:pPr>
      <w:r w:rsidRPr="00FF39F0">
        <w:rPr>
          <w:rFonts w:ascii="Times New Roman" w:hAnsi="Times New Roman" w:cs="Times New Roman"/>
          <w:sz w:val="24"/>
          <w:szCs w:val="24"/>
        </w:rPr>
        <w:t>Плата за наданні медичні  послуги населенню від НСЗУ;</w:t>
      </w:r>
    </w:p>
    <w:p w:rsidR="00FF39F0" w:rsidRPr="00FF39F0" w:rsidRDefault="00FF39F0" w:rsidP="00FF39F0">
      <w:pPr>
        <w:numPr>
          <w:ilvl w:val="0"/>
          <w:numId w:val="1"/>
        </w:numPr>
        <w:tabs>
          <w:tab w:val="left" w:pos="1244"/>
          <w:tab w:val="left" w:pos="4245"/>
        </w:tabs>
        <w:spacing w:after="0" w:line="240" w:lineRule="auto"/>
        <w:ind w:left="550" w:right="-81" w:firstLine="330"/>
        <w:rPr>
          <w:rFonts w:ascii="Times New Roman" w:hAnsi="Times New Roman" w:cs="Times New Roman"/>
          <w:sz w:val="24"/>
          <w:szCs w:val="24"/>
        </w:rPr>
      </w:pPr>
      <w:r w:rsidRPr="00FF39F0">
        <w:rPr>
          <w:rFonts w:ascii="Times New Roman" w:hAnsi="Times New Roman" w:cs="Times New Roman"/>
          <w:sz w:val="24"/>
          <w:szCs w:val="24"/>
        </w:rPr>
        <w:t>Кошти місцевого бюджету (</w:t>
      </w:r>
      <w:proofErr w:type="spellStart"/>
      <w:r w:rsidRPr="00FF39F0">
        <w:rPr>
          <w:rFonts w:ascii="Times New Roman" w:hAnsi="Times New Roman" w:cs="Times New Roman"/>
          <w:sz w:val="24"/>
          <w:szCs w:val="24"/>
        </w:rPr>
        <w:t>отг</w:t>
      </w:r>
      <w:proofErr w:type="spellEnd"/>
      <w:r w:rsidRPr="00FF39F0">
        <w:rPr>
          <w:rFonts w:ascii="Times New Roman" w:hAnsi="Times New Roman" w:cs="Times New Roman"/>
          <w:sz w:val="24"/>
          <w:szCs w:val="24"/>
        </w:rPr>
        <w:t xml:space="preserve"> </w:t>
      </w:r>
      <w:proofErr w:type="spellStart"/>
      <w:r w:rsidRPr="00FF39F0">
        <w:rPr>
          <w:rFonts w:ascii="Times New Roman" w:hAnsi="Times New Roman" w:cs="Times New Roman"/>
          <w:sz w:val="24"/>
          <w:szCs w:val="24"/>
        </w:rPr>
        <w:t>м.Тернопіль</w:t>
      </w:r>
      <w:proofErr w:type="spellEnd"/>
      <w:r w:rsidRPr="00FF39F0">
        <w:rPr>
          <w:rFonts w:ascii="Times New Roman" w:hAnsi="Times New Roman" w:cs="Times New Roman"/>
          <w:sz w:val="24"/>
          <w:szCs w:val="24"/>
        </w:rPr>
        <w:t>)</w:t>
      </w:r>
    </w:p>
    <w:p w:rsidR="00FF39F0" w:rsidRPr="00FF39F0" w:rsidRDefault="00FF39F0" w:rsidP="00FF39F0">
      <w:pPr>
        <w:numPr>
          <w:ilvl w:val="0"/>
          <w:numId w:val="1"/>
        </w:numPr>
        <w:tabs>
          <w:tab w:val="left" w:pos="1244"/>
          <w:tab w:val="left" w:pos="4245"/>
        </w:tabs>
        <w:spacing w:after="0" w:line="240" w:lineRule="auto"/>
        <w:ind w:left="550" w:right="-81" w:firstLine="330"/>
        <w:rPr>
          <w:rFonts w:ascii="Times New Roman" w:hAnsi="Times New Roman" w:cs="Times New Roman"/>
          <w:sz w:val="24"/>
          <w:szCs w:val="24"/>
        </w:rPr>
      </w:pPr>
      <w:r w:rsidRPr="00FF39F0">
        <w:rPr>
          <w:rFonts w:ascii="Times New Roman" w:hAnsi="Times New Roman" w:cs="Times New Roman"/>
          <w:sz w:val="24"/>
          <w:szCs w:val="24"/>
        </w:rPr>
        <w:t>Надання платних медичних послуг.</w:t>
      </w:r>
    </w:p>
    <w:p w:rsidR="00FF39F0" w:rsidRPr="00FF39F0" w:rsidRDefault="00FF39F0" w:rsidP="00FF39F0">
      <w:pPr>
        <w:spacing w:after="0" w:line="240" w:lineRule="auto"/>
        <w:ind w:firstLine="539"/>
        <w:rPr>
          <w:rFonts w:ascii="Times New Roman" w:hAnsi="Times New Roman" w:cs="Times New Roman"/>
          <w:sz w:val="24"/>
          <w:szCs w:val="24"/>
        </w:rPr>
      </w:pPr>
      <w:r w:rsidRPr="00FF39F0">
        <w:rPr>
          <w:rFonts w:ascii="Times New Roman" w:hAnsi="Times New Roman" w:cs="Times New Roman"/>
          <w:sz w:val="24"/>
          <w:szCs w:val="24"/>
        </w:rPr>
        <w:t xml:space="preserve">Загальний обсяг фінансування в 2020 році складає 9341,5 тис. грн.., в </w:t>
      </w:r>
      <w:proofErr w:type="spellStart"/>
      <w:r w:rsidRPr="00FF39F0">
        <w:rPr>
          <w:rFonts w:ascii="Times New Roman" w:hAnsi="Times New Roman" w:cs="Times New Roman"/>
          <w:sz w:val="24"/>
          <w:szCs w:val="24"/>
        </w:rPr>
        <w:t>т.ч</w:t>
      </w:r>
      <w:proofErr w:type="spellEnd"/>
      <w:r w:rsidRPr="00FF39F0">
        <w:rPr>
          <w:rFonts w:ascii="Times New Roman" w:hAnsi="Times New Roman" w:cs="Times New Roman"/>
          <w:sz w:val="24"/>
          <w:szCs w:val="24"/>
        </w:rPr>
        <w:t xml:space="preserve">  </w:t>
      </w:r>
    </w:p>
    <w:p w:rsidR="00FF39F0" w:rsidRPr="00FF39F0" w:rsidRDefault="00FF39F0" w:rsidP="00FF39F0">
      <w:pPr>
        <w:spacing w:after="0" w:line="240" w:lineRule="auto"/>
        <w:ind w:firstLine="539"/>
        <w:rPr>
          <w:rFonts w:ascii="Times New Roman" w:hAnsi="Times New Roman" w:cs="Times New Roman"/>
          <w:sz w:val="24"/>
          <w:szCs w:val="24"/>
        </w:rPr>
      </w:pPr>
      <w:r w:rsidRPr="00FF39F0">
        <w:rPr>
          <w:rFonts w:ascii="Times New Roman" w:hAnsi="Times New Roman" w:cs="Times New Roman"/>
          <w:sz w:val="24"/>
          <w:szCs w:val="24"/>
        </w:rPr>
        <w:t xml:space="preserve">- </w:t>
      </w:r>
      <w:r w:rsidRPr="00FF39F0">
        <w:rPr>
          <w:rFonts w:ascii="Times New Roman" w:hAnsi="Times New Roman" w:cs="Times New Roman"/>
          <w:sz w:val="24"/>
          <w:szCs w:val="24"/>
          <w:u w:val="single"/>
        </w:rPr>
        <w:t>медична субвенція</w:t>
      </w:r>
      <w:r w:rsidRPr="00FF39F0">
        <w:rPr>
          <w:rFonts w:ascii="Times New Roman" w:hAnsi="Times New Roman" w:cs="Times New Roman"/>
          <w:sz w:val="24"/>
          <w:szCs w:val="24"/>
        </w:rPr>
        <w:t xml:space="preserve"> (І квартал) -  599,5 тис. грн. </w:t>
      </w:r>
    </w:p>
    <w:p w:rsidR="00FF39F0" w:rsidRPr="00FF39F0" w:rsidRDefault="00FF39F0" w:rsidP="00FF39F0">
      <w:pPr>
        <w:spacing w:after="0" w:line="240" w:lineRule="auto"/>
        <w:ind w:firstLine="539"/>
        <w:rPr>
          <w:rFonts w:ascii="Times New Roman" w:hAnsi="Times New Roman" w:cs="Times New Roman"/>
          <w:sz w:val="24"/>
          <w:szCs w:val="24"/>
        </w:rPr>
      </w:pPr>
      <w:r w:rsidRPr="00FF39F0">
        <w:rPr>
          <w:rFonts w:ascii="Times New Roman" w:hAnsi="Times New Roman" w:cs="Times New Roman"/>
          <w:sz w:val="24"/>
          <w:szCs w:val="24"/>
        </w:rPr>
        <w:t xml:space="preserve">- </w:t>
      </w:r>
      <w:r w:rsidRPr="00FF39F0">
        <w:rPr>
          <w:rFonts w:ascii="Times New Roman" w:hAnsi="Times New Roman" w:cs="Times New Roman"/>
          <w:sz w:val="24"/>
          <w:szCs w:val="24"/>
          <w:u w:val="single"/>
        </w:rPr>
        <w:t>місцевий бюджет</w:t>
      </w:r>
      <w:r w:rsidRPr="00FF39F0">
        <w:rPr>
          <w:rFonts w:ascii="Times New Roman" w:hAnsi="Times New Roman" w:cs="Times New Roman"/>
          <w:sz w:val="24"/>
          <w:szCs w:val="24"/>
        </w:rPr>
        <w:t xml:space="preserve"> - 5002,8 тис. грн.</w:t>
      </w:r>
    </w:p>
    <w:p w:rsidR="00FF39F0" w:rsidRPr="00FF39F0" w:rsidRDefault="00FF39F0" w:rsidP="00FF39F0">
      <w:pPr>
        <w:spacing w:after="0" w:line="240" w:lineRule="auto"/>
        <w:ind w:firstLine="539"/>
        <w:rPr>
          <w:rFonts w:ascii="Times New Roman" w:hAnsi="Times New Roman" w:cs="Times New Roman"/>
          <w:sz w:val="24"/>
          <w:szCs w:val="24"/>
        </w:rPr>
      </w:pPr>
      <w:r w:rsidRPr="00FF39F0">
        <w:rPr>
          <w:rFonts w:ascii="Times New Roman" w:hAnsi="Times New Roman" w:cs="Times New Roman"/>
          <w:sz w:val="24"/>
          <w:szCs w:val="24"/>
        </w:rPr>
        <w:t xml:space="preserve">- </w:t>
      </w:r>
      <w:r w:rsidRPr="00FF39F0">
        <w:rPr>
          <w:rFonts w:ascii="Times New Roman" w:hAnsi="Times New Roman" w:cs="Times New Roman"/>
          <w:sz w:val="24"/>
          <w:szCs w:val="24"/>
          <w:u w:val="single"/>
        </w:rPr>
        <w:t>кошти НСЗУ</w:t>
      </w:r>
      <w:r w:rsidRPr="00FF39F0">
        <w:rPr>
          <w:rFonts w:ascii="Times New Roman" w:hAnsi="Times New Roman" w:cs="Times New Roman"/>
          <w:sz w:val="24"/>
          <w:szCs w:val="24"/>
        </w:rPr>
        <w:t xml:space="preserve"> – 3312,2 тис. грн..</w:t>
      </w:r>
    </w:p>
    <w:p w:rsidR="00FF39F0" w:rsidRPr="00FF39F0" w:rsidRDefault="00FF39F0" w:rsidP="00FF39F0">
      <w:pPr>
        <w:spacing w:after="0" w:line="240" w:lineRule="auto"/>
        <w:ind w:firstLine="539"/>
        <w:rPr>
          <w:rFonts w:ascii="Times New Roman" w:hAnsi="Times New Roman" w:cs="Times New Roman"/>
          <w:sz w:val="24"/>
          <w:szCs w:val="24"/>
        </w:rPr>
      </w:pPr>
      <w:r w:rsidRPr="00FF39F0">
        <w:rPr>
          <w:rFonts w:ascii="Times New Roman" w:hAnsi="Times New Roman" w:cs="Times New Roman"/>
          <w:sz w:val="24"/>
          <w:szCs w:val="24"/>
        </w:rPr>
        <w:t xml:space="preserve">- </w:t>
      </w:r>
      <w:r w:rsidRPr="00FF39F0">
        <w:rPr>
          <w:rFonts w:ascii="Times New Roman" w:hAnsi="Times New Roman" w:cs="Times New Roman"/>
          <w:sz w:val="24"/>
          <w:szCs w:val="24"/>
          <w:u w:val="single"/>
        </w:rPr>
        <w:t>кошти від надання платних послуг та проходження інтернатури</w:t>
      </w:r>
      <w:r w:rsidRPr="00FF39F0">
        <w:rPr>
          <w:rFonts w:ascii="Times New Roman" w:hAnsi="Times New Roman" w:cs="Times New Roman"/>
          <w:sz w:val="24"/>
          <w:szCs w:val="24"/>
        </w:rPr>
        <w:t xml:space="preserve"> – 427 тис. грн.</w:t>
      </w:r>
    </w:p>
    <w:p w:rsidR="00FF39F0" w:rsidRPr="00FF39F0" w:rsidRDefault="00FF39F0" w:rsidP="00FF39F0">
      <w:pPr>
        <w:tabs>
          <w:tab w:val="left" w:pos="4245"/>
        </w:tabs>
        <w:spacing w:after="0" w:line="240" w:lineRule="auto"/>
        <w:ind w:right="-81" w:firstLine="539"/>
        <w:rPr>
          <w:rFonts w:ascii="Times New Roman" w:hAnsi="Times New Roman" w:cs="Times New Roman"/>
          <w:sz w:val="24"/>
          <w:szCs w:val="24"/>
        </w:rPr>
      </w:pPr>
      <w:r w:rsidRPr="00FF39F0">
        <w:rPr>
          <w:rFonts w:ascii="Times New Roman" w:hAnsi="Times New Roman" w:cs="Times New Roman"/>
          <w:sz w:val="24"/>
          <w:szCs w:val="24"/>
        </w:rPr>
        <w:t>Відповідно до фінансового плану, протягом  жовтня-грудня 2020 року КНП планує отримати надходження коштів:</w:t>
      </w:r>
    </w:p>
    <w:p w:rsidR="00FF39F0" w:rsidRPr="00FF39F0" w:rsidRDefault="00FF39F0" w:rsidP="00FF39F0">
      <w:pPr>
        <w:tabs>
          <w:tab w:val="left" w:pos="4245"/>
        </w:tabs>
        <w:spacing w:after="0" w:line="240" w:lineRule="auto"/>
        <w:ind w:right="-81" w:firstLine="539"/>
        <w:rPr>
          <w:rFonts w:ascii="Times New Roman" w:hAnsi="Times New Roman" w:cs="Times New Roman"/>
          <w:sz w:val="24"/>
          <w:szCs w:val="24"/>
        </w:rPr>
      </w:pPr>
      <w:r w:rsidRPr="00FF39F0">
        <w:rPr>
          <w:rFonts w:ascii="Times New Roman" w:hAnsi="Times New Roman" w:cs="Times New Roman"/>
          <w:sz w:val="24"/>
          <w:szCs w:val="24"/>
        </w:rPr>
        <w:t xml:space="preserve">- з місцевого бюджету в розмірі 1721,6 </w:t>
      </w:r>
      <w:proofErr w:type="spellStart"/>
      <w:r w:rsidRPr="00FF39F0">
        <w:rPr>
          <w:rFonts w:ascii="Times New Roman" w:hAnsi="Times New Roman" w:cs="Times New Roman"/>
          <w:sz w:val="24"/>
          <w:szCs w:val="24"/>
        </w:rPr>
        <w:t>тис.грн</w:t>
      </w:r>
      <w:proofErr w:type="spellEnd"/>
      <w:r w:rsidRPr="00FF39F0">
        <w:rPr>
          <w:rFonts w:ascii="Times New Roman" w:hAnsi="Times New Roman" w:cs="Times New Roman"/>
          <w:sz w:val="24"/>
          <w:szCs w:val="24"/>
        </w:rPr>
        <w:t>.;</w:t>
      </w:r>
    </w:p>
    <w:p w:rsidR="00FF39F0" w:rsidRPr="00FF39F0" w:rsidRDefault="00FF39F0" w:rsidP="00FF39F0">
      <w:pPr>
        <w:tabs>
          <w:tab w:val="left" w:pos="4245"/>
        </w:tabs>
        <w:spacing w:after="0" w:line="240" w:lineRule="auto"/>
        <w:ind w:right="-81" w:firstLine="539"/>
        <w:rPr>
          <w:rFonts w:ascii="Times New Roman" w:hAnsi="Times New Roman" w:cs="Times New Roman"/>
          <w:sz w:val="24"/>
          <w:szCs w:val="24"/>
        </w:rPr>
      </w:pPr>
      <w:r w:rsidRPr="00FF39F0">
        <w:rPr>
          <w:rFonts w:ascii="Times New Roman" w:hAnsi="Times New Roman" w:cs="Times New Roman"/>
          <w:sz w:val="24"/>
          <w:szCs w:val="24"/>
        </w:rPr>
        <w:t>- кошти НСЗУ за медичні послуги  - 947 тис. грн.;</w:t>
      </w:r>
    </w:p>
    <w:p w:rsidR="00FF39F0" w:rsidRPr="00FF39F0" w:rsidRDefault="00FF39F0" w:rsidP="00FF39F0">
      <w:pPr>
        <w:tabs>
          <w:tab w:val="left" w:pos="4245"/>
        </w:tabs>
        <w:spacing w:after="0" w:line="240" w:lineRule="auto"/>
        <w:ind w:right="-81" w:firstLine="539"/>
        <w:rPr>
          <w:rFonts w:ascii="Times New Roman" w:hAnsi="Times New Roman" w:cs="Times New Roman"/>
          <w:sz w:val="24"/>
          <w:szCs w:val="24"/>
        </w:rPr>
      </w:pPr>
      <w:r w:rsidRPr="00FF39F0">
        <w:rPr>
          <w:rFonts w:ascii="Times New Roman" w:hAnsi="Times New Roman" w:cs="Times New Roman"/>
          <w:sz w:val="24"/>
          <w:szCs w:val="24"/>
        </w:rPr>
        <w:t>- кошти НСЗУ для виплат доплат медичним працівникам згідно постанови КМУ №610  в розмірі 468,3 тис. грн..</w:t>
      </w:r>
    </w:p>
    <w:p w:rsidR="00FF39F0" w:rsidRPr="00FF39F0" w:rsidRDefault="00FF39F0" w:rsidP="00FF39F0">
      <w:pPr>
        <w:tabs>
          <w:tab w:val="left" w:pos="4245"/>
        </w:tabs>
        <w:spacing w:after="0" w:line="240" w:lineRule="auto"/>
        <w:ind w:right="-81" w:firstLine="539"/>
        <w:rPr>
          <w:rFonts w:ascii="Times New Roman" w:hAnsi="Times New Roman" w:cs="Times New Roman"/>
          <w:sz w:val="24"/>
          <w:szCs w:val="24"/>
        </w:rPr>
      </w:pPr>
      <w:r w:rsidRPr="00FF39F0">
        <w:rPr>
          <w:rFonts w:ascii="Times New Roman" w:hAnsi="Times New Roman" w:cs="Times New Roman"/>
          <w:sz w:val="24"/>
          <w:szCs w:val="24"/>
        </w:rPr>
        <w:t>- власні надходження (платні послуги) – 160 тис. грн..</w:t>
      </w:r>
    </w:p>
    <w:p w:rsidR="00FF39F0" w:rsidRPr="00FF39F0" w:rsidRDefault="00FF39F0" w:rsidP="00FF39F0">
      <w:pPr>
        <w:tabs>
          <w:tab w:val="left" w:pos="4245"/>
        </w:tabs>
        <w:spacing w:after="0" w:line="240" w:lineRule="auto"/>
        <w:ind w:right="-81" w:firstLine="539"/>
        <w:rPr>
          <w:rFonts w:ascii="Times New Roman" w:hAnsi="Times New Roman" w:cs="Times New Roman"/>
          <w:b/>
          <w:i/>
          <w:sz w:val="24"/>
          <w:szCs w:val="24"/>
        </w:rPr>
      </w:pPr>
      <w:r w:rsidRPr="00FF39F0">
        <w:rPr>
          <w:rFonts w:ascii="Times New Roman" w:hAnsi="Times New Roman" w:cs="Times New Roman"/>
          <w:b/>
          <w:i/>
          <w:sz w:val="24"/>
          <w:szCs w:val="24"/>
        </w:rPr>
        <w:t>2.  Аналіз реалізації програми медичних гарантій: перелік пакетів медичних послуг та суми фінансування, на які укладено договори з Національною службою здоров`я України.</w:t>
      </w:r>
    </w:p>
    <w:p w:rsidR="00FF39F0" w:rsidRPr="00FF39F0" w:rsidRDefault="00FF39F0" w:rsidP="00FF39F0">
      <w:pPr>
        <w:tabs>
          <w:tab w:val="left" w:pos="4245"/>
        </w:tabs>
        <w:spacing w:after="0" w:line="240" w:lineRule="auto"/>
        <w:ind w:right="-81" w:firstLine="539"/>
        <w:rPr>
          <w:rFonts w:ascii="Times New Roman" w:hAnsi="Times New Roman" w:cs="Times New Roman"/>
          <w:sz w:val="24"/>
          <w:szCs w:val="24"/>
        </w:rPr>
      </w:pPr>
      <w:r w:rsidRPr="00FF39F0">
        <w:rPr>
          <w:rFonts w:ascii="Times New Roman" w:hAnsi="Times New Roman" w:cs="Times New Roman"/>
          <w:sz w:val="24"/>
          <w:szCs w:val="24"/>
        </w:rPr>
        <w:t>З 1 квітня 2020р. між  НСЗУ та КНП «ТМСП №1» ТМР укладено договір про медичне обслуговування населення згідно програми медичних гарантій за пакетом «Амбулаторна вторинна та третинна медична допомога дорослим та дітям, включаючи медичну реабілітацію та стоматологічну допомогу» на суму 2843,9 тис. грн. За квітень-вересень 2020 року заклад отримав  за надані медичні послуги населенню від НСЗУ 1896,0 тис. грн., значна частина яких використовується на:</w:t>
      </w:r>
    </w:p>
    <w:p w:rsidR="00FF39F0" w:rsidRPr="00FF39F0" w:rsidRDefault="00FF39F0" w:rsidP="00FF39F0">
      <w:pPr>
        <w:tabs>
          <w:tab w:val="left" w:pos="4245"/>
        </w:tabs>
        <w:spacing w:after="0" w:line="240" w:lineRule="auto"/>
        <w:ind w:right="-81" w:firstLine="539"/>
        <w:rPr>
          <w:rFonts w:ascii="Times New Roman" w:hAnsi="Times New Roman" w:cs="Times New Roman"/>
          <w:sz w:val="24"/>
          <w:szCs w:val="24"/>
        </w:rPr>
      </w:pPr>
      <w:r w:rsidRPr="00FF39F0">
        <w:rPr>
          <w:rFonts w:ascii="Times New Roman" w:hAnsi="Times New Roman" w:cs="Times New Roman"/>
          <w:sz w:val="24"/>
          <w:szCs w:val="24"/>
        </w:rPr>
        <w:t>- придбання медикаментів  і засобів захисту працівників;</w:t>
      </w:r>
    </w:p>
    <w:p w:rsidR="00FF39F0" w:rsidRPr="00FF39F0" w:rsidRDefault="00FF39F0" w:rsidP="00FF39F0">
      <w:pPr>
        <w:tabs>
          <w:tab w:val="left" w:pos="4245"/>
        </w:tabs>
        <w:spacing w:after="0" w:line="240" w:lineRule="auto"/>
        <w:ind w:right="-81" w:firstLine="539"/>
        <w:rPr>
          <w:rFonts w:ascii="Times New Roman" w:hAnsi="Times New Roman" w:cs="Times New Roman"/>
          <w:sz w:val="24"/>
          <w:szCs w:val="24"/>
        </w:rPr>
      </w:pPr>
      <w:r w:rsidRPr="00FF39F0">
        <w:rPr>
          <w:rFonts w:ascii="Times New Roman" w:hAnsi="Times New Roman" w:cs="Times New Roman"/>
          <w:sz w:val="24"/>
          <w:szCs w:val="24"/>
        </w:rPr>
        <w:t>- виплати надбавок і доплат працівникам за наявні індивідуальні результати праці кожного працівника і кінцевих результатів підприємства в цілому;</w:t>
      </w:r>
    </w:p>
    <w:p w:rsidR="00FF39F0" w:rsidRPr="00FF39F0" w:rsidRDefault="00FF39F0" w:rsidP="00FF39F0">
      <w:pPr>
        <w:tabs>
          <w:tab w:val="left" w:pos="4245"/>
        </w:tabs>
        <w:spacing w:after="0" w:line="240" w:lineRule="auto"/>
        <w:ind w:right="-81" w:firstLine="539"/>
        <w:rPr>
          <w:rFonts w:ascii="Times New Roman" w:hAnsi="Times New Roman" w:cs="Times New Roman"/>
          <w:sz w:val="24"/>
          <w:szCs w:val="24"/>
        </w:rPr>
      </w:pPr>
      <w:r w:rsidRPr="00FF39F0">
        <w:rPr>
          <w:rFonts w:ascii="Times New Roman" w:hAnsi="Times New Roman" w:cs="Times New Roman"/>
          <w:sz w:val="24"/>
          <w:szCs w:val="24"/>
        </w:rPr>
        <w:t>- на придбання основних засобів, а саме цифрової системи рентгенівської, в якій ризики пов’язані з отриманням дози рентгенівського опромінення зведені до нуля, що надзвичайно важливим є при наданні високоякісної стоматологічної допомоги.</w:t>
      </w:r>
    </w:p>
    <w:p w:rsidR="00FF39F0" w:rsidRPr="00FF39F0" w:rsidRDefault="00FF39F0" w:rsidP="00FF39F0">
      <w:pPr>
        <w:tabs>
          <w:tab w:val="left" w:pos="4245"/>
        </w:tabs>
        <w:spacing w:after="0" w:line="240" w:lineRule="auto"/>
        <w:ind w:right="-81" w:firstLine="539"/>
        <w:rPr>
          <w:rFonts w:ascii="Times New Roman" w:hAnsi="Times New Roman" w:cs="Times New Roman"/>
          <w:b/>
          <w:i/>
          <w:sz w:val="24"/>
          <w:szCs w:val="24"/>
        </w:rPr>
      </w:pPr>
      <w:r w:rsidRPr="00FF39F0">
        <w:rPr>
          <w:rFonts w:ascii="Times New Roman" w:hAnsi="Times New Roman" w:cs="Times New Roman"/>
          <w:b/>
          <w:i/>
          <w:sz w:val="24"/>
          <w:szCs w:val="24"/>
        </w:rPr>
        <w:t xml:space="preserve">3  Очікуваний обсяг коштів, що можуть бути спрямовані на фінансування </w:t>
      </w:r>
      <w:proofErr w:type="spellStart"/>
      <w:r w:rsidRPr="00FF39F0">
        <w:rPr>
          <w:rFonts w:ascii="Times New Roman" w:hAnsi="Times New Roman" w:cs="Times New Roman"/>
          <w:b/>
          <w:i/>
          <w:sz w:val="24"/>
          <w:szCs w:val="24"/>
        </w:rPr>
        <w:t>ЗОЗ</w:t>
      </w:r>
      <w:proofErr w:type="spellEnd"/>
      <w:r w:rsidRPr="00FF39F0">
        <w:rPr>
          <w:rFonts w:ascii="Times New Roman" w:hAnsi="Times New Roman" w:cs="Times New Roman"/>
          <w:b/>
          <w:i/>
          <w:sz w:val="24"/>
          <w:szCs w:val="24"/>
        </w:rPr>
        <w:t>, заходів за рахунок місцевих бюджетів.</w:t>
      </w:r>
    </w:p>
    <w:p w:rsidR="00FF39F0" w:rsidRPr="00FF39F0" w:rsidRDefault="00FF39F0" w:rsidP="00FF39F0">
      <w:pPr>
        <w:tabs>
          <w:tab w:val="left" w:pos="4245"/>
        </w:tabs>
        <w:spacing w:after="0" w:line="240" w:lineRule="auto"/>
        <w:ind w:right="-81" w:firstLine="539"/>
        <w:rPr>
          <w:rFonts w:ascii="Times New Roman" w:hAnsi="Times New Roman" w:cs="Times New Roman"/>
          <w:sz w:val="24"/>
          <w:szCs w:val="24"/>
        </w:rPr>
      </w:pPr>
      <w:r w:rsidRPr="00FF39F0">
        <w:rPr>
          <w:rFonts w:ascii="Times New Roman" w:hAnsi="Times New Roman" w:cs="Times New Roman"/>
          <w:sz w:val="24"/>
          <w:szCs w:val="24"/>
        </w:rPr>
        <w:t>В 2020 році згідно Програми «Здоров’я громади на 2019-2021р.»  виділені кошти в розмірі:</w:t>
      </w:r>
    </w:p>
    <w:p w:rsidR="00FF39F0" w:rsidRPr="00FF39F0" w:rsidRDefault="00FF39F0" w:rsidP="00FF39F0">
      <w:pPr>
        <w:tabs>
          <w:tab w:val="left" w:pos="4245"/>
        </w:tabs>
        <w:spacing w:after="0" w:line="240" w:lineRule="auto"/>
        <w:ind w:right="-81" w:firstLine="539"/>
        <w:rPr>
          <w:rFonts w:ascii="Times New Roman" w:hAnsi="Times New Roman" w:cs="Times New Roman"/>
          <w:sz w:val="24"/>
          <w:szCs w:val="24"/>
        </w:rPr>
      </w:pPr>
      <w:r w:rsidRPr="00FF39F0">
        <w:rPr>
          <w:rFonts w:ascii="Times New Roman" w:hAnsi="Times New Roman" w:cs="Times New Roman"/>
          <w:sz w:val="24"/>
          <w:szCs w:val="24"/>
        </w:rPr>
        <w:lastRenderedPageBreak/>
        <w:t xml:space="preserve">- 4857,8 тис. грн..  для надання невідкладної стоматологічної, терапевтичної та хірургічної </w:t>
      </w:r>
      <w:proofErr w:type="spellStart"/>
      <w:r w:rsidRPr="00FF39F0">
        <w:rPr>
          <w:rFonts w:ascii="Times New Roman" w:hAnsi="Times New Roman" w:cs="Times New Roman"/>
          <w:sz w:val="24"/>
          <w:szCs w:val="24"/>
        </w:rPr>
        <w:t>стоматолічної</w:t>
      </w:r>
      <w:proofErr w:type="spellEnd"/>
      <w:r w:rsidRPr="00FF39F0">
        <w:rPr>
          <w:rFonts w:ascii="Times New Roman" w:hAnsi="Times New Roman" w:cs="Times New Roman"/>
          <w:sz w:val="24"/>
          <w:szCs w:val="24"/>
        </w:rPr>
        <w:t xml:space="preserve"> допомоги у повному обсязі дитячому населенню; </w:t>
      </w:r>
    </w:p>
    <w:p w:rsidR="00FF39F0" w:rsidRPr="00FF39F0" w:rsidRDefault="00FF39F0" w:rsidP="00FF39F0">
      <w:pPr>
        <w:tabs>
          <w:tab w:val="left" w:pos="4245"/>
        </w:tabs>
        <w:spacing w:after="0" w:line="240" w:lineRule="auto"/>
        <w:ind w:right="-81" w:firstLine="539"/>
        <w:rPr>
          <w:rFonts w:ascii="Times New Roman" w:hAnsi="Times New Roman" w:cs="Times New Roman"/>
          <w:sz w:val="24"/>
          <w:szCs w:val="24"/>
        </w:rPr>
      </w:pPr>
      <w:r w:rsidRPr="00FF39F0">
        <w:rPr>
          <w:rFonts w:ascii="Times New Roman" w:hAnsi="Times New Roman" w:cs="Times New Roman"/>
          <w:sz w:val="24"/>
          <w:szCs w:val="24"/>
        </w:rPr>
        <w:t>-  145,0 тис. грн. для  імунопрофілактики та захисту населення  від  інфекційних  хвороб –  для придбання ЗІЗ для медичних працівників та ІФА тестів.</w:t>
      </w:r>
    </w:p>
    <w:p w:rsidR="00FF39F0" w:rsidRPr="00FF39F0" w:rsidRDefault="00FF39F0" w:rsidP="00FF39F0">
      <w:pPr>
        <w:tabs>
          <w:tab w:val="left" w:pos="4245"/>
        </w:tabs>
        <w:spacing w:after="0" w:line="240" w:lineRule="auto"/>
        <w:ind w:right="-81" w:firstLine="539"/>
        <w:rPr>
          <w:rFonts w:ascii="Times New Roman" w:hAnsi="Times New Roman" w:cs="Times New Roman"/>
          <w:sz w:val="24"/>
          <w:szCs w:val="24"/>
        </w:rPr>
      </w:pPr>
      <w:r w:rsidRPr="00FF39F0">
        <w:rPr>
          <w:rFonts w:ascii="Times New Roman" w:hAnsi="Times New Roman" w:cs="Times New Roman"/>
          <w:sz w:val="24"/>
          <w:szCs w:val="24"/>
        </w:rPr>
        <w:t xml:space="preserve">- 484,0 тис. грн. – для покращення матеріально-технічної бази </w:t>
      </w:r>
      <w:proofErr w:type="spellStart"/>
      <w:r w:rsidRPr="00FF39F0">
        <w:rPr>
          <w:rFonts w:ascii="Times New Roman" w:hAnsi="Times New Roman" w:cs="Times New Roman"/>
          <w:sz w:val="24"/>
          <w:szCs w:val="24"/>
        </w:rPr>
        <w:t>ЗОЗ</w:t>
      </w:r>
      <w:proofErr w:type="spellEnd"/>
      <w:r w:rsidRPr="00FF39F0">
        <w:rPr>
          <w:rFonts w:ascii="Times New Roman" w:hAnsi="Times New Roman" w:cs="Times New Roman"/>
          <w:sz w:val="24"/>
          <w:szCs w:val="24"/>
        </w:rPr>
        <w:t>, а саме 304,0 тис. грн. для придбання обладнання довгострокового використання та 180,0 тис. грн.. для проведення капітального ремонту відокремленого структурного підрозділу.</w:t>
      </w:r>
    </w:p>
    <w:p w:rsidR="00FF39F0" w:rsidRPr="00FF39F0" w:rsidRDefault="00FF39F0" w:rsidP="00FF39F0">
      <w:pPr>
        <w:tabs>
          <w:tab w:val="left" w:pos="4245"/>
        </w:tabs>
        <w:spacing w:after="0" w:line="240" w:lineRule="auto"/>
        <w:ind w:right="-81" w:firstLine="539"/>
        <w:rPr>
          <w:rFonts w:ascii="Times New Roman" w:hAnsi="Times New Roman" w:cs="Times New Roman"/>
          <w:sz w:val="24"/>
          <w:szCs w:val="24"/>
        </w:rPr>
      </w:pPr>
      <w:r w:rsidRPr="00FF39F0">
        <w:rPr>
          <w:rFonts w:ascii="Times New Roman" w:hAnsi="Times New Roman" w:cs="Times New Roman"/>
          <w:sz w:val="24"/>
          <w:szCs w:val="24"/>
        </w:rPr>
        <w:t xml:space="preserve">За 9 місяців 2020 року заклад було профінансовано з міського бюджету в розмірі 3765,1 тис грн., в </w:t>
      </w:r>
      <w:proofErr w:type="spellStart"/>
      <w:r w:rsidRPr="00FF39F0">
        <w:rPr>
          <w:rFonts w:ascii="Times New Roman" w:hAnsi="Times New Roman" w:cs="Times New Roman"/>
          <w:sz w:val="24"/>
          <w:szCs w:val="24"/>
        </w:rPr>
        <w:t>т.ч</w:t>
      </w:r>
      <w:proofErr w:type="spellEnd"/>
      <w:r w:rsidRPr="00FF39F0">
        <w:rPr>
          <w:rFonts w:ascii="Times New Roman" w:hAnsi="Times New Roman" w:cs="Times New Roman"/>
          <w:sz w:val="24"/>
          <w:szCs w:val="24"/>
        </w:rPr>
        <w:t>:</w:t>
      </w:r>
    </w:p>
    <w:p w:rsidR="00FF39F0" w:rsidRPr="00FF39F0" w:rsidRDefault="00FF39F0" w:rsidP="00FF39F0">
      <w:pPr>
        <w:tabs>
          <w:tab w:val="left" w:pos="4245"/>
        </w:tabs>
        <w:spacing w:after="0" w:line="240" w:lineRule="auto"/>
        <w:ind w:right="-81" w:firstLine="539"/>
        <w:rPr>
          <w:rFonts w:ascii="Times New Roman" w:hAnsi="Times New Roman" w:cs="Times New Roman"/>
          <w:sz w:val="24"/>
          <w:szCs w:val="24"/>
        </w:rPr>
      </w:pPr>
      <w:r w:rsidRPr="00FF39F0">
        <w:rPr>
          <w:rFonts w:ascii="Times New Roman" w:hAnsi="Times New Roman" w:cs="Times New Roman"/>
          <w:sz w:val="24"/>
          <w:szCs w:val="24"/>
        </w:rPr>
        <w:t>-  2536,5 тис. грн. - на оплату заробітної праці з нарахуваннями;</w:t>
      </w:r>
    </w:p>
    <w:p w:rsidR="00FF39F0" w:rsidRPr="00FF39F0" w:rsidRDefault="00FF39F0" w:rsidP="00FF39F0">
      <w:pPr>
        <w:tabs>
          <w:tab w:val="left" w:pos="4245"/>
        </w:tabs>
        <w:spacing w:after="0" w:line="240" w:lineRule="auto"/>
        <w:ind w:right="-81" w:firstLine="539"/>
        <w:rPr>
          <w:rFonts w:ascii="Times New Roman" w:hAnsi="Times New Roman" w:cs="Times New Roman"/>
          <w:sz w:val="24"/>
          <w:szCs w:val="24"/>
        </w:rPr>
      </w:pPr>
      <w:r w:rsidRPr="00FF39F0">
        <w:rPr>
          <w:rFonts w:ascii="Times New Roman" w:hAnsi="Times New Roman" w:cs="Times New Roman"/>
          <w:sz w:val="24"/>
          <w:szCs w:val="24"/>
        </w:rPr>
        <w:t>- 94,5 тис. грн. -  на оплату комунальних послуг та інших енергоносіїв;</w:t>
      </w:r>
    </w:p>
    <w:p w:rsidR="00FF39F0" w:rsidRPr="00FF39F0" w:rsidRDefault="00FF39F0" w:rsidP="00FF39F0">
      <w:pPr>
        <w:tabs>
          <w:tab w:val="left" w:pos="4245"/>
        </w:tabs>
        <w:spacing w:after="0" w:line="240" w:lineRule="auto"/>
        <w:ind w:right="-81" w:firstLine="539"/>
        <w:rPr>
          <w:rFonts w:ascii="Times New Roman" w:hAnsi="Times New Roman" w:cs="Times New Roman"/>
          <w:sz w:val="24"/>
          <w:szCs w:val="24"/>
        </w:rPr>
      </w:pPr>
      <w:r w:rsidRPr="00FF39F0">
        <w:rPr>
          <w:rFonts w:ascii="Times New Roman" w:hAnsi="Times New Roman" w:cs="Times New Roman"/>
          <w:sz w:val="24"/>
          <w:szCs w:val="24"/>
        </w:rPr>
        <w:t>- 464,7 тис. грн. – на придбання медикаментів та виробів медичного призначення, засобів індивідуального захисту для працівників;</w:t>
      </w:r>
    </w:p>
    <w:p w:rsidR="00FF39F0" w:rsidRPr="00FF39F0" w:rsidRDefault="00FF39F0" w:rsidP="00FF39F0">
      <w:pPr>
        <w:tabs>
          <w:tab w:val="left" w:pos="4245"/>
        </w:tabs>
        <w:spacing w:after="0" w:line="240" w:lineRule="auto"/>
        <w:ind w:right="-81" w:firstLine="539"/>
        <w:rPr>
          <w:rFonts w:ascii="Times New Roman" w:hAnsi="Times New Roman" w:cs="Times New Roman"/>
          <w:sz w:val="24"/>
          <w:szCs w:val="24"/>
        </w:rPr>
      </w:pPr>
      <w:r w:rsidRPr="00FF39F0">
        <w:rPr>
          <w:rFonts w:ascii="Times New Roman" w:hAnsi="Times New Roman" w:cs="Times New Roman"/>
          <w:sz w:val="24"/>
          <w:szCs w:val="24"/>
        </w:rPr>
        <w:t>- 304,0 тис. грн.. – для придбання обладнання довгострокового використання;</w:t>
      </w:r>
    </w:p>
    <w:p w:rsidR="00FF39F0" w:rsidRPr="00FF39F0" w:rsidRDefault="00FF39F0" w:rsidP="00FF39F0">
      <w:pPr>
        <w:tabs>
          <w:tab w:val="left" w:pos="4245"/>
        </w:tabs>
        <w:spacing w:after="0" w:line="240" w:lineRule="auto"/>
        <w:ind w:right="-81" w:firstLine="539"/>
        <w:rPr>
          <w:rFonts w:ascii="Times New Roman" w:hAnsi="Times New Roman" w:cs="Times New Roman"/>
          <w:sz w:val="24"/>
          <w:szCs w:val="24"/>
        </w:rPr>
      </w:pPr>
      <w:r w:rsidRPr="00FF39F0">
        <w:rPr>
          <w:rFonts w:ascii="Times New Roman" w:hAnsi="Times New Roman" w:cs="Times New Roman"/>
          <w:sz w:val="24"/>
          <w:szCs w:val="24"/>
        </w:rPr>
        <w:t>- 180,0 тис. грн.. – для проведення капітального ремонту відокремленого структурного підрозділу.</w:t>
      </w:r>
    </w:p>
    <w:p w:rsidR="00FF39F0" w:rsidRPr="00FF39F0" w:rsidRDefault="00FF39F0" w:rsidP="00FF39F0">
      <w:pPr>
        <w:spacing w:after="0" w:line="240" w:lineRule="auto"/>
        <w:ind w:firstLine="567"/>
        <w:jc w:val="both"/>
        <w:rPr>
          <w:rFonts w:ascii="Times New Roman" w:hAnsi="Times New Roman" w:cs="Times New Roman"/>
          <w:color w:val="000000"/>
          <w:sz w:val="24"/>
          <w:szCs w:val="24"/>
        </w:rPr>
      </w:pPr>
      <w:r w:rsidRPr="00FF39F0">
        <w:rPr>
          <w:rFonts w:ascii="Times New Roman" w:hAnsi="Times New Roman" w:cs="Times New Roman"/>
          <w:color w:val="000000"/>
          <w:sz w:val="24"/>
          <w:szCs w:val="24"/>
        </w:rPr>
        <w:t> З місцевого бюджету до кінця року очікуються надходження в розмірі 1721,6 тис. грн., в т.ч. на:</w:t>
      </w:r>
    </w:p>
    <w:p w:rsidR="00FF39F0" w:rsidRPr="00FF39F0" w:rsidRDefault="00FF39F0" w:rsidP="00FF39F0">
      <w:pPr>
        <w:spacing w:after="0" w:line="240" w:lineRule="auto"/>
        <w:ind w:firstLine="567"/>
        <w:jc w:val="both"/>
        <w:rPr>
          <w:rFonts w:ascii="Times New Roman" w:hAnsi="Times New Roman" w:cs="Times New Roman"/>
          <w:sz w:val="24"/>
          <w:szCs w:val="24"/>
        </w:rPr>
      </w:pPr>
      <w:r w:rsidRPr="00FF39F0">
        <w:rPr>
          <w:rFonts w:ascii="Times New Roman" w:hAnsi="Times New Roman" w:cs="Times New Roman"/>
          <w:color w:val="000000"/>
          <w:sz w:val="24"/>
          <w:szCs w:val="24"/>
        </w:rPr>
        <w:t>- оплату праці з нарахуваннями в розмірі 1490,3 тис. грн..</w:t>
      </w:r>
    </w:p>
    <w:p w:rsidR="00FF39F0" w:rsidRPr="00FF39F0" w:rsidRDefault="00FF39F0" w:rsidP="00FF39F0">
      <w:pPr>
        <w:spacing w:after="0" w:line="240" w:lineRule="auto"/>
        <w:ind w:left="720"/>
        <w:jc w:val="both"/>
        <w:rPr>
          <w:rFonts w:ascii="Times New Roman" w:hAnsi="Times New Roman" w:cs="Times New Roman"/>
          <w:sz w:val="24"/>
          <w:szCs w:val="24"/>
        </w:rPr>
      </w:pPr>
      <w:r w:rsidRPr="00FF39F0">
        <w:rPr>
          <w:rFonts w:ascii="Times New Roman" w:hAnsi="Times New Roman" w:cs="Times New Roman"/>
          <w:color w:val="000000"/>
          <w:sz w:val="24"/>
          <w:szCs w:val="24"/>
        </w:rPr>
        <w:t>- оплату комунальних послуг в розмірі 89,7 тис. грн.;</w:t>
      </w:r>
    </w:p>
    <w:p w:rsidR="00FF39F0" w:rsidRPr="00FF39F0" w:rsidRDefault="00FF39F0" w:rsidP="00FF39F0">
      <w:pPr>
        <w:tabs>
          <w:tab w:val="left" w:pos="4245"/>
        </w:tabs>
        <w:spacing w:after="0" w:line="240" w:lineRule="auto"/>
        <w:ind w:right="-81" w:firstLine="539"/>
        <w:rPr>
          <w:rFonts w:ascii="Times New Roman" w:hAnsi="Times New Roman" w:cs="Times New Roman"/>
          <w:sz w:val="24"/>
          <w:szCs w:val="24"/>
          <w:lang w:eastAsia="ru-RU"/>
        </w:rPr>
      </w:pPr>
      <w:r w:rsidRPr="00FF39F0">
        <w:rPr>
          <w:rFonts w:ascii="Times New Roman" w:hAnsi="Times New Roman" w:cs="Times New Roman"/>
          <w:sz w:val="24"/>
          <w:szCs w:val="24"/>
        </w:rPr>
        <w:t>- придбання медикаментів та виробів медичного призначення – 85,2 тис. грн.</w:t>
      </w:r>
    </w:p>
    <w:p w:rsidR="00FF39F0" w:rsidRPr="00FF39F0" w:rsidRDefault="00FF39F0" w:rsidP="00FF39F0">
      <w:pPr>
        <w:pStyle w:val="rvps2"/>
        <w:shd w:val="clear" w:color="auto" w:fill="FFFFFF"/>
        <w:spacing w:before="0" w:beforeAutospacing="0" w:after="0" w:afterAutospacing="0"/>
        <w:ind w:firstLine="600"/>
        <w:jc w:val="both"/>
        <w:rPr>
          <w:b/>
          <w:i/>
        </w:rPr>
      </w:pPr>
      <w:r w:rsidRPr="00FF39F0">
        <w:rPr>
          <w:b/>
        </w:rPr>
        <w:t xml:space="preserve">4. </w:t>
      </w:r>
      <w:r w:rsidRPr="00FF39F0">
        <w:rPr>
          <w:b/>
          <w:i/>
        </w:rPr>
        <w:t xml:space="preserve">Очікуваний обсяг коштів, що можуть бути спрямовані на фінансування </w:t>
      </w:r>
      <w:proofErr w:type="spellStart"/>
      <w:r w:rsidRPr="00FF39F0">
        <w:rPr>
          <w:b/>
          <w:i/>
        </w:rPr>
        <w:t>ЗОЗ</w:t>
      </w:r>
      <w:proofErr w:type="spellEnd"/>
      <w:r w:rsidRPr="00FF39F0">
        <w:rPr>
          <w:b/>
          <w:i/>
        </w:rPr>
        <w:t xml:space="preserve"> за рахунок недержавних інвестицій, спонсорських внесків, благодійних пожертв та грантів, коштів міжнародної технічної допомоги, страхових компаній та інших джерел.</w:t>
      </w:r>
    </w:p>
    <w:p w:rsidR="00FF39F0" w:rsidRPr="00FF39F0" w:rsidRDefault="00FF39F0" w:rsidP="00FF39F0">
      <w:pPr>
        <w:pStyle w:val="rvps2"/>
        <w:shd w:val="clear" w:color="auto" w:fill="FFFFFF"/>
        <w:spacing w:before="0" w:beforeAutospacing="0" w:after="0" w:afterAutospacing="0"/>
        <w:ind w:firstLine="600"/>
        <w:jc w:val="both"/>
      </w:pPr>
      <w:r w:rsidRPr="00FF39F0">
        <w:t>Надходжень з даних джерел не передбачається.</w:t>
      </w:r>
    </w:p>
    <w:p w:rsidR="00FF39F0" w:rsidRPr="00FF39F0" w:rsidRDefault="00FF39F0" w:rsidP="00FF39F0">
      <w:pPr>
        <w:pStyle w:val="rvps2"/>
        <w:shd w:val="clear" w:color="auto" w:fill="FFFFFF"/>
        <w:spacing w:before="0" w:beforeAutospacing="0" w:after="0" w:afterAutospacing="0"/>
        <w:ind w:firstLine="600"/>
        <w:jc w:val="both"/>
        <w:rPr>
          <w:b/>
          <w:i/>
        </w:rPr>
      </w:pPr>
      <w:r w:rsidRPr="00FF39F0">
        <w:rPr>
          <w:b/>
          <w:i/>
        </w:rPr>
        <w:t xml:space="preserve">5. Обґрунтування необхідності капітальних інвестицій у </w:t>
      </w:r>
      <w:proofErr w:type="spellStart"/>
      <w:r w:rsidRPr="00FF39F0">
        <w:rPr>
          <w:b/>
          <w:i/>
        </w:rPr>
        <w:t>ЗОЗ</w:t>
      </w:r>
      <w:proofErr w:type="spellEnd"/>
      <w:r w:rsidRPr="00FF39F0">
        <w:rPr>
          <w:b/>
          <w:i/>
        </w:rPr>
        <w:t xml:space="preserve"> (закупівля обладнання, будівництва, ремонт приміщень тощо).</w:t>
      </w:r>
    </w:p>
    <w:p w:rsidR="00FF39F0" w:rsidRPr="00FF39F0" w:rsidRDefault="00FF39F0" w:rsidP="00FF39F0">
      <w:pPr>
        <w:tabs>
          <w:tab w:val="left" w:pos="4245"/>
        </w:tabs>
        <w:spacing w:after="0" w:line="240" w:lineRule="auto"/>
        <w:ind w:right="-81" w:firstLine="539"/>
        <w:rPr>
          <w:rFonts w:ascii="Times New Roman" w:hAnsi="Times New Roman" w:cs="Times New Roman"/>
          <w:sz w:val="24"/>
          <w:szCs w:val="24"/>
        </w:rPr>
      </w:pPr>
      <w:r w:rsidRPr="00FF39F0">
        <w:rPr>
          <w:rFonts w:ascii="Times New Roman" w:hAnsi="Times New Roman" w:cs="Times New Roman"/>
          <w:sz w:val="24"/>
          <w:szCs w:val="24"/>
        </w:rPr>
        <w:t>В поточному 2020 році було здійснено покращення матеріально-технічної бази закладу, а саме:</w:t>
      </w:r>
    </w:p>
    <w:p w:rsidR="00FF39F0" w:rsidRPr="00FF39F0" w:rsidRDefault="00FF39F0" w:rsidP="00FF39F0">
      <w:pPr>
        <w:tabs>
          <w:tab w:val="left" w:pos="4245"/>
        </w:tabs>
        <w:spacing w:after="0" w:line="240" w:lineRule="auto"/>
        <w:ind w:right="-81" w:firstLine="539"/>
        <w:rPr>
          <w:rFonts w:ascii="Times New Roman" w:hAnsi="Times New Roman" w:cs="Times New Roman"/>
          <w:sz w:val="24"/>
          <w:szCs w:val="24"/>
        </w:rPr>
      </w:pPr>
      <w:r w:rsidRPr="00FF39F0">
        <w:rPr>
          <w:rFonts w:ascii="Times New Roman" w:hAnsi="Times New Roman" w:cs="Times New Roman"/>
          <w:sz w:val="24"/>
          <w:szCs w:val="24"/>
        </w:rPr>
        <w:t xml:space="preserve">- проведено капітальний ремонт структурного підрозділу за адресою м. Тернопіль, вул. Стадникової, буд.1 на суму 180,0 тис. </w:t>
      </w:r>
      <w:proofErr w:type="spellStart"/>
      <w:r w:rsidRPr="00FF39F0">
        <w:rPr>
          <w:rFonts w:ascii="Times New Roman" w:hAnsi="Times New Roman" w:cs="Times New Roman"/>
          <w:sz w:val="24"/>
          <w:szCs w:val="24"/>
        </w:rPr>
        <w:t>грн</w:t>
      </w:r>
      <w:proofErr w:type="spellEnd"/>
      <w:r w:rsidRPr="00FF39F0">
        <w:rPr>
          <w:rFonts w:ascii="Times New Roman" w:hAnsi="Times New Roman" w:cs="Times New Roman"/>
          <w:sz w:val="24"/>
          <w:szCs w:val="24"/>
        </w:rPr>
        <w:t>;</w:t>
      </w:r>
    </w:p>
    <w:p w:rsidR="00FF39F0" w:rsidRPr="00FF39F0" w:rsidRDefault="00FF39F0" w:rsidP="00FF39F0">
      <w:pPr>
        <w:tabs>
          <w:tab w:val="left" w:pos="4245"/>
        </w:tabs>
        <w:spacing w:after="0" w:line="240" w:lineRule="auto"/>
        <w:ind w:right="-81" w:firstLine="539"/>
        <w:rPr>
          <w:rFonts w:ascii="Times New Roman" w:hAnsi="Times New Roman" w:cs="Times New Roman"/>
          <w:sz w:val="24"/>
          <w:szCs w:val="24"/>
        </w:rPr>
      </w:pPr>
      <w:r w:rsidRPr="00FF39F0">
        <w:rPr>
          <w:rFonts w:ascii="Times New Roman" w:hAnsi="Times New Roman" w:cs="Times New Roman"/>
          <w:sz w:val="24"/>
          <w:szCs w:val="24"/>
        </w:rPr>
        <w:t>- проведено поточний ремонт всіх санвузлів на суму 120,0 тис. грн..</w:t>
      </w:r>
    </w:p>
    <w:p w:rsidR="00FF39F0" w:rsidRPr="00FF39F0" w:rsidRDefault="00FF39F0" w:rsidP="00FF39F0">
      <w:pPr>
        <w:pStyle w:val="3259"/>
        <w:spacing w:before="0" w:beforeAutospacing="0" w:after="0" w:afterAutospacing="0"/>
        <w:ind w:firstLine="539"/>
        <w:rPr>
          <w:rFonts w:eastAsia="Calibri"/>
          <w:lang w:eastAsia="en-US"/>
        </w:rPr>
      </w:pPr>
      <w:r w:rsidRPr="00FF39F0">
        <w:rPr>
          <w:rFonts w:eastAsia="Calibri"/>
          <w:lang w:val="uk-UA" w:eastAsia="en-US"/>
        </w:rPr>
        <w:t xml:space="preserve">- придбання основних засобів: система рентгенівська  1 </w:t>
      </w:r>
      <w:proofErr w:type="spellStart"/>
      <w:r w:rsidRPr="00FF39F0">
        <w:rPr>
          <w:rFonts w:eastAsia="Calibri"/>
          <w:lang w:val="uk-UA" w:eastAsia="en-US"/>
        </w:rPr>
        <w:t>шт</w:t>
      </w:r>
      <w:proofErr w:type="spellEnd"/>
      <w:r w:rsidRPr="00FF39F0">
        <w:rPr>
          <w:rFonts w:eastAsia="Calibri"/>
          <w:lang w:val="uk-UA" w:eastAsia="en-US"/>
        </w:rPr>
        <w:t xml:space="preserve"> на суму 53,1 </w:t>
      </w:r>
      <w:proofErr w:type="spellStart"/>
      <w:r w:rsidRPr="00FF39F0">
        <w:rPr>
          <w:rFonts w:eastAsia="Calibri"/>
          <w:lang w:val="uk-UA" w:eastAsia="en-US"/>
        </w:rPr>
        <w:t>тис.грн</w:t>
      </w:r>
      <w:proofErr w:type="spellEnd"/>
      <w:r w:rsidRPr="00FF39F0">
        <w:rPr>
          <w:rFonts w:eastAsia="Calibri"/>
          <w:lang w:val="uk-UA" w:eastAsia="en-US"/>
        </w:rPr>
        <w:t xml:space="preserve">, стоматологічна  установка 2 </w:t>
      </w:r>
      <w:proofErr w:type="spellStart"/>
      <w:r w:rsidRPr="00FF39F0">
        <w:rPr>
          <w:rFonts w:eastAsia="Calibri"/>
          <w:lang w:val="uk-UA" w:eastAsia="en-US"/>
        </w:rPr>
        <w:t>шт</w:t>
      </w:r>
      <w:proofErr w:type="spellEnd"/>
      <w:r w:rsidRPr="00FF39F0">
        <w:rPr>
          <w:rFonts w:eastAsia="Calibri"/>
          <w:lang w:val="uk-UA" w:eastAsia="en-US"/>
        </w:rPr>
        <w:t xml:space="preserve"> – 176,2 тис. грн., компресор -74,6 тис. грн., цифрова система рентгенівська 1 </w:t>
      </w:r>
      <w:proofErr w:type="spellStart"/>
      <w:r w:rsidRPr="00FF39F0">
        <w:rPr>
          <w:rFonts w:eastAsia="Calibri"/>
          <w:lang w:val="uk-UA" w:eastAsia="en-US"/>
        </w:rPr>
        <w:t>шт</w:t>
      </w:r>
      <w:proofErr w:type="spellEnd"/>
      <w:r w:rsidRPr="00FF39F0">
        <w:rPr>
          <w:rFonts w:eastAsia="Calibri"/>
          <w:lang w:val="uk-UA" w:eastAsia="en-US"/>
        </w:rPr>
        <w:t xml:space="preserve"> на суму 72,0 </w:t>
      </w:r>
      <w:proofErr w:type="spellStart"/>
      <w:r w:rsidRPr="00FF39F0">
        <w:rPr>
          <w:rFonts w:eastAsia="Calibri"/>
          <w:lang w:val="uk-UA" w:eastAsia="en-US"/>
        </w:rPr>
        <w:t>тис.грн</w:t>
      </w:r>
      <w:proofErr w:type="spellEnd"/>
      <w:r w:rsidRPr="00FF39F0">
        <w:rPr>
          <w:rFonts w:eastAsia="Calibri"/>
          <w:lang w:val="uk-UA" w:eastAsia="en-US"/>
        </w:rPr>
        <w:t>.</w:t>
      </w:r>
    </w:p>
    <w:p w:rsidR="00FF39F0" w:rsidRPr="00FF39F0" w:rsidRDefault="00FF39F0" w:rsidP="00FF39F0">
      <w:pPr>
        <w:pStyle w:val="7481"/>
        <w:spacing w:before="0" w:beforeAutospacing="0" w:after="0" w:afterAutospacing="0"/>
        <w:ind w:firstLine="539"/>
        <w:jc w:val="both"/>
        <w:rPr>
          <w:rFonts w:eastAsia="Calibri"/>
          <w:lang w:val="uk-UA" w:eastAsia="en-US"/>
        </w:rPr>
      </w:pPr>
      <w:r w:rsidRPr="00FF39F0">
        <w:rPr>
          <w:rFonts w:eastAsia="Calibri"/>
          <w:lang w:val="uk-UA" w:eastAsia="en-US"/>
        </w:rPr>
        <w:t>Для покращення матеріально-технічної бази закладу та забезпечення підрозділів сучасним лікувальним обладнанням плануємо до кінця 2020 року придбати:</w:t>
      </w:r>
    </w:p>
    <w:p w:rsidR="00FF39F0" w:rsidRPr="00FF39F0" w:rsidRDefault="00FF39F0" w:rsidP="00FF39F0">
      <w:pPr>
        <w:pStyle w:val="7481"/>
        <w:spacing w:before="0" w:beforeAutospacing="0" w:after="0" w:afterAutospacing="0"/>
        <w:ind w:firstLine="539"/>
        <w:jc w:val="both"/>
        <w:rPr>
          <w:rFonts w:eastAsia="Calibri"/>
          <w:lang w:val="uk-UA" w:eastAsia="en-US"/>
        </w:rPr>
      </w:pPr>
      <w:r w:rsidRPr="00FF39F0">
        <w:rPr>
          <w:rFonts w:eastAsia="Calibri"/>
          <w:lang w:val="uk-UA" w:eastAsia="en-US"/>
        </w:rPr>
        <w:t xml:space="preserve">- сучасні стоматологічні установки в кількості 4 </w:t>
      </w:r>
      <w:proofErr w:type="spellStart"/>
      <w:r w:rsidRPr="00FF39F0">
        <w:rPr>
          <w:rFonts w:eastAsia="Calibri"/>
          <w:lang w:val="uk-UA" w:eastAsia="en-US"/>
        </w:rPr>
        <w:t>шт</w:t>
      </w:r>
      <w:proofErr w:type="spellEnd"/>
      <w:r w:rsidRPr="00FF39F0">
        <w:rPr>
          <w:rFonts w:eastAsia="Calibri"/>
          <w:lang w:val="uk-UA" w:eastAsia="en-US"/>
        </w:rPr>
        <w:t xml:space="preserve"> загальною вартістю 500,0 тис. грн.;</w:t>
      </w:r>
    </w:p>
    <w:p w:rsidR="00FF39F0" w:rsidRPr="00FF39F0" w:rsidRDefault="00FF39F0" w:rsidP="00FF39F0">
      <w:pPr>
        <w:pStyle w:val="3259"/>
        <w:spacing w:before="0" w:beforeAutospacing="0" w:after="0" w:afterAutospacing="0"/>
        <w:ind w:firstLine="539"/>
        <w:rPr>
          <w:bCs/>
          <w:color w:val="000000"/>
          <w:lang w:val="uk-UA"/>
        </w:rPr>
      </w:pPr>
      <w:r w:rsidRPr="00FF39F0">
        <w:rPr>
          <w:bCs/>
          <w:color w:val="000000"/>
          <w:lang w:val="uk-UA"/>
        </w:rPr>
        <w:t>- стоматологічне крісло пацієнта в кількості  2 шт. – 200 тис. грн..</w:t>
      </w:r>
    </w:p>
    <w:p w:rsidR="00FF39F0" w:rsidRPr="00FF39F0" w:rsidRDefault="00FF39F0" w:rsidP="00FF39F0">
      <w:pPr>
        <w:pStyle w:val="3259"/>
        <w:spacing w:before="0" w:beforeAutospacing="0" w:after="0" w:afterAutospacing="0"/>
        <w:ind w:firstLine="539"/>
        <w:rPr>
          <w:bCs/>
          <w:color w:val="000000"/>
          <w:lang w:val="uk-UA"/>
        </w:rPr>
      </w:pPr>
      <w:r w:rsidRPr="00FF39F0">
        <w:rPr>
          <w:bCs/>
          <w:color w:val="000000"/>
          <w:lang w:val="uk-UA"/>
        </w:rPr>
        <w:t>- стоматологічне крісло лікаря в кількості – 6 шт. – 120 тис. грн..</w:t>
      </w:r>
    </w:p>
    <w:p w:rsidR="00FF39F0" w:rsidRPr="00FF39F0" w:rsidRDefault="00FF39F0" w:rsidP="00FF39F0">
      <w:pPr>
        <w:pStyle w:val="3259"/>
        <w:spacing w:before="0" w:beforeAutospacing="0" w:after="0" w:afterAutospacing="0"/>
        <w:ind w:firstLine="539"/>
        <w:rPr>
          <w:bCs/>
          <w:color w:val="000000"/>
          <w:lang w:val="uk-UA"/>
        </w:rPr>
      </w:pPr>
      <w:r w:rsidRPr="00FF39F0">
        <w:rPr>
          <w:bCs/>
          <w:color w:val="000000"/>
          <w:lang w:val="uk-UA"/>
        </w:rPr>
        <w:t xml:space="preserve">- бактерицидні лампи в кількості – 6 </w:t>
      </w:r>
      <w:proofErr w:type="spellStart"/>
      <w:r w:rsidRPr="00FF39F0">
        <w:rPr>
          <w:bCs/>
          <w:color w:val="000000"/>
          <w:lang w:val="uk-UA"/>
        </w:rPr>
        <w:t>шт</w:t>
      </w:r>
      <w:proofErr w:type="spellEnd"/>
      <w:r w:rsidRPr="00FF39F0">
        <w:rPr>
          <w:bCs/>
          <w:color w:val="000000"/>
          <w:lang w:val="uk-UA"/>
        </w:rPr>
        <w:t xml:space="preserve"> – 15 тис. грн..</w:t>
      </w:r>
    </w:p>
    <w:p w:rsidR="00FF39F0" w:rsidRPr="00FF39F0" w:rsidRDefault="00FF39F0" w:rsidP="00FF39F0">
      <w:pPr>
        <w:pStyle w:val="3259"/>
        <w:spacing w:before="0" w:beforeAutospacing="0" w:after="0" w:afterAutospacing="0"/>
        <w:ind w:firstLine="539"/>
        <w:rPr>
          <w:bCs/>
          <w:color w:val="000000"/>
          <w:lang w:val="uk-UA"/>
        </w:rPr>
      </w:pPr>
      <w:r w:rsidRPr="00FF39F0">
        <w:rPr>
          <w:bCs/>
          <w:color w:val="000000"/>
          <w:lang w:val="uk-UA"/>
        </w:rPr>
        <w:t xml:space="preserve">- </w:t>
      </w:r>
      <w:proofErr w:type="spellStart"/>
      <w:r w:rsidRPr="00FF39F0">
        <w:rPr>
          <w:bCs/>
          <w:color w:val="000000"/>
          <w:lang w:val="uk-UA"/>
        </w:rPr>
        <w:t>ендомотори</w:t>
      </w:r>
      <w:proofErr w:type="spellEnd"/>
      <w:r w:rsidRPr="00FF39F0">
        <w:rPr>
          <w:bCs/>
          <w:color w:val="000000"/>
          <w:lang w:val="uk-UA"/>
        </w:rPr>
        <w:t xml:space="preserve"> 2 </w:t>
      </w:r>
      <w:proofErr w:type="spellStart"/>
      <w:r w:rsidRPr="00FF39F0">
        <w:rPr>
          <w:bCs/>
          <w:color w:val="000000"/>
          <w:lang w:val="uk-UA"/>
        </w:rPr>
        <w:t>шт</w:t>
      </w:r>
      <w:proofErr w:type="spellEnd"/>
      <w:r w:rsidRPr="00FF39F0">
        <w:rPr>
          <w:bCs/>
          <w:color w:val="000000"/>
          <w:lang w:val="uk-UA"/>
        </w:rPr>
        <w:t xml:space="preserve"> – 40 тис. грн..</w:t>
      </w:r>
    </w:p>
    <w:p w:rsidR="00FF39F0" w:rsidRPr="00FF39F0" w:rsidRDefault="00FF39F0" w:rsidP="00FF39F0">
      <w:pPr>
        <w:pStyle w:val="3259"/>
        <w:spacing w:before="0" w:beforeAutospacing="0" w:after="0" w:afterAutospacing="0"/>
        <w:ind w:firstLine="539"/>
        <w:rPr>
          <w:bCs/>
          <w:color w:val="000000"/>
          <w:lang w:val="uk-UA"/>
        </w:rPr>
      </w:pPr>
      <w:r w:rsidRPr="00FF39F0">
        <w:rPr>
          <w:bCs/>
          <w:color w:val="000000"/>
          <w:lang w:val="uk-UA"/>
        </w:rPr>
        <w:t>За рахунок коштів НСЗУ до кінця року заплановано проведення  поточного ремонту із заміною меблів реєстратури та заміна столів в бухгалтерії.</w:t>
      </w:r>
    </w:p>
    <w:p w:rsidR="00FF39F0" w:rsidRPr="00FF39F0" w:rsidRDefault="00FF39F0" w:rsidP="00FF39F0">
      <w:pPr>
        <w:pStyle w:val="3259"/>
        <w:spacing w:before="0" w:beforeAutospacing="0" w:after="0" w:afterAutospacing="0"/>
        <w:ind w:firstLine="539"/>
        <w:rPr>
          <w:bCs/>
          <w:color w:val="000000"/>
          <w:lang w:val="uk-UA"/>
        </w:rPr>
      </w:pPr>
      <w:r w:rsidRPr="00FF39F0">
        <w:rPr>
          <w:rFonts w:eastAsia="Calibri"/>
          <w:lang w:val="uk-UA" w:eastAsia="en-US"/>
        </w:rPr>
        <w:t> До</w:t>
      </w:r>
      <w:r w:rsidRPr="00FF39F0">
        <w:rPr>
          <w:color w:val="000000"/>
          <w:lang w:val="uk-UA"/>
        </w:rPr>
        <w:t xml:space="preserve"> кінця 2020року,  щоб  укласти договір з НСЗУ на наступний 2021 рік ,</w:t>
      </w:r>
      <w:r w:rsidRPr="00FF39F0">
        <w:rPr>
          <w:color w:val="000000"/>
          <w:lang w:val="en-US"/>
        </w:rPr>
        <w:t> </w:t>
      </w:r>
      <w:r w:rsidRPr="00FF39F0">
        <w:rPr>
          <w:color w:val="000000"/>
          <w:lang w:val="uk-UA"/>
        </w:rPr>
        <w:t xml:space="preserve"> КНП повинна підтвердити доступність будівлі та приміщення, в яких провадитиме свою діяльність,  для осіб з інвалідністю та інших </w:t>
      </w:r>
      <w:proofErr w:type="spellStart"/>
      <w:r w:rsidRPr="00FF39F0">
        <w:rPr>
          <w:color w:val="000000"/>
          <w:lang w:val="uk-UA"/>
        </w:rPr>
        <w:t>маломобільних</w:t>
      </w:r>
      <w:proofErr w:type="spellEnd"/>
      <w:r w:rsidRPr="00FF39F0">
        <w:rPr>
          <w:color w:val="000000"/>
          <w:lang w:val="uk-UA"/>
        </w:rPr>
        <w:t xml:space="preserve"> груп населення відповідно до будівельних норм і правил. </w:t>
      </w:r>
      <w:r w:rsidRPr="00FF39F0">
        <w:rPr>
          <w:color w:val="000000"/>
        </w:rPr>
        <w:t xml:space="preserve">Для </w:t>
      </w:r>
      <w:proofErr w:type="spellStart"/>
      <w:r w:rsidRPr="00FF39F0">
        <w:rPr>
          <w:color w:val="000000"/>
        </w:rPr>
        <w:t>виконання</w:t>
      </w:r>
      <w:proofErr w:type="spellEnd"/>
      <w:r w:rsidRPr="00FF39F0">
        <w:rPr>
          <w:color w:val="000000"/>
        </w:rPr>
        <w:t xml:space="preserve"> </w:t>
      </w:r>
      <w:r w:rsidRPr="00FF39F0">
        <w:rPr>
          <w:color w:val="000000"/>
          <w:lang w:val="uk-UA"/>
        </w:rPr>
        <w:t>поточного</w:t>
      </w:r>
      <w:r w:rsidRPr="00FF39F0">
        <w:rPr>
          <w:color w:val="000000"/>
        </w:rPr>
        <w:t xml:space="preserve">  </w:t>
      </w:r>
      <w:r w:rsidRPr="00FF39F0">
        <w:rPr>
          <w:color w:val="000000"/>
          <w:lang w:val="uk-UA"/>
        </w:rPr>
        <w:t>ремонту</w:t>
      </w:r>
      <w:r w:rsidRPr="00FF39F0">
        <w:rPr>
          <w:color w:val="000000"/>
        </w:rPr>
        <w:t xml:space="preserve"> пандусу в </w:t>
      </w:r>
      <w:proofErr w:type="spellStart"/>
      <w:r w:rsidRPr="00FF39F0">
        <w:rPr>
          <w:color w:val="000000"/>
        </w:rPr>
        <w:t>буді</w:t>
      </w:r>
      <w:proofErr w:type="gramStart"/>
      <w:r w:rsidRPr="00FF39F0">
        <w:rPr>
          <w:color w:val="000000"/>
        </w:rPr>
        <w:t>вл</w:t>
      </w:r>
      <w:proofErr w:type="gramEnd"/>
      <w:r w:rsidRPr="00FF39F0">
        <w:rPr>
          <w:color w:val="000000"/>
        </w:rPr>
        <w:t>і</w:t>
      </w:r>
      <w:proofErr w:type="spellEnd"/>
      <w:r w:rsidRPr="00FF39F0">
        <w:rPr>
          <w:color w:val="000000"/>
        </w:rPr>
        <w:t xml:space="preserve">  </w:t>
      </w:r>
      <w:proofErr w:type="spellStart"/>
      <w:r w:rsidRPr="00FF39F0">
        <w:rPr>
          <w:color w:val="000000"/>
        </w:rPr>
        <w:t>необхідно</w:t>
      </w:r>
      <w:proofErr w:type="spellEnd"/>
      <w:r w:rsidRPr="00FF39F0">
        <w:rPr>
          <w:color w:val="000000"/>
        </w:rPr>
        <w:t xml:space="preserve"> </w:t>
      </w:r>
      <w:r w:rsidRPr="00FF39F0">
        <w:rPr>
          <w:bCs/>
          <w:color w:val="000000"/>
          <w:lang w:val="uk-UA"/>
        </w:rPr>
        <w:t>30</w:t>
      </w:r>
      <w:r w:rsidRPr="00FF39F0">
        <w:rPr>
          <w:bCs/>
          <w:color w:val="000000"/>
        </w:rPr>
        <w:t xml:space="preserve">,0 тис. </w:t>
      </w:r>
      <w:proofErr w:type="spellStart"/>
      <w:r w:rsidRPr="00FF39F0">
        <w:rPr>
          <w:bCs/>
          <w:color w:val="000000"/>
        </w:rPr>
        <w:t>грн</w:t>
      </w:r>
      <w:proofErr w:type="spellEnd"/>
      <w:r w:rsidRPr="00FF39F0">
        <w:rPr>
          <w:bCs/>
          <w:color w:val="000000"/>
        </w:rPr>
        <w:t>.</w:t>
      </w:r>
    </w:p>
    <w:p w:rsidR="00FF39F0" w:rsidRPr="00FF39F0" w:rsidRDefault="00FF39F0" w:rsidP="00FF39F0">
      <w:pPr>
        <w:pStyle w:val="rvps2"/>
        <w:shd w:val="clear" w:color="auto" w:fill="FFFFFF"/>
        <w:spacing w:before="0" w:beforeAutospacing="0" w:after="0" w:afterAutospacing="0"/>
        <w:ind w:firstLine="600"/>
        <w:jc w:val="both"/>
        <w:rPr>
          <w:b/>
        </w:rPr>
      </w:pPr>
      <w:r w:rsidRPr="00FF39F0">
        <w:rPr>
          <w:b/>
        </w:rPr>
        <w:t>6.  Розроблення моделі впровадження платних послуг.</w:t>
      </w:r>
    </w:p>
    <w:p w:rsidR="00FF39F0" w:rsidRPr="00FF39F0" w:rsidRDefault="00FF39F0" w:rsidP="00FF39F0">
      <w:pPr>
        <w:pStyle w:val="3259"/>
        <w:spacing w:before="0" w:beforeAutospacing="0" w:after="0" w:afterAutospacing="0"/>
        <w:ind w:firstLine="539"/>
        <w:rPr>
          <w:lang w:val="uk-UA"/>
        </w:rPr>
      </w:pPr>
      <w:r w:rsidRPr="00FF39F0">
        <w:rPr>
          <w:lang w:val="uk-UA"/>
        </w:rPr>
        <w:t xml:space="preserve">З метою залучення додаткових фінансових надходжень в КНП впроваджені та затверджені тарифи на  платні медичні послуги, які не ввійшли в перелік Програми медичних гарантій на 2020 рік, а саме </w:t>
      </w:r>
      <w:proofErr w:type="spellStart"/>
      <w:r w:rsidRPr="00FF39F0">
        <w:t>стоматологічна</w:t>
      </w:r>
      <w:proofErr w:type="spellEnd"/>
      <w:r w:rsidRPr="00FF39F0">
        <w:t xml:space="preserve"> </w:t>
      </w:r>
      <w:proofErr w:type="spellStart"/>
      <w:r w:rsidRPr="00FF39F0">
        <w:t>допомога</w:t>
      </w:r>
      <w:proofErr w:type="spellEnd"/>
      <w:r w:rsidRPr="00FF39F0">
        <w:t xml:space="preserve"> </w:t>
      </w:r>
      <w:r w:rsidRPr="00FF39F0">
        <w:rPr>
          <w:lang w:val="uk-UA"/>
        </w:rPr>
        <w:t xml:space="preserve">при </w:t>
      </w:r>
      <w:proofErr w:type="spellStart"/>
      <w:r w:rsidRPr="00FF39F0">
        <w:t>ураженнях</w:t>
      </w:r>
      <w:proofErr w:type="spellEnd"/>
      <w:r w:rsidRPr="00FF39F0">
        <w:t xml:space="preserve"> </w:t>
      </w:r>
      <w:proofErr w:type="spellStart"/>
      <w:r w:rsidRPr="00FF39F0">
        <w:t>твердих</w:t>
      </w:r>
      <w:proofErr w:type="spellEnd"/>
      <w:r w:rsidRPr="00FF39F0">
        <w:t xml:space="preserve"> </w:t>
      </w:r>
      <w:r w:rsidRPr="00FF39F0">
        <w:lastRenderedPageBreak/>
        <w:t>тканин зуба</w:t>
      </w:r>
      <w:r w:rsidRPr="00FF39F0">
        <w:rPr>
          <w:lang w:val="uk-UA"/>
        </w:rPr>
        <w:t xml:space="preserve"> з використанням високотехнологічних матеріалів</w:t>
      </w:r>
      <w:r w:rsidRPr="00FF39F0">
        <w:t xml:space="preserve">,  </w:t>
      </w:r>
      <w:proofErr w:type="spellStart"/>
      <w:r w:rsidRPr="00FF39F0">
        <w:t>естетична</w:t>
      </w:r>
      <w:proofErr w:type="spellEnd"/>
      <w:r w:rsidRPr="00FF39F0">
        <w:t xml:space="preserve"> </w:t>
      </w:r>
      <w:proofErr w:type="spellStart"/>
      <w:r w:rsidRPr="00FF39F0">
        <w:t>стоматологія</w:t>
      </w:r>
      <w:proofErr w:type="spellEnd"/>
      <w:r w:rsidRPr="00FF39F0">
        <w:t xml:space="preserve">, </w:t>
      </w:r>
      <w:r w:rsidRPr="00FF39F0">
        <w:rPr>
          <w:lang w:val="uk-UA"/>
        </w:rPr>
        <w:t xml:space="preserve"> </w:t>
      </w:r>
      <w:proofErr w:type="spellStart"/>
      <w:r w:rsidRPr="00FF39F0">
        <w:t>планова</w:t>
      </w:r>
      <w:proofErr w:type="spellEnd"/>
      <w:r w:rsidRPr="00FF39F0">
        <w:t xml:space="preserve"> </w:t>
      </w:r>
      <w:proofErr w:type="spellStart"/>
      <w:r w:rsidRPr="00FF39F0">
        <w:t>стоматологічна</w:t>
      </w:r>
      <w:proofErr w:type="spellEnd"/>
      <w:r w:rsidRPr="00FF39F0">
        <w:t xml:space="preserve"> </w:t>
      </w:r>
      <w:proofErr w:type="spellStart"/>
      <w:r w:rsidRPr="00FF39F0">
        <w:t>допомога</w:t>
      </w:r>
      <w:proofErr w:type="spellEnd"/>
      <w:r w:rsidRPr="00FF39F0">
        <w:t xml:space="preserve"> </w:t>
      </w:r>
      <w:proofErr w:type="spellStart"/>
      <w:r w:rsidRPr="00FF39F0">
        <w:t>дорослому</w:t>
      </w:r>
      <w:proofErr w:type="spellEnd"/>
      <w:r w:rsidRPr="00FF39F0">
        <w:t xml:space="preserve"> </w:t>
      </w:r>
      <w:proofErr w:type="spellStart"/>
      <w:r w:rsidRPr="00FF39F0">
        <w:t>населенню</w:t>
      </w:r>
      <w:proofErr w:type="spellEnd"/>
      <w:r w:rsidRPr="00FF39F0">
        <w:t xml:space="preserve">, </w:t>
      </w:r>
      <w:proofErr w:type="spellStart"/>
      <w:r w:rsidRPr="00FF39F0">
        <w:t>ортодонтичне</w:t>
      </w:r>
      <w:proofErr w:type="spellEnd"/>
      <w:r w:rsidRPr="00FF39F0">
        <w:t xml:space="preserve"> </w:t>
      </w:r>
      <w:proofErr w:type="spellStart"/>
      <w:r w:rsidRPr="00FF39F0">
        <w:t>лікування</w:t>
      </w:r>
      <w:proofErr w:type="spellEnd"/>
      <w:r w:rsidRPr="00FF39F0">
        <w:t xml:space="preserve"> як </w:t>
      </w:r>
      <w:proofErr w:type="spellStart"/>
      <w:r w:rsidRPr="00FF39F0">
        <w:t>дітям</w:t>
      </w:r>
      <w:proofErr w:type="spellEnd"/>
      <w:r w:rsidRPr="00FF39F0">
        <w:t xml:space="preserve"> так </w:t>
      </w:r>
      <w:proofErr w:type="spellStart"/>
      <w:r w:rsidRPr="00FF39F0">
        <w:t>і</w:t>
      </w:r>
      <w:proofErr w:type="spellEnd"/>
      <w:r w:rsidRPr="00FF39F0">
        <w:t xml:space="preserve"> </w:t>
      </w:r>
      <w:proofErr w:type="spellStart"/>
      <w:r w:rsidRPr="00FF39F0">
        <w:t>дорослим</w:t>
      </w:r>
      <w:proofErr w:type="spellEnd"/>
      <w:r w:rsidRPr="00FF39F0">
        <w:t>.</w:t>
      </w:r>
    </w:p>
    <w:p w:rsidR="00FF39F0" w:rsidRPr="00FF39F0" w:rsidRDefault="00FF39F0" w:rsidP="00FF39F0">
      <w:pPr>
        <w:spacing w:after="0" w:line="240" w:lineRule="auto"/>
        <w:ind w:firstLine="300"/>
        <w:jc w:val="both"/>
        <w:rPr>
          <w:rFonts w:ascii="Times New Roman" w:hAnsi="Times New Roman" w:cs="Times New Roman"/>
          <w:sz w:val="24"/>
          <w:szCs w:val="24"/>
          <w:lang w:val="ru-RU"/>
        </w:rPr>
      </w:pPr>
      <w:r w:rsidRPr="00FF39F0">
        <w:rPr>
          <w:rFonts w:ascii="Times New Roman" w:hAnsi="Times New Roman" w:cs="Times New Roman"/>
          <w:color w:val="000000"/>
          <w:sz w:val="24"/>
          <w:szCs w:val="24"/>
          <w:shd w:val="clear" w:color="auto" w:fill="FFFFFF"/>
        </w:rPr>
        <w:t>Б</w:t>
      </w:r>
      <w:r w:rsidRPr="00FF39F0">
        <w:rPr>
          <w:rFonts w:ascii="Times New Roman" w:hAnsi="Times New Roman" w:cs="Times New Roman"/>
          <w:color w:val="000000"/>
          <w:sz w:val="24"/>
          <w:szCs w:val="24"/>
        </w:rPr>
        <w:t>азою для встановлення тарифів на медичні послуги є їх собівартість, до якої входять:</w:t>
      </w:r>
    </w:p>
    <w:p w:rsidR="00FF39F0" w:rsidRPr="00FF39F0" w:rsidRDefault="00FF39F0" w:rsidP="00FF39F0">
      <w:pPr>
        <w:numPr>
          <w:ilvl w:val="0"/>
          <w:numId w:val="1"/>
        </w:numPr>
        <w:shd w:val="clear" w:color="auto" w:fill="FFFFFF"/>
        <w:tabs>
          <w:tab w:val="left" w:pos="426"/>
        </w:tabs>
        <w:spacing w:after="0" w:line="240" w:lineRule="auto"/>
        <w:ind w:left="851" w:hanging="425"/>
        <w:rPr>
          <w:rFonts w:ascii="Times New Roman" w:hAnsi="Times New Roman" w:cs="Times New Roman"/>
          <w:sz w:val="24"/>
          <w:szCs w:val="24"/>
        </w:rPr>
      </w:pPr>
      <w:r w:rsidRPr="00FF39F0">
        <w:rPr>
          <w:rFonts w:ascii="Times New Roman" w:hAnsi="Times New Roman" w:cs="Times New Roman"/>
          <w:color w:val="000000"/>
          <w:sz w:val="24"/>
          <w:szCs w:val="24"/>
        </w:rPr>
        <w:t>витрати на оплату праці персоналу, безпосередньо зайнятого наданням медичних послуг;</w:t>
      </w:r>
    </w:p>
    <w:p w:rsidR="00FF39F0" w:rsidRPr="00FF39F0" w:rsidRDefault="00FF39F0" w:rsidP="00FF39F0">
      <w:pPr>
        <w:shd w:val="clear" w:color="auto" w:fill="FFFFFF"/>
        <w:tabs>
          <w:tab w:val="left" w:pos="426"/>
        </w:tabs>
        <w:spacing w:after="0" w:line="240" w:lineRule="auto"/>
        <w:ind w:left="851" w:hanging="425"/>
        <w:rPr>
          <w:rFonts w:ascii="Times New Roman" w:hAnsi="Times New Roman" w:cs="Times New Roman"/>
          <w:color w:val="000000"/>
          <w:sz w:val="24"/>
          <w:szCs w:val="24"/>
        </w:rPr>
      </w:pPr>
      <w:r w:rsidRPr="00FF39F0">
        <w:rPr>
          <w:rFonts w:ascii="Times New Roman" w:hAnsi="Times New Roman" w:cs="Times New Roman"/>
          <w:color w:val="000000"/>
          <w:sz w:val="24"/>
          <w:szCs w:val="24"/>
        </w:rPr>
        <w:t>- відрахування на соціальне страхування, в цільові фонди, які передбачені законодавством;</w:t>
      </w:r>
    </w:p>
    <w:p w:rsidR="00FF39F0" w:rsidRPr="00FF39F0" w:rsidRDefault="00FF39F0" w:rsidP="00FF39F0">
      <w:pPr>
        <w:shd w:val="clear" w:color="auto" w:fill="FFFFFF"/>
        <w:tabs>
          <w:tab w:val="left" w:pos="426"/>
        </w:tabs>
        <w:spacing w:after="0" w:line="240" w:lineRule="auto"/>
        <w:ind w:left="851" w:hanging="425"/>
        <w:rPr>
          <w:rFonts w:ascii="Times New Roman" w:hAnsi="Times New Roman" w:cs="Times New Roman"/>
          <w:color w:val="000000"/>
          <w:sz w:val="24"/>
          <w:szCs w:val="24"/>
        </w:rPr>
      </w:pPr>
      <w:r w:rsidRPr="00FF39F0">
        <w:rPr>
          <w:rFonts w:ascii="Times New Roman" w:hAnsi="Times New Roman" w:cs="Times New Roman"/>
          <w:color w:val="000000"/>
          <w:sz w:val="24"/>
          <w:szCs w:val="24"/>
        </w:rPr>
        <w:t>- матеріальні витрати, які визначені за розрахунковими показниками;</w:t>
      </w:r>
    </w:p>
    <w:p w:rsidR="00FF39F0" w:rsidRPr="00FF39F0" w:rsidRDefault="00FF39F0" w:rsidP="00FF39F0">
      <w:pPr>
        <w:shd w:val="clear" w:color="auto" w:fill="FFFFFF"/>
        <w:tabs>
          <w:tab w:val="left" w:pos="426"/>
        </w:tabs>
        <w:spacing w:after="0" w:line="240" w:lineRule="auto"/>
        <w:ind w:left="851" w:hanging="425"/>
        <w:rPr>
          <w:rFonts w:ascii="Times New Roman" w:hAnsi="Times New Roman" w:cs="Times New Roman"/>
          <w:color w:val="000000"/>
          <w:sz w:val="24"/>
          <w:szCs w:val="24"/>
        </w:rPr>
      </w:pPr>
      <w:r w:rsidRPr="00FF39F0">
        <w:rPr>
          <w:rFonts w:ascii="Times New Roman" w:hAnsi="Times New Roman" w:cs="Times New Roman"/>
          <w:color w:val="000000"/>
          <w:sz w:val="24"/>
          <w:szCs w:val="24"/>
        </w:rPr>
        <w:t>- інші витрати з урахуванням конкретних умов функціонування закладу.</w:t>
      </w:r>
    </w:p>
    <w:p w:rsidR="00FF39F0" w:rsidRPr="00FF39F0" w:rsidRDefault="00FF39F0" w:rsidP="00FF39F0">
      <w:pPr>
        <w:shd w:val="clear" w:color="auto" w:fill="FFFFFF"/>
        <w:tabs>
          <w:tab w:val="left" w:pos="426"/>
        </w:tabs>
        <w:spacing w:after="0" w:line="240" w:lineRule="auto"/>
        <w:ind w:firstLine="709"/>
        <w:rPr>
          <w:rFonts w:ascii="Times New Roman" w:hAnsi="Times New Roman" w:cs="Times New Roman"/>
          <w:sz w:val="24"/>
          <w:szCs w:val="24"/>
        </w:rPr>
      </w:pPr>
      <w:r w:rsidRPr="00FF39F0">
        <w:rPr>
          <w:rFonts w:ascii="Times New Roman" w:hAnsi="Times New Roman" w:cs="Times New Roman"/>
          <w:color w:val="000000"/>
          <w:sz w:val="24"/>
          <w:szCs w:val="24"/>
        </w:rPr>
        <w:t xml:space="preserve">Щоб бути конкурентоздатним підприємством на рику надання стоматологічних послуг керівництво КНП «ТМСП №1» ТМР планує  впроваджувати нові послуги, а саме для дитячого населення та </w:t>
      </w:r>
      <w:r w:rsidRPr="00FF39F0">
        <w:rPr>
          <w:rFonts w:ascii="Times New Roman" w:hAnsi="Times New Roman" w:cs="Times New Roman"/>
          <w:sz w:val="24"/>
          <w:szCs w:val="24"/>
        </w:rPr>
        <w:t>незнімне</w:t>
      </w:r>
      <w:r w:rsidRPr="00FF39F0">
        <w:rPr>
          <w:rFonts w:ascii="Times New Roman" w:hAnsi="Times New Roman" w:cs="Times New Roman"/>
          <w:color w:val="000000"/>
          <w:sz w:val="24"/>
          <w:szCs w:val="24"/>
        </w:rPr>
        <w:t xml:space="preserve"> </w:t>
      </w:r>
      <w:proofErr w:type="spellStart"/>
      <w:r w:rsidRPr="00FF39F0">
        <w:rPr>
          <w:rFonts w:ascii="Times New Roman" w:hAnsi="Times New Roman" w:cs="Times New Roman"/>
          <w:color w:val="000000"/>
          <w:sz w:val="24"/>
          <w:szCs w:val="24"/>
        </w:rPr>
        <w:t>ортодонтичне</w:t>
      </w:r>
      <w:proofErr w:type="spellEnd"/>
      <w:r w:rsidRPr="00FF39F0">
        <w:rPr>
          <w:rFonts w:ascii="Times New Roman" w:hAnsi="Times New Roman" w:cs="Times New Roman"/>
          <w:color w:val="000000"/>
          <w:sz w:val="24"/>
          <w:szCs w:val="24"/>
        </w:rPr>
        <w:t xml:space="preserve"> лікування. </w:t>
      </w:r>
    </w:p>
    <w:p w:rsidR="00FF39F0" w:rsidRPr="00FF39F0" w:rsidRDefault="00FF39F0" w:rsidP="00FF39F0">
      <w:pPr>
        <w:pStyle w:val="rvps2"/>
        <w:shd w:val="clear" w:color="auto" w:fill="FFFFFF"/>
        <w:spacing w:before="0" w:beforeAutospacing="0" w:after="0" w:afterAutospacing="0"/>
        <w:ind w:firstLine="600"/>
        <w:jc w:val="both"/>
        <w:rPr>
          <w:i/>
        </w:rPr>
      </w:pPr>
      <w:r w:rsidRPr="00FF39F0">
        <w:rPr>
          <w:b/>
          <w:i/>
        </w:rPr>
        <w:t xml:space="preserve">7. Оцінка рівня енергоспоживання будівель </w:t>
      </w:r>
      <w:proofErr w:type="spellStart"/>
      <w:r w:rsidRPr="00FF39F0">
        <w:rPr>
          <w:b/>
          <w:i/>
        </w:rPr>
        <w:t>ЗОЗ</w:t>
      </w:r>
      <w:proofErr w:type="spellEnd"/>
      <w:r w:rsidRPr="00FF39F0">
        <w:rPr>
          <w:b/>
          <w:i/>
        </w:rPr>
        <w:t xml:space="preserve"> та планування заходів щодо підвищення їх енергетичної ефективності</w:t>
      </w:r>
      <w:r w:rsidRPr="00FF39F0">
        <w:rPr>
          <w:i/>
        </w:rPr>
        <w:t>.</w:t>
      </w:r>
    </w:p>
    <w:p w:rsidR="00FF39F0" w:rsidRPr="00FF39F0" w:rsidRDefault="00FF39F0" w:rsidP="00FF39F0">
      <w:pPr>
        <w:shd w:val="clear" w:color="auto" w:fill="FFFFFF"/>
        <w:spacing w:after="0" w:line="240" w:lineRule="auto"/>
        <w:ind w:firstLine="300"/>
        <w:jc w:val="both"/>
        <w:rPr>
          <w:rFonts w:ascii="Times New Roman" w:hAnsi="Times New Roman" w:cs="Times New Roman"/>
          <w:color w:val="000000"/>
          <w:sz w:val="24"/>
          <w:szCs w:val="24"/>
        </w:rPr>
      </w:pPr>
      <w:r w:rsidRPr="00FF39F0">
        <w:rPr>
          <w:rFonts w:ascii="Times New Roman" w:hAnsi="Times New Roman" w:cs="Times New Roman"/>
          <w:color w:val="000000"/>
          <w:sz w:val="24"/>
          <w:szCs w:val="24"/>
        </w:rPr>
        <w:t xml:space="preserve">Враховуючи зростання цін на енергоносії та значне подорожчання комунальних послуг, важливим є запровадження ряду заходів з енергозбереження, які дозволять зменшити витрати КНП «ТМСП №1» ТМР на енергетичні ресурси. </w:t>
      </w:r>
    </w:p>
    <w:p w:rsidR="00FF39F0" w:rsidRPr="00FF39F0" w:rsidRDefault="00FF39F0" w:rsidP="00FF39F0">
      <w:pPr>
        <w:shd w:val="clear" w:color="auto" w:fill="FFFFFF"/>
        <w:spacing w:after="0" w:line="240" w:lineRule="auto"/>
        <w:ind w:firstLine="300"/>
        <w:jc w:val="both"/>
        <w:rPr>
          <w:rFonts w:ascii="Times New Roman" w:hAnsi="Times New Roman" w:cs="Times New Roman"/>
          <w:color w:val="000000"/>
          <w:sz w:val="24"/>
          <w:szCs w:val="24"/>
          <w:lang w:val="ru-RU"/>
        </w:rPr>
      </w:pPr>
      <w:r w:rsidRPr="00FF39F0">
        <w:rPr>
          <w:rFonts w:ascii="Times New Roman" w:hAnsi="Times New Roman" w:cs="Times New Roman"/>
          <w:color w:val="000000"/>
          <w:sz w:val="24"/>
          <w:szCs w:val="24"/>
        </w:rPr>
        <w:t>Зокрема, варто здійснити наступні заходи:</w:t>
      </w:r>
    </w:p>
    <w:p w:rsidR="00FF39F0" w:rsidRPr="00FF39F0" w:rsidRDefault="00FF39F0" w:rsidP="00FF39F0">
      <w:pPr>
        <w:shd w:val="clear" w:color="auto" w:fill="FFFFFF"/>
        <w:spacing w:after="0" w:line="240" w:lineRule="auto"/>
        <w:ind w:firstLine="300"/>
        <w:jc w:val="both"/>
        <w:rPr>
          <w:rFonts w:ascii="Times New Roman" w:hAnsi="Times New Roman" w:cs="Times New Roman"/>
          <w:color w:val="000000"/>
          <w:sz w:val="24"/>
          <w:szCs w:val="24"/>
        </w:rPr>
      </w:pPr>
      <w:r w:rsidRPr="00FF39F0">
        <w:rPr>
          <w:rFonts w:ascii="Times New Roman" w:hAnsi="Times New Roman" w:cs="Times New Roman"/>
          <w:color w:val="000000"/>
          <w:sz w:val="24"/>
          <w:szCs w:val="24"/>
        </w:rPr>
        <w:t>1. Заміна вхідних дверей;</w:t>
      </w:r>
    </w:p>
    <w:p w:rsidR="00FF39F0" w:rsidRPr="00FF39F0" w:rsidRDefault="00FF39F0" w:rsidP="00FF39F0">
      <w:pPr>
        <w:shd w:val="clear" w:color="auto" w:fill="FFFFFF"/>
        <w:spacing w:after="0" w:line="240" w:lineRule="auto"/>
        <w:ind w:firstLine="300"/>
        <w:rPr>
          <w:rFonts w:ascii="Times New Roman" w:hAnsi="Times New Roman" w:cs="Times New Roman"/>
          <w:color w:val="000000"/>
          <w:sz w:val="24"/>
          <w:szCs w:val="24"/>
        </w:rPr>
      </w:pPr>
      <w:r w:rsidRPr="00FF39F0">
        <w:rPr>
          <w:rFonts w:ascii="Times New Roman" w:hAnsi="Times New Roman" w:cs="Times New Roman"/>
          <w:color w:val="000000"/>
          <w:sz w:val="24"/>
          <w:szCs w:val="24"/>
        </w:rPr>
        <w:t>2. Повна заміна лампочок розжарювання на енергозберігаючі на всіх освітлювальних площах.</w:t>
      </w:r>
    </w:p>
    <w:p w:rsidR="00FF39F0" w:rsidRPr="00FF39F0" w:rsidRDefault="00FF39F0" w:rsidP="00FF39F0">
      <w:pPr>
        <w:tabs>
          <w:tab w:val="left" w:pos="4245"/>
        </w:tabs>
        <w:spacing w:after="0" w:line="240" w:lineRule="auto"/>
        <w:ind w:right="-81" w:firstLine="539"/>
        <w:rPr>
          <w:rFonts w:ascii="Times New Roman" w:hAnsi="Times New Roman" w:cs="Times New Roman"/>
          <w:sz w:val="24"/>
          <w:szCs w:val="24"/>
        </w:rPr>
      </w:pPr>
    </w:p>
    <w:p w:rsidR="00FF39F0" w:rsidRPr="00FF39F0" w:rsidRDefault="00FF39F0" w:rsidP="00FF39F0">
      <w:pPr>
        <w:tabs>
          <w:tab w:val="left" w:pos="4245"/>
        </w:tabs>
        <w:spacing w:after="0" w:line="240" w:lineRule="auto"/>
        <w:ind w:right="-81" w:firstLine="539"/>
        <w:rPr>
          <w:rFonts w:ascii="Times New Roman" w:hAnsi="Times New Roman" w:cs="Times New Roman"/>
          <w:b/>
          <w:sz w:val="24"/>
          <w:szCs w:val="24"/>
        </w:rPr>
      </w:pPr>
      <w:r w:rsidRPr="00FF39F0">
        <w:rPr>
          <w:rFonts w:ascii="Times New Roman" w:hAnsi="Times New Roman" w:cs="Times New Roman"/>
          <w:b/>
          <w:sz w:val="24"/>
          <w:szCs w:val="24"/>
          <w:lang w:val="en-US"/>
        </w:rPr>
        <w:t>IV</w:t>
      </w:r>
      <w:r w:rsidRPr="00FF39F0">
        <w:rPr>
          <w:rFonts w:ascii="Times New Roman" w:hAnsi="Times New Roman" w:cs="Times New Roman"/>
          <w:b/>
          <w:sz w:val="24"/>
          <w:szCs w:val="24"/>
        </w:rPr>
        <w:t>. Програма управління якістю надання медичної допомоги</w:t>
      </w:r>
    </w:p>
    <w:p w:rsidR="00FF39F0" w:rsidRPr="00FF39F0" w:rsidRDefault="00FF39F0" w:rsidP="00FF39F0">
      <w:pPr>
        <w:tabs>
          <w:tab w:val="left" w:pos="4245"/>
        </w:tabs>
        <w:spacing w:after="0" w:line="240" w:lineRule="auto"/>
        <w:ind w:right="-81" w:firstLine="539"/>
        <w:rPr>
          <w:rFonts w:ascii="Times New Roman" w:hAnsi="Times New Roman" w:cs="Times New Roman"/>
          <w:b/>
          <w:i/>
          <w:sz w:val="24"/>
          <w:szCs w:val="24"/>
        </w:rPr>
      </w:pPr>
      <w:r w:rsidRPr="00FF39F0">
        <w:rPr>
          <w:rFonts w:ascii="Times New Roman" w:hAnsi="Times New Roman" w:cs="Times New Roman"/>
          <w:i/>
          <w:sz w:val="24"/>
          <w:szCs w:val="24"/>
        </w:rPr>
        <w:t>1</w:t>
      </w:r>
      <w:r w:rsidRPr="00FF39F0">
        <w:rPr>
          <w:rFonts w:ascii="Times New Roman" w:hAnsi="Times New Roman" w:cs="Times New Roman"/>
          <w:sz w:val="24"/>
          <w:szCs w:val="24"/>
        </w:rPr>
        <w:t xml:space="preserve">. </w:t>
      </w:r>
      <w:r w:rsidRPr="00FF39F0">
        <w:rPr>
          <w:rFonts w:ascii="Times New Roman" w:hAnsi="Times New Roman" w:cs="Times New Roman"/>
          <w:b/>
          <w:i/>
          <w:sz w:val="24"/>
          <w:szCs w:val="24"/>
        </w:rPr>
        <w:t>Впровадження критеріїв та індикаторів якості надання медичної допомоги.</w:t>
      </w:r>
    </w:p>
    <w:p w:rsidR="00FF39F0" w:rsidRPr="00FF39F0" w:rsidRDefault="00FF39F0" w:rsidP="00FF39F0">
      <w:pPr>
        <w:tabs>
          <w:tab w:val="left" w:pos="4245"/>
        </w:tabs>
        <w:spacing w:after="0" w:line="240" w:lineRule="auto"/>
        <w:ind w:right="-81" w:firstLine="539"/>
        <w:rPr>
          <w:rFonts w:ascii="Times New Roman" w:hAnsi="Times New Roman" w:cs="Times New Roman"/>
          <w:sz w:val="24"/>
          <w:szCs w:val="24"/>
        </w:rPr>
      </w:pPr>
      <w:r w:rsidRPr="00FF39F0">
        <w:rPr>
          <w:rFonts w:ascii="Times New Roman" w:hAnsi="Times New Roman" w:cs="Times New Roman"/>
          <w:sz w:val="24"/>
          <w:szCs w:val="24"/>
        </w:rPr>
        <w:t>Головною метою впровадження системи контролю якості є управління процесом забезпечення належного рівня медичного обслуговування населення, відповідно до вимог чинного законодавства України про охорону здоров`я.</w:t>
      </w:r>
    </w:p>
    <w:p w:rsidR="00FF39F0" w:rsidRPr="00FF39F0" w:rsidRDefault="00FF39F0" w:rsidP="00FF39F0">
      <w:pPr>
        <w:tabs>
          <w:tab w:val="left" w:pos="4245"/>
        </w:tabs>
        <w:spacing w:after="0" w:line="240" w:lineRule="auto"/>
        <w:ind w:right="-81" w:firstLine="539"/>
        <w:rPr>
          <w:rFonts w:ascii="Times New Roman" w:hAnsi="Times New Roman" w:cs="Times New Roman"/>
          <w:sz w:val="24"/>
          <w:szCs w:val="24"/>
        </w:rPr>
      </w:pPr>
      <w:r w:rsidRPr="00FF39F0">
        <w:rPr>
          <w:rFonts w:ascii="Times New Roman" w:hAnsi="Times New Roman" w:cs="Times New Roman"/>
          <w:sz w:val="24"/>
          <w:szCs w:val="24"/>
        </w:rPr>
        <w:t>Оцінка якості медичної допомоги – це визначення відповідності наданої допомоги стандартам у сфері охорони здоров`я. Вона включає систему контролю якості, зокрема:</w:t>
      </w:r>
    </w:p>
    <w:p w:rsidR="00FF39F0" w:rsidRPr="00FF39F0" w:rsidRDefault="00FF39F0" w:rsidP="00FF39F0">
      <w:pPr>
        <w:tabs>
          <w:tab w:val="left" w:pos="4245"/>
        </w:tabs>
        <w:spacing w:after="0" w:line="240" w:lineRule="auto"/>
        <w:ind w:right="-81" w:firstLine="539"/>
        <w:rPr>
          <w:rFonts w:ascii="Times New Roman" w:hAnsi="Times New Roman" w:cs="Times New Roman"/>
          <w:sz w:val="24"/>
          <w:szCs w:val="24"/>
        </w:rPr>
      </w:pPr>
      <w:r w:rsidRPr="00FF39F0">
        <w:rPr>
          <w:rFonts w:ascii="Times New Roman" w:hAnsi="Times New Roman" w:cs="Times New Roman"/>
          <w:sz w:val="24"/>
          <w:szCs w:val="24"/>
        </w:rPr>
        <w:t xml:space="preserve"> - контроль якості надання стоматологічної допомоги; </w:t>
      </w:r>
    </w:p>
    <w:p w:rsidR="00FF39F0" w:rsidRPr="00FF39F0" w:rsidRDefault="00FF39F0" w:rsidP="00FF39F0">
      <w:pPr>
        <w:tabs>
          <w:tab w:val="left" w:pos="4245"/>
        </w:tabs>
        <w:spacing w:after="0" w:line="240" w:lineRule="auto"/>
        <w:ind w:right="-81" w:firstLine="539"/>
        <w:rPr>
          <w:rFonts w:ascii="Times New Roman" w:hAnsi="Times New Roman" w:cs="Times New Roman"/>
          <w:sz w:val="24"/>
          <w:szCs w:val="24"/>
        </w:rPr>
      </w:pPr>
      <w:r w:rsidRPr="00FF39F0">
        <w:rPr>
          <w:rFonts w:ascii="Times New Roman" w:hAnsi="Times New Roman" w:cs="Times New Roman"/>
          <w:sz w:val="24"/>
          <w:szCs w:val="24"/>
        </w:rPr>
        <w:t>- якісний та кількісний аналіз і оцінку результатів наданої медичної допомоги, визначення їх  відповідності протоколам та стандартам;</w:t>
      </w:r>
    </w:p>
    <w:p w:rsidR="00FF39F0" w:rsidRPr="00FF39F0" w:rsidRDefault="00FF39F0" w:rsidP="00FF39F0">
      <w:pPr>
        <w:tabs>
          <w:tab w:val="left" w:pos="4245"/>
        </w:tabs>
        <w:spacing w:after="0" w:line="240" w:lineRule="auto"/>
        <w:ind w:right="-81" w:firstLine="539"/>
        <w:rPr>
          <w:rFonts w:ascii="Times New Roman" w:hAnsi="Times New Roman" w:cs="Times New Roman"/>
          <w:sz w:val="24"/>
          <w:szCs w:val="24"/>
        </w:rPr>
      </w:pPr>
      <w:r w:rsidRPr="00FF39F0">
        <w:rPr>
          <w:rFonts w:ascii="Times New Roman" w:hAnsi="Times New Roman" w:cs="Times New Roman"/>
          <w:sz w:val="24"/>
          <w:szCs w:val="24"/>
        </w:rPr>
        <w:t>- вивчення, оцінку та управління технологіями надання медичної допомоги та їх правильне застосування;</w:t>
      </w:r>
    </w:p>
    <w:p w:rsidR="00FF39F0" w:rsidRPr="00FF39F0" w:rsidRDefault="00FF39F0" w:rsidP="00FF39F0">
      <w:pPr>
        <w:tabs>
          <w:tab w:val="left" w:pos="4245"/>
        </w:tabs>
        <w:spacing w:after="0" w:line="240" w:lineRule="auto"/>
        <w:ind w:right="-81" w:firstLine="539"/>
        <w:rPr>
          <w:rFonts w:ascii="Times New Roman" w:hAnsi="Times New Roman" w:cs="Times New Roman"/>
          <w:sz w:val="24"/>
          <w:szCs w:val="24"/>
        </w:rPr>
      </w:pPr>
      <w:r w:rsidRPr="00FF39F0">
        <w:rPr>
          <w:rFonts w:ascii="Times New Roman" w:hAnsi="Times New Roman" w:cs="Times New Roman"/>
          <w:sz w:val="24"/>
          <w:szCs w:val="24"/>
        </w:rPr>
        <w:t>- пошук засобів  для досягнення кращого результату.</w:t>
      </w:r>
    </w:p>
    <w:p w:rsidR="00FF39F0" w:rsidRPr="00FF39F0" w:rsidRDefault="00FF39F0" w:rsidP="00FF39F0">
      <w:pPr>
        <w:tabs>
          <w:tab w:val="left" w:pos="4245"/>
        </w:tabs>
        <w:spacing w:after="0" w:line="240" w:lineRule="auto"/>
        <w:ind w:right="-81" w:firstLine="539"/>
        <w:rPr>
          <w:rFonts w:ascii="Times New Roman" w:hAnsi="Times New Roman" w:cs="Times New Roman"/>
          <w:sz w:val="24"/>
          <w:szCs w:val="24"/>
        </w:rPr>
      </w:pPr>
      <w:r w:rsidRPr="00FF39F0">
        <w:rPr>
          <w:rFonts w:ascii="Times New Roman" w:hAnsi="Times New Roman" w:cs="Times New Roman"/>
          <w:sz w:val="24"/>
          <w:szCs w:val="24"/>
        </w:rPr>
        <w:t xml:space="preserve">З метою покращення якості надання стоматологічної допомоги, в закладі планується розробити систему оцінки контролю якості надання медичної допомоги, яка передбачає: </w:t>
      </w:r>
    </w:p>
    <w:p w:rsidR="00FF39F0" w:rsidRPr="00FF39F0" w:rsidRDefault="00FF39F0" w:rsidP="00FF39F0">
      <w:pPr>
        <w:numPr>
          <w:ilvl w:val="0"/>
          <w:numId w:val="2"/>
        </w:numPr>
        <w:tabs>
          <w:tab w:val="left" w:pos="1439"/>
          <w:tab w:val="left" w:pos="4245"/>
        </w:tabs>
        <w:spacing w:after="0" w:line="240" w:lineRule="auto"/>
        <w:ind w:right="-81"/>
        <w:rPr>
          <w:rFonts w:ascii="Times New Roman" w:hAnsi="Times New Roman" w:cs="Times New Roman"/>
          <w:sz w:val="24"/>
          <w:szCs w:val="24"/>
        </w:rPr>
      </w:pPr>
      <w:r w:rsidRPr="00FF39F0">
        <w:rPr>
          <w:rFonts w:ascii="Times New Roman" w:hAnsi="Times New Roman" w:cs="Times New Roman"/>
          <w:sz w:val="24"/>
          <w:szCs w:val="24"/>
        </w:rPr>
        <w:t>впровадження критеріїв та індикаторів якості надання стоматологічної допомоги населенню;</w:t>
      </w:r>
    </w:p>
    <w:p w:rsidR="00FF39F0" w:rsidRPr="00FF39F0" w:rsidRDefault="00FF39F0" w:rsidP="00FF39F0">
      <w:pPr>
        <w:numPr>
          <w:ilvl w:val="0"/>
          <w:numId w:val="2"/>
        </w:numPr>
        <w:tabs>
          <w:tab w:val="left" w:pos="1439"/>
          <w:tab w:val="left" w:pos="4245"/>
        </w:tabs>
        <w:spacing w:after="0" w:line="240" w:lineRule="auto"/>
        <w:ind w:right="-81"/>
        <w:rPr>
          <w:rFonts w:ascii="Times New Roman" w:hAnsi="Times New Roman" w:cs="Times New Roman"/>
          <w:sz w:val="24"/>
          <w:szCs w:val="24"/>
        </w:rPr>
      </w:pPr>
      <w:r w:rsidRPr="00FF39F0">
        <w:rPr>
          <w:rFonts w:ascii="Times New Roman" w:hAnsi="Times New Roman" w:cs="Times New Roman"/>
          <w:sz w:val="24"/>
          <w:szCs w:val="24"/>
        </w:rPr>
        <w:t>розроблення програми безпосереднього контролю якості надання стоматологічної допомоги;</w:t>
      </w:r>
    </w:p>
    <w:p w:rsidR="00FF39F0" w:rsidRPr="00FF39F0" w:rsidRDefault="00FF39F0" w:rsidP="00FF39F0">
      <w:pPr>
        <w:numPr>
          <w:ilvl w:val="0"/>
          <w:numId w:val="2"/>
        </w:numPr>
        <w:tabs>
          <w:tab w:val="left" w:pos="1439"/>
          <w:tab w:val="left" w:pos="4245"/>
        </w:tabs>
        <w:spacing w:after="0" w:line="240" w:lineRule="auto"/>
        <w:ind w:right="-81"/>
        <w:rPr>
          <w:rFonts w:ascii="Times New Roman" w:hAnsi="Times New Roman" w:cs="Times New Roman"/>
          <w:sz w:val="24"/>
          <w:szCs w:val="24"/>
        </w:rPr>
      </w:pPr>
      <w:r w:rsidRPr="00FF39F0">
        <w:rPr>
          <w:rFonts w:ascii="Times New Roman" w:hAnsi="Times New Roman" w:cs="Times New Roman"/>
          <w:sz w:val="24"/>
          <w:szCs w:val="24"/>
        </w:rPr>
        <w:t>розроблення алгоритмів надання невідкладної допомоги;</w:t>
      </w:r>
    </w:p>
    <w:p w:rsidR="00FF39F0" w:rsidRPr="00FF39F0" w:rsidRDefault="00FF39F0" w:rsidP="00FF39F0">
      <w:pPr>
        <w:numPr>
          <w:ilvl w:val="0"/>
          <w:numId w:val="2"/>
        </w:numPr>
        <w:tabs>
          <w:tab w:val="left" w:pos="1439"/>
          <w:tab w:val="left" w:pos="4245"/>
        </w:tabs>
        <w:spacing w:after="0" w:line="240" w:lineRule="auto"/>
        <w:ind w:right="-81"/>
        <w:rPr>
          <w:rFonts w:ascii="Times New Roman" w:hAnsi="Times New Roman" w:cs="Times New Roman"/>
          <w:sz w:val="24"/>
          <w:szCs w:val="24"/>
        </w:rPr>
      </w:pPr>
      <w:r w:rsidRPr="00FF39F0">
        <w:rPr>
          <w:rFonts w:ascii="Times New Roman" w:hAnsi="Times New Roman" w:cs="Times New Roman"/>
          <w:sz w:val="24"/>
          <w:szCs w:val="24"/>
        </w:rPr>
        <w:t>проведення навчальних заходів для працівників закладу щодо розуміння політики якості;</w:t>
      </w:r>
    </w:p>
    <w:p w:rsidR="00FF39F0" w:rsidRPr="00FF39F0" w:rsidRDefault="00FF39F0" w:rsidP="00FF39F0">
      <w:pPr>
        <w:numPr>
          <w:ilvl w:val="0"/>
          <w:numId w:val="2"/>
        </w:numPr>
        <w:tabs>
          <w:tab w:val="left" w:pos="1439"/>
          <w:tab w:val="left" w:pos="4245"/>
        </w:tabs>
        <w:spacing w:after="0" w:line="240" w:lineRule="auto"/>
        <w:ind w:right="-81"/>
        <w:rPr>
          <w:rFonts w:ascii="Times New Roman" w:hAnsi="Times New Roman" w:cs="Times New Roman"/>
          <w:sz w:val="24"/>
          <w:szCs w:val="24"/>
        </w:rPr>
      </w:pPr>
      <w:r w:rsidRPr="00FF39F0">
        <w:rPr>
          <w:rFonts w:ascii="Times New Roman" w:hAnsi="Times New Roman" w:cs="Times New Roman"/>
          <w:sz w:val="24"/>
          <w:szCs w:val="24"/>
        </w:rPr>
        <w:t>проведення аналізу оцінки надання стоматологічної допомоги;</w:t>
      </w:r>
    </w:p>
    <w:p w:rsidR="00FF39F0" w:rsidRPr="00FF39F0" w:rsidRDefault="00FF39F0" w:rsidP="00FF39F0">
      <w:pPr>
        <w:numPr>
          <w:ilvl w:val="0"/>
          <w:numId w:val="2"/>
        </w:numPr>
        <w:tabs>
          <w:tab w:val="left" w:pos="1439"/>
          <w:tab w:val="left" w:pos="4245"/>
        </w:tabs>
        <w:spacing w:after="0" w:line="240" w:lineRule="auto"/>
        <w:ind w:right="-81"/>
        <w:rPr>
          <w:rFonts w:ascii="Times New Roman" w:hAnsi="Times New Roman" w:cs="Times New Roman"/>
          <w:sz w:val="24"/>
          <w:szCs w:val="24"/>
        </w:rPr>
      </w:pPr>
      <w:r w:rsidRPr="00FF39F0">
        <w:rPr>
          <w:rFonts w:ascii="Times New Roman" w:hAnsi="Times New Roman" w:cs="Times New Roman"/>
          <w:sz w:val="24"/>
          <w:szCs w:val="24"/>
        </w:rPr>
        <w:t>моніторинг відповідності кваліфікаційним вимогам медичних працівників, оцінка стану використання кадрових ресурсів та планування безперервного професійного навчання;</w:t>
      </w:r>
    </w:p>
    <w:p w:rsidR="00FF39F0" w:rsidRPr="00FF39F0" w:rsidRDefault="00FF39F0" w:rsidP="00FF39F0">
      <w:pPr>
        <w:numPr>
          <w:ilvl w:val="0"/>
          <w:numId w:val="2"/>
        </w:numPr>
        <w:tabs>
          <w:tab w:val="left" w:pos="1439"/>
          <w:tab w:val="left" w:pos="4245"/>
        </w:tabs>
        <w:spacing w:after="0" w:line="240" w:lineRule="auto"/>
        <w:ind w:right="-81"/>
        <w:rPr>
          <w:rFonts w:ascii="Times New Roman" w:hAnsi="Times New Roman" w:cs="Times New Roman"/>
          <w:sz w:val="24"/>
          <w:szCs w:val="24"/>
        </w:rPr>
      </w:pPr>
      <w:r w:rsidRPr="00FF39F0">
        <w:rPr>
          <w:rFonts w:ascii="Times New Roman" w:hAnsi="Times New Roman" w:cs="Times New Roman"/>
          <w:sz w:val="24"/>
          <w:szCs w:val="24"/>
        </w:rPr>
        <w:t>проведення безпосереднього контролю якості надання стоматологічної допомоги.</w:t>
      </w:r>
    </w:p>
    <w:p w:rsidR="00FF39F0" w:rsidRPr="00FF39F0" w:rsidRDefault="00FF39F0" w:rsidP="00FF39F0">
      <w:pPr>
        <w:tabs>
          <w:tab w:val="left" w:pos="4245"/>
        </w:tabs>
        <w:spacing w:after="0" w:line="240" w:lineRule="auto"/>
        <w:ind w:right="-81" w:firstLine="539"/>
        <w:rPr>
          <w:rFonts w:ascii="Times New Roman" w:hAnsi="Times New Roman" w:cs="Times New Roman"/>
          <w:b/>
          <w:i/>
          <w:sz w:val="24"/>
          <w:szCs w:val="24"/>
        </w:rPr>
      </w:pPr>
      <w:r w:rsidRPr="00FF39F0">
        <w:rPr>
          <w:rFonts w:ascii="Times New Roman" w:hAnsi="Times New Roman" w:cs="Times New Roman"/>
          <w:i/>
          <w:sz w:val="24"/>
          <w:szCs w:val="24"/>
        </w:rPr>
        <w:t>2</w:t>
      </w:r>
      <w:r w:rsidRPr="00FF39F0">
        <w:rPr>
          <w:rFonts w:ascii="Times New Roman" w:hAnsi="Times New Roman" w:cs="Times New Roman"/>
          <w:sz w:val="24"/>
          <w:szCs w:val="24"/>
        </w:rPr>
        <w:t xml:space="preserve">. </w:t>
      </w:r>
      <w:r w:rsidRPr="00FF39F0">
        <w:rPr>
          <w:rFonts w:ascii="Times New Roman" w:hAnsi="Times New Roman" w:cs="Times New Roman"/>
          <w:b/>
          <w:i/>
          <w:sz w:val="24"/>
          <w:szCs w:val="24"/>
        </w:rPr>
        <w:t>Розроблення стандартів сервісного обслуговування пацієнтів при наданні медичної допомоги.</w:t>
      </w:r>
    </w:p>
    <w:p w:rsidR="00FF39F0" w:rsidRPr="00FF39F0" w:rsidRDefault="00FF39F0" w:rsidP="00FF39F0">
      <w:pPr>
        <w:tabs>
          <w:tab w:val="left" w:pos="4245"/>
        </w:tabs>
        <w:spacing w:after="0" w:line="240" w:lineRule="auto"/>
        <w:ind w:right="-81" w:firstLine="539"/>
        <w:rPr>
          <w:rFonts w:ascii="Times New Roman" w:hAnsi="Times New Roman" w:cs="Times New Roman"/>
          <w:sz w:val="24"/>
          <w:szCs w:val="24"/>
        </w:rPr>
      </w:pPr>
      <w:r w:rsidRPr="00FF39F0">
        <w:rPr>
          <w:rFonts w:ascii="Times New Roman" w:hAnsi="Times New Roman" w:cs="Times New Roman"/>
          <w:sz w:val="24"/>
          <w:szCs w:val="24"/>
        </w:rPr>
        <w:lastRenderedPageBreak/>
        <w:t xml:space="preserve">КНП «Тернопільська міська стоматологічна поліклініка №1» ТМР дбає про якість та сервіс обслуговування пацієнтів при наданні стоматологічної допомоги. Адже сервіс – це унікальний досвід обслуговування, що має показати пацієнту турботу про нього та його важливість. Основне </w:t>
      </w:r>
      <w:proofErr w:type="spellStart"/>
      <w:r w:rsidRPr="00FF39F0">
        <w:rPr>
          <w:rFonts w:ascii="Times New Roman" w:hAnsi="Times New Roman" w:cs="Times New Roman"/>
          <w:sz w:val="24"/>
          <w:szCs w:val="24"/>
        </w:rPr>
        <w:t>завдвння</w:t>
      </w:r>
      <w:proofErr w:type="spellEnd"/>
      <w:r w:rsidRPr="00FF39F0">
        <w:rPr>
          <w:rFonts w:ascii="Times New Roman" w:hAnsi="Times New Roman" w:cs="Times New Roman"/>
          <w:sz w:val="24"/>
          <w:szCs w:val="24"/>
        </w:rPr>
        <w:t xml:space="preserve"> сервісу – збудувати довірчі та довгострокові відносини з пацієнтом. Тож для того, щоб медперсонал якісно обслуговував пацієнтів потрібно для кожної категорії таких фахівців розробити стандарти обслуговування пацієнтів.</w:t>
      </w:r>
    </w:p>
    <w:p w:rsidR="00FF39F0" w:rsidRPr="00FF39F0" w:rsidRDefault="00FF39F0" w:rsidP="00FF39F0">
      <w:pPr>
        <w:tabs>
          <w:tab w:val="left" w:pos="4245"/>
        </w:tabs>
        <w:spacing w:after="0" w:line="240" w:lineRule="auto"/>
        <w:ind w:right="-81" w:firstLine="539"/>
        <w:rPr>
          <w:rFonts w:ascii="Times New Roman" w:hAnsi="Times New Roman" w:cs="Times New Roman"/>
          <w:sz w:val="24"/>
          <w:szCs w:val="24"/>
        </w:rPr>
      </w:pPr>
      <w:r w:rsidRPr="00FF39F0">
        <w:rPr>
          <w:rFonts w:ascii="Times New Roman" w:hAnsi="Times New Roman" w:cs="Times New Roman"/>
          <w:sz w:val="24"/>
          <w:szCs w:val="24"/>
        </w:rPr>
        <w:t>Планується:</w:t>
      </w:r>
    </w:p>
    <w:p w:rsidR="00FF39F0" w:rsidRPr="00FF39F0" w:rsidRDefault="00FF39F0" w:rsidP="00FF39F0">
      <w:pPr>
        <w:numPr>
          <w:ilvl w:val="0"/>
          <w:numId w:val="3"/>
        </w:numPr>
        <w:spacing w:after="0" w:line="240" w:lineRule="auto"/>
        <w:rPr>
          <w:rFonts w:ascii="Times New Roman" w:hAnsi="Times New Roman" w:cs="Times New Roman"/>
          <w:sz w:val="24"/>
          <w:szCs w:val="24"/>
        </w:rPr>
      </w:pPr>
      <w:r w:rsidRPr="00FF39F0">
        <w:rPr>
          <w:rFonts w:ascii="Times New Roman" w:hAnsi="Times New Roman" w:cs="Times New Roman"/>
          <w:sz w:val="24"/>
          <w:szCs w:val="24"/>
        </w:rPr>
        <w:t>Розроблення стандартів сервісного обслуговування пацієнтів при наданні медичної допомоги для працівників адміністрації, реєстратури, лікарів, середнього та молодшого медичного персоналу. Проводити щоквартальний контроль за дотриманням даних стандартів.</w:t>
      </w:r>
    </w:p>
    <w:p w:rsidR="00FF39F0" w:rsidRPr="00FF39F0" w:rsidRDefault="00FF39F0" w:rsidP="00FF39F0">
      <w:pPr>
        <w:numPr>
          <w:ilvl w:val="0"/>
          <w:numId w:val="3"/>
        </w:numPr>
        <w:spacing w:after="0" w:line="240" w:lineRule="auto"/>
        <w:rPr>
          <w:rFonts w:ascii="Times New Roman" w:hAnsi="Times New Roman" w:cs="Times New Roman"/>
          <w:sz w:val="24"/>
          <w:szCs w:val="24"/>
        </w:rPr>
      </w:pPr>
      <w:r w:rsidRPr="00FF39F0">
        <w:rPr>
          <w:rFonts w:ascii="Times New Roman" w:hAnsi="Times New Roman" w:cs="Times New Roman"/>
          <w:sz w:val="24"/>
          <w:szCs w:val="24"/>
        </w:rPr>
        <w:t>Розроблення та впровадження алгоритму спілкування медичного персоналу з пацієнтом, правила етики, деонтології і дотримання субординації</w:t>
      </w:r>
      <w:r w:rsidRPr="00FF39F0">
        <w:rPr>
          <w:rFonts w:ascii="Times New Roman" w:hAnsi="Times New Roman" w:cs="Times New Roman"/>
          <w:color w:val="0000FF"/>
          <w:sz w:val="24"/>
          <w:szCs w:val="24"/>
        </w:rPr>
        <w:t>.</w:t>
      </w:r>
      <w:r w:rsidRPr="00FF39F0">
        <w:rPr>
          <w:rFonts w:ascii="Times New Roman" w:hAnsi="Times New Roman" w:cs="Times New Roman"/>
          <w:sz w:val="24"/>
          <w:szCs w:val="24"/>
        </w:rPr>
        <w:t xml:space="preserve"> Проводити щоквартальний аналіз дотримання алгоритму.</w:t>
      </w:r>
    </w:p>
    <w:p w:rsidR="00FF39F0" w:rsidRPr="00FF39F0" w:rsidRDefault="00FF39F0" w:rsidP="00FF39F0">
      <w:pPr>
        <w:numPr>
          <w:ilvl w:val="0"/>
          <w:numId w:val="3"/>
        </w:numPr>
        <w:spacing w:after="0" w:line="240" w:lineRule="auto"/>
        <w:rPr>
          <w:rFonts w:ascii="Times New Roman" w:hAnsi="Times New Roman" w:cs="Times New Roman"/>
          <w:sz w:val="24"/>
          <w:szCs w:val="24"/>
          <w:lang w:val="ru-RU"/>
        </w:rPr>
      </w:pPr>
      <w:r w:rsidRPr="00FF39F0">
        <w:rPr>
          <w:rFonts w:ascii="Times New Roman" w:hAnsi="Times New Roman" w:cs="Times New Roman"/>
          <w:sz w:val="24"/>
          <w:szCs w:val="24"/>
        </w:rPr>
        <w:t>Щоквартальне навчання для працівників закладу по дотриманню стандартів сервісного обслуговування пацієнтів при наданні медичної допомоги.</w:t>
      </w:r>
    </w:p>
    <w:p w:rsidR="00FF39F0" w:rsidRPr="00FF39F0" w:rsidRDefault="00FF39F0" w:rsidP="00FF39F0">
      <w:pPr>
        <w:numPr>
          <w:ilvl w:val="0"/>
          <w:numId w:val="3"/>
        </w:numPr>
        <w:spacing w:after="0" w:line="240" w:lineRule="auto"/>
        <w:rPr>
          <w:rFonts w:ascii="Times New Roman" w:hAnsi="Times New Roman" w:cs="Times New Roman"/>
          <w:sz w:val="24"/>
          <w:szCs w:val="24"/>
        </w:rPr>
      </w:pPr>
      <w:r w:rsidRPr="00FF39F0">
        <w:rPr>
          <w:rFonts w:ascii="Times New Roman" w:hAnsi="Times New Roman" w:cs="Times New Roman"/>
          <w:sz w:val="24"/>
          <w:szCs w:val="24"/>
        </w:rPr>
        <w:t>Розроблення та впровадження стандартів роботи зі скаргами та пропозиціями  пацієнтів, алгоритму дій при виникненні конфліктних ситуацій. Щоквартальний моніторинг звернень.</w:t>
      </w:r>
    </w:p>
    <w:p w:rsidR="00FF39F0" w:rsidRPr="00FF39F0" w:rsidRDefault="00FF39F0" w:rsidP="00FF39F0">
      <w:pPr>
        <w:pStyle w:val="rvps2"/>
        <w:shd w:val="clear" w:color="auto" w:fill="FFFFFF"/>
        <w:spacing w:before="0" w:beforeAutospacing="0" w:after="0" w:afterAutospacing="0"/>
        <w:ind w:firstLine="600"/>
        <w:jc w:val="both"/>
        <w:rPr>
          <w:b/>
          <w:i/>
        </w:rPr>
      </w:pPr>
      <w:r w:rsidRPr="00FF39F0">
        <w:rPr>
          <w:b/>
          <w:i/>
        </w:rPr>
        <w:t>3. Річний план дій з впровадження програми профілактики інфекцій та інфекційного контролю із зазначенням обчислювальних індикаторів його виконання.</w:t>
      </w:r>
    </w:p>
    <w:p w:rsidR="00FF39F0" w:rsidRPr="00FF39F0" w:rsidRDefault="00FF39F0" w:rsidP="00FF39F0">
      <w:pPr>
        <w:spacing w:after="0" w:line="240" w:lineRule="auto"/>
        <w:ind w:firstLine="539"/>
        <w:rPr>
          <w:rFonts w:ascii="Times New Roman" w:hAnsi="Times New Roman" w:cs="Times New Roman"/>
          <w:sz w:val="24"/>
          <w:szCs w:val="24"/>
        </w:rPr>
      </w:pPr>
      <w:r w:rsidRPr="00FF39F0">
        <w:rPr>
          <w:rFonts w:ascii="Times New Roman" w:hAnsi="Times New Roman" w:cs="Times New Roman"/>
          <w:sz w:val="24"/>
          <w:szCs w:val="24"/>
        </w:rPr>
        <w:t xml:space="preserve">Внутрішньо - лікарняні інфекційні хвороби, пов’язані з наданням медичної допомоги залишаються до цього часу з основних причин інвалідності та смертності населення в усьому світі. Інфекційний контроль відіграє вирішальну роль для підвищення безпеки пацієнтів та профілактики інфекцій, пов’язаних з наданням медичної допомоги. </w:t>
      </w:r>
    </w:p>
    <w:p w:rsidR="00FF39F0" w:rsidRPr="00FF39F0" w:rsidRDefault="00FF39F0" w:rsidP="00FF39F0">
      <w:pPr>
        <w:spacing w:after="0" w:line="240" w:lineRule="auto"/>
        <w:ind w:firstLine="539"/>
        <w:rPr>
          <w:rFonts w:ascii="Times New Roman" w:hAnsi="Times New Roman" w:cs="Times New Roman"/>
          <w:sz w:val="24"/>
          <w:szCs w:val="24"/>
        </w:rPr>
      </w:pPr>
      <w:r w:rsidRPr="00FF39F0">
        <w:rPr>
          <w:rFonts w:ascii="Times New Roman" w:hAnsi="Times New Roman" w:cs="Times New Roman"/>
          <w:sz w:val="24"/>
          <w:szCs w:val="24"/>
        </w:rPr>
        <w:t>В закладі створена Комісія з інфекційного контролю та розроблена програма заходів. Заходи з інфекційного контролю дають змогу зробити медичне обслуговування безпечним і доступним і допоможе запобігти витратам на лікування, а головне - зберегти життя пацієнтам та персоналу. Програма розроблена з метою зниження рівня інфекційних захворювань, пов’язаних з наданням медичної допомоги за рахунок вдосконалення комплексу профілактичних та протиепідемічних заходів, а також впровадження ефективної системи епідеміологічного нагляду за внутрішньо - лікарняними інфекціями, покращення забезпеченості закладу сучасними засобами дезінфекції.</w:t>
      </w:r>
    </w:p>
    <w:p w:rsidR="00FF39F0" w:rsidRPr="00FF39F0" w:rsidRDefault="00FF39F0" w:rsidP="00FF39F0">
      <w:pPr>
        <w:spacing w:after="0" w:line="240" w:lineRule="auto"/>
        <w:ind w:firstLine="539"/>
        <w:rPr>
          <w:rFonts w:ascii="Times New Roman" w:hAnsi="Times New Roman" w:cs="Times New Roman"/>
          <w:sz w:val="24"/>
          <w:szCs w:val="24"/>
        </w:rPr>
      </w:pPr>
      <w:r w:rsidRPr="00FF39F0">
        <w:rPr>
          <w:rFonts w:ascii="Times New Roman" w:hAnsi="Times New Roman" w:cs="Times New Roman"/>
          <w:sz w:val="24"/>
          <w:szCs w:val="24"/>
        </w:rPr>
        <w:t xml:space="preserve"> Прийняття Програми має на меті забезпечення безпечності медичних послуг, що надаються пацієнтам шляхом дотримання санітарно - епідеміологічних вимог у приміщеннях структурних підрозділів закладу: </w:t>
      </w:r>
    </w:p>
    <w:p w:rsidR="00FF39F0" w:rsidRPr="00FF39F0" w:rsidRDefault="00FF39F0" w:rsidP="00FF39F0">
      <w:pPr>
        <w:spacing w:after="0" w:line="240" w:lineRule="auto"/>
        <w:ind w:firstLine="539"/>
        <w:rPr>
          <w:rFonts w:ascii="Times New Roman" w:hAnsi="Times New Roman" w:cs="Times New Roman"/>
          <w:sz w:val="24"/>
          <w:szCs w:val="24"/>
        </w:rPr>
      </w:pPr>
      <w:r w:rsidRPr="00FF39F0">
        <w:rPr>
          <w:rFonts w:ascii="Times New Roman" w:hAnsi="Times New Roman" w:cs="Times New Roman"/>
          <w:sz w:val="24"/>
          <w:szCs w:val="24"/>
        </w:rPr>
        <w:t xml:space="preserve">- забезпечення гарантії безпеки інструментарію при обслуговування пацієнтів; </w:t>
      </w:r>
    </w:p>
    <w:p w:rsidR="00FF39F0" w:rsidRPr="00FF39F0" w:rsidRDefault="00FF39F0" w:rsidP="00FF39F0">
      <w:pPr>
        <w:spacing w:after="0" w:line="240" w:lineRule="auto"/>
        <w:ind w:firstLine="539"/>
        <w:rPr>
          <w:rFonts w:ascii="Times New Roman" w:hAnsi="Times New Roman" w:cs="Times New Roman"/>
          <w:sz w:val="24"/>
          <w:szCs w:val="24"/>
        </w:rPr>
      </w:pPr>
      <w:r w:rsidRPr="00FF39F0">
        <w:rPr>
          <w:rFonts w:ascii="Times New Roman" w:hAnsi="Times New Roman" w:cs="Times New Roman"/>
          <w:sz w:val="24"/>
          <w:szCs w:val="24"/>
        </w:rPr>
        <w:t xml:space="preserve">- забезпечення створення ефективної системи моніторингу поширення внутрішньо - лікарняних інфекційних захворювань; </w:t>
      </w:r>
    </w:p>
    <w:p w:rsidR="00FF39F0" w:rsidRPr="00FF39F0" w:rsidRDefault="00FF39F0" w:rsidP="00FF39F0">
      <w:pPr>
        <w:spacing w:after="0" w:line="240" w:lineRule="auto"/>
        <w:ind w:firstLine="539"/>
        <w:rPr>
          <w:rFonts w:ascii="Times New Roman" w:hAnsi="Times New Roman" w:cs="Times New Roman"/>
          <w:sz w:val="24"/>
          <w:szCs w:val="24"/>
        </w:rPr>
      </w:pPr>
      <w:r w:rsidRPr="00FF39F0">
        <w:rPr>
          <w:rFonts w:ascii="Times New Roman" w:hAnsi="Times New Roman" w:cs="Times New Roman"/>
          <w:sz w:val="24"/>
          <w:szCs w:val="24"/>
        </w:rPr>
        <w:t xml:space="preserve">- підвищення рівня підготовки фахівців з питань здійснення інфекційного контролю; </w:t>
      </w:r>
    </w:p>
    <w:p w:rsidR="00FF39F0" w:rsidRPr="00FF39F0" w:rsidRDefault="00FF39F0" w:rsidP="00FF39F0">
      <w:pPr>
        <w:spacing w:after="0" w:line="240" w:lineRule="auto"/>
        <w:ind w:firstLine="539"/>
        <w:rPr>
          <w:rFonts w:ascii="Times New Roman" w:hAnsi="Times New Roman" w:cs="Times New Roman"/>
          <w:sz w:val="24"/>
          <w:szCs w:val="24"/>
        </w:rPr>
      </w:pPr>
      <w:r w:rsidRPr="00FF39F0">
        <w:rPr>
          <w:rFonts w:ascii="Times New Roman" w:hAnsi="Times New Roman" w:cs="Times New Roman"/>
          <w:sz w:val="24"/>
          <w:szCs w:val="24"/>
        </w:rPr>
        <w:t xml:space="preserve">- зміцнення матеріально-технічної бази структурних підрозділів закладу; </w:t>
      </w:r>
    </w:p>
    <w:p w:rsidR="00FF39F0" w:rsidRPr="00FF39F0" w:rsidRDefault="00FF39F0" w:rsidP="00FF39F0">
      <w:pPr>
        <w:spacing w:after="0" w:line="240" w:lineRule="auto"/>
        <w:ind w:firstLine="539"/>
        <w:rPr>
          <w:rFonts w:ascii="Times New Roman" w:hAnsi="Times New Roman" w:cs="Times New Roman"/>
          <w:sz w:val="24"/>
          <w:szCs w:val="24"/>
        </w:rPr>
      </w:pPr>
      <w:r w:rsidRPr="00FF39F0">
        <w:rPr>
          <w:rFonts w:ascii="Times New Roman" w:hAnsi="Times New Roman" w:cs="Times New Roman"/>
          <w:sz w:val="24"/>
          <w:szCs w:val="24"/>
        </w:rPr>
        <w:t>- дотримання протиепідемічного режиму шляхом забезпечення сучасним обладнанням та засобами дезінфекції;</w:t>
      </w:r>
    </w:p>
    <w:p w:rsidR="00FF39F0" w:rsidRPr="00FF39F0" w:rsidRDefault="00FF39F0" w:rsidP="00FF39F0">
      <w:pPr>
        <w:spacing w:after="0" w:line="240" w:lineRule="auto"/>
        <w:ind w:firstLine="539"/>
        <w:rPr>
          <w:rFonts w:ascii="Times New Roman" w:hAnsi="Times New Roman" w:cs="Times New Roman"/>
          <w:sz w:val="24"/>
          <w:szCs w:val="24"/>
        </w:rPr>
      </w:pPr>
      <w:r w:rsidRPr="00FF39F0">
        <w:rPr>
          <w:rFonts w:ascii="Times New Roman" w:hAnsi="Times New Roman" w:cs="Times New Roman"/>
          <w:sz w:val="24"/>
          <w:szCs w:val="24"/>
        </w:rPr>
        <w:t xml:space="preserve"> - визначення пріоритетних напрямків фінансування та першочергового забезпечення необхідним обладнанням ,засобами та реактиви вами.</w:t>
      </w:r>
    </w:p>
    <w:p w:rsidR="00FF39F0" w:rsidRPr="00FF39F0" w:rsidRDefault="00FF39F0" w:rsidP="00FF39F0">
      <w:pPr>
        <w:spacing w:after="0" w:line="240" w:lineRule="auto"/>
        <w:ind w:firstLine="539"/>
        <w:rPr>
          <w:rFonts w:ascii="Times New Roman" w:hAnsi="Times New Roman" w:cs="Times New Roman"/>
          <w:sz w:val="24"/>
          <w:szCs w:val="24"/>
        </w:rPr>
      </w:pPr>
      <w:r w:rsidRPr="00FF39F0">
        <w:rPr>
          <w:rFonts w:ascii="Times New Roman" w:hAnsi="Times New Roman" w:cs="Times New Roman"/>
          <w:sz w:val="24"/>
          <w:szCs w:val="24"/>
        </w:rPr>
        <w:t>Планується:</w:t>
      </w:r>
    </w:p>
    <w:p w:rsidR="00FF39F0" w:rsidRPr="00FF39F0" w:rsidRDefault="00FF39F0" w:rsidP="00FF39F0">
      <w:pPr>
        <w:numPr>
          <w:ilvl w:val="0"/>
          <w:numId w:val="4"/>
        </w:numPr>
        <w:tabs>
          <w:tab w:val="num" w:pos="0"/>
          <w:tab w:val="left" w:pos="880"/>
        </w:tabs>
        <w:spacing w:after="0" w:line="240" w:lineRule="auto"/>
        <w:ind w:left="0" w:firstLine="550"/>
        <w:rPr>
          <w:rFonts w:ascii="Times New Roman" w:hAnsi="Times New Roman" w:cs="Times New Roman"/>
          <w:sz w:val="24"/>
          <w:szCs w:val="24"/>
        </w:rPr>
      </w:pPr>
      <w:r w:rsidRPr="00FF39F0">
        <w:rPr>
          <w:rFonts w:ascii="Times New Roman" w:hAnsi="Times New Roman" w:cs="Times New Roman"/>
          <w:sz w:val="24"/>
          <w:szCs w:val="24"/>
        </w:rPr>
        <w:t>розробити та затвердити план та програму роботи комісії на наступний рік (до 31 грудня 2020р.)</w:t>
      </w:r>
    </w:p>
    <w:p w:rsidR="00FF39F0" w:rsidRPr="00FF39F0" w:rsidRDefault="00FF39F0" w:rsidP="00FF39F0">
      <w:pPr>
        <w:numPr>
          <w:ilvl w:val="0"/>
          <w:numId w:val="4"/>
        </w:numPr>
        <w:tabs>
          <w:tab w:val="num" w:pos="0"/>
          <w:tab w:val="left" w:pos="880"/>
        </w:tabs>
        <w:spacing w:after="0" w:line="240" w:lineRule="auto"/>
        <w:ind w:left="0" w:firstLine="550"/>
        <w:rPr>
          <w:rFonts w:ascii="Times New Roman" w:hAnsi="Times New Roman" w:cs="Times New Roman"/>
          <w:sz w:val="24"/>
          <w:szCs w:val="24"/>
        </w:rPr>
      </w:pPr>
      <w:r w:rsidRPr="00FF39F0">
        <w:rPr>
          <w:rFonts w:ascii="Times New Roman" w:hAnsi="Times New Roman" w:cs="Times New Roman"/>
          <w:sz w:val="24"/>
          <w:szCs w:val="24"/>
        </w:rPr>
        <w:t>забезпечити діяльність комісії з інфекційного контролю (постійно):</w:t>
      </w:r>
    </w:p>
    <w:p w:rsidR="00FF39F0" w:rsidRPr="00FF39F0" w:rsidRDefault="00FF39F0" w:rsidP="00FF39F0">
      <w:pPr>
        <w:numPr>
          <w:ilvl w:val="0"/>
          <w:numId w:val="4"/>
        </w:numPr>
        <w:tabs>
          <w:tab w:val="num" w:pos="0"/>
          <w:tab w:val="left" w:pos="880"/>
        </w:tabs>
        <w:spacing w:after="0" w:line="240" w:lineRule="auto"/>
        <w:ind w:left="0" w:firstLine="550"/>
        <w:rPr>
          <w:rFonts w:ascii="Times New Roman" w:hAnsi="Times New Roman" w:cs="Times New Roman"/>
          <w:sz w:val="24"/>
          <w:szCs w:val="24"/>
        </w:rPr>
      </w:pPr>
      <w:r w:rsidRPr="00FF39F0">
        <w:rPr>
          <w:rFonts w:ascii="Times New Roman" w:hAnsi="Times New Roman" w:cs="Times New Roman"/>
          <w:sz w:val="24"/>
          <w:szCs w:val="24"/>
        </w:rPr>
        <w:t xml:space="preserve">проводити планові (щоквартально) та позапланові (за потреби) засідання </w:t>
      </w:r>
      <w:proofErr w:type="spellStart"/>
      <w:r w:rsidRPr="00FF39F0">
        <w:rPr>
          <w:rFonts w:ascii="Times New Roman" w:hAnsi="Times New Roman" w:cs="Times New Roman"/>
          <w:sz w:val="24"/>
          <w:szCs w:val="24"/>
        </w:rPr>
        <w:t>КІК</w:t>
      </w:r>
      <w:proofErr w:type="spellEnd"/>
      <w:r w:rsidRPr="00FF39F0">
        <w:rPr>
          <w:rFonts w:ascii="Times New Roman" w:hAnsi="Times New Roman" w:cs="Times New Roman"/>
          <w:sz w:val="24"/>
          <w:szCs w:val="24"/>
        </w:rPr>
        <w:t>.</w:t>
      </w:r>
    </w:p>
    <w:p w:rsidR="00FF39F0" w:rsidRPr="00FF39F0" w:rsidRDefault="00FF39F0" w:rsidP="00FF39F0">
      <w:pPr>
        <w:numPr>
          <w:ilvl w:val="0"/>
          <w:numId w:val="4"/>
        </w:numPr>
        <w:tabs>
          <w:tab w:val="num" w:pos="0"/>
          <w:tab w:val="left" w:pos="880"/>
        </w:tabs>
        <w:spacing w:after="0" w:line="240" w:lineRule="auto"/>
        <w:ind w:left="0" w:firstLine="550"/>
        <w:rPr>
          <w:rFonts w:ascii="Times New Roman" w:hAnsi="Times New Roman" w:cs="Times New Roman"/>
          <w:sz w:val="24"/>
          <w:szCs w:val="24"/>
        </w:rPr>
      </w:pPr>
      <w:r w:rsidRPr="00FF39F0">
        <w:rPr>
          <w:rFonts w:ascii="Times New Roman" w:hAnsi="Times New Roman" w:cs="Times New Roman"/>
          <w:sz w:val="24"/>
          <w:szCs w:val="24"/>
        </w:rPr>
        <w:t>контролювати виконання плану заходів з санітарно-епідеміологічного благополуччя (щоквартально).</w:t>
      </w:r>
    </w:p>
    <w:p w:rsidR="00FF39F0" w:rsidRPr="00FF39F0" w:rsidRDefault="00FF39F0" w:rsidP="00FF39F0">
      <w:pPr>
        <w:numPr>
          <w:ilvl w:val="0"/>
          <w:numId w:val="4"/>
        </w:numPr>
        <w:tabs>
          <w:tab w:val="num" w:pos="0"/>
          <w:tab w:val="left" w:pos="880"/>
        </w:tabs>
        <w:spacing w:after="0" w:line="240" w:lineRule="auto"/>
        <w:ind w:left="0" w:firstLine="550"/>
        <w:rPr>
          <w:rFonts w:ascii="Times New Roman" w:hAnsi="Times New Roman" w:cs="Times New Roman"/>
          <w:sz w:val="24"/>
          <w:szCs w:val="24"/>
        </w:rPr>
      </w:pPr>
      <w:r w:rsidRPr="00FF39F0">
        <w:rPr>
          <w:rFonts w:ascii="Times New Roman" w:hAnsi="Times New Roman" w:cs="Times New Roman"/>
          <w:sz w:val="24"/>
          <w:szCs w:val="24"/>
        </w:rPr>
        <w:lastRenderedPageBreak/>
        <w:t>розробити графік відомчого лабораторного контролю структурних підрозділів підприємства (до 31 грудня 2020р.) Проводити лабораторний контроль та отримання результатів 1 раз в квартал.</w:t>
      </w:r>
    </w:p>
    <w:p w:rsidR="00FF39F0" w:rsidRPr="00FF39F0" w:rsidRDefault="00FF39F0" w:rsidP="00FF39F0">
      <w:pPr>
        <w:numPr>
          <w:ilvl w:val="0"/>
          <w:numId w:val="4"/>
        </w:numPr>
        <w:tabs>
          <w:tab w:val="num" w:pos="0"/>
          <w:tab w:val="left" w:pos="880"/>
        </w:tabs>
        <w:spacing w:after="0" w:line="240" w:lineRule="auto"/>
        <w:ind w:left="0" w:firstLine="550"/>
        <w:rPr>
          <w:rFonts w:ascii="Times New Roman" w:hAnsi="Times New Roman" w:cs="Times New Roman"/>
          <w:sz w:val="24"/>
          <w:szCs w:val="24"/>
        </w:rPr>
      </w:pPr>
      <w:r w:rsidRPr="00FF39F0">
        <w:rPr>
          <w:rFonts w:ascii="Times New Roman" w:hAnsi="Times New Roman" w:cs="Times New Roman"/>
          <w:sz w:val="24"/>
          <w:szCs w:val="24"/>
        </w:rPr>
        <w:t xml:space="preserve">контролювати за проходженням медперсоналом періодичних медичних оглядів згідно з наказом МОЗ від 23.07.2007р. № 280 (до 31 грудня 2020р.), шляхом моніторингу 100% медичних книжок медичного персоналу. </w:t>
      </w:r>
    </w:p>
    <w:p w:rsidR="00FF39F0" w:rsidRPr="00FF39F0" w:rsidRDefault="00FF39F0" w:rsidP="00FF39F0">
      <w:pPr>
        <w:numPr>
          <w:ilvl w:val="0"/>
          <w:numId w:val="4"/>
        </w:numPr>
        <w:tabs>
          <w:tab w:val="num" w:pos="0"/>
          <w:tab w:val="left" w:pos="880"/>
        </w:tabs>
        <w:spacing w:after="0" w:line="240" w:lineRule="auto"/>
        <w:ind w:left="0" w:firstLine="550"/>
        <w:rPr>
          <w:rFonts w:ascii="Times New Roman" w:hAnsi="Times New Roman" w:cs="Times New Roman"/>
          <w:sz w:val="24"/>
          <w:szCs w:val="24"/>
        </w:rPr>
      </w:pPr>
      <w:r w:rsidRPr="00FF39F0">
        <w:rPr>
          <w:rFonts w:ascii="Times New Roman" w:hAnsi="Times New Roman" w:cs="Times New Roman"/>
          <w:sz w:val="24"/>
          <w:szCs w:val="24"/>
        </w:rPr>
        <w:t>контролювати виконання вимог, щодо недопущення випадків заносу інфекційних захворювань та розповсюдження інфекції в умовах закладу серед пацієнтів та медичного персоналу. Аналізувати причини виникнення інфекцій – щоквартально.</w:t>
      </w:r>
    </w:p>
    <w:p w:rsidR="00FF39F0" w:rsidRPr="00FF39F0" w:rsidRDefault="00FF39F0" w:rsidP="00FF39F0">
      <w:pPr>
        <w:numPr>
          <w:ilvl w:val="0"/>
          <w:numId w:val="4"/>
        </w:numPr>
        <w:tabs>
          <w:tab w:val="num" w:pos="0"/>
          <w:tab w:val="left" w:pos="880"/>
        </w:tabs>
        <w:spacing w:after="0" w:line="240" w:lineRule="auto"/>
        <w:ind w:left="0" w:firstLine="550"/>
        <w:rPr>
          <w:rFonts w:ascii="Times New Roman" w:hAnsi="Times New Roman" w:cs="Times New Roman"/>
          <w:sz w:val="24"/>
          <w:szCs w:val="24"/>
        </w:rPr>
      </w:pPr>
      <w:r w:rsidRPr="00FF39F0">
        <w:rPr>
          <w:rFonts w:ascii="Times New Roman" w:hAnsi="Times New Roman" w:cs="Times New Roman"/>
          <w:sz w:val="24"/>
          <w:szCs w:val="24"/>
        </w:rPr>
        <w:t xml:space="preserve">розробити комплекс навчальних заходів з медичним персоналом з питань інфекційного контролю, правил миття рук, гігієнічного та хірургічного оброблення рук. Поводити виконання навчальних заходів щоквартально. </w:t>
      </w:r>
    </w:p>
    <w:p w:rsidR="00FF39F0" w:rsidRPr="00FF39F0" w:rsidRDefault="00FF39F0" w:rsidP="00FF39F0">
      <w:pPr>
        <w:numPr>
          <w:ilvl w:val="0"/>
          <w:numId w:val="4"/>
        </w:numPr>
        <w:tabs>
          <w:tab w:val="num" w:pos="0"/>
          <w:tab w:val="left" w:pos="880"/>
        </w:tabs>
        <w:spacing w:after="0" w:line="240" w:lineRule="auto"/>
        <w:ind w:left="0" w:firstLine="550"/>
        <w:rPr>
          <w:rFonts w:ascii="Times New Roman" w:hAnsi="Times New Roman" w:cs="Times New Roman"/>
          <w:sz w:val="24"/>
          <w:szCs w:val="24"/>
        </w:rPr>
      </w:pPr>
      <w:r w:rsidRPr="00FF39F0">
        <w:rPr>
          <w:rFonts w:ascii="Times New Roman" w:hAnsi="Times New Roman" w:cs="Times New Roman"/>
          <w:sz w:val="24"/>
          <w:szCs w:val="24"/>
        </w:rPr>
        <w:t xml:space="preserve">забезпечити підприємство засобами контролю за </w:t>
      </w:r>
      <w:proofErr w:type="spellStart"/>
      <w:r w:rsidRPr="00FF39F0">
        <w:rPr>
          <w:rFonts w:ascii="Times New Roman" w:hAnsi="Times New Roman" w:cs="Times New Roman"/>
          <w:sz w:val="24"/>
          <w:szCs w:val="24"/>
        </w:rPr>
        <w:t>передстерилізаційним</w:t>
      </w:r>
      <w:proofErr w:type="spellEnd"/>
      <w:r w:rsidRPr="00FF39F0">
        <w:rPr>
          <w:rFonts w:ascii="Times New Roman" w:hAnsi="Times New Roman" w:cs="Times New Roman"/>
          <w:sz w:val="24"/>
          <w:szCs w:val="24"/>
        </w:rPr>
        <w:t xml:space="preserve"> очищенням та стерилізацією. Проводити моніторинг необхідної кількості засобів (щоквартально)</w:t>
      </w:r>
    </w:p>
    <w:p w:rsidR="00FF39F0" w:rsidRPr="00FF39F0" w:rsidRDefault="00FF39F0" w:rsidP="00FF39F0">
      <w:pPr>
        <w:numPr>
          <w:ilvl w:val="0"/>
          <w:numId w:val="4"/>
        </w:numPr>
        <w:tabs>
          <w:tab w:val="num" w:pos="0"/>
          <w:tab w:val="left" w:pos="880"/>
        </w:tabs>
        <w:spacing w:after="0" w:line="240" w:lineRule="auto"/>
        <w:ind w:left="0" w:firstLine="550"/>
        <w:rPr>
          <w:rFonts w:ascii="Times New Roman" w:hAnsi="Times New Roman" w:cs="Times New Roman"/>
          <w:sz w:val="24"/>
          <w:szCs w:val="24"/>
          <w:lang w:val="ru-RU"/>
        </w:rPr>
      </w:pPr>
      <w:r w:rsidRPr="00FF39F0">
        <w:rPr>
          <w:rFonts w:ascii="Times New Roman" w:hAnsi="Times New Roman" w:cs="Times New Roman"/>
          <w:sz w:val="24"/>
          <w:szCs w:val="24"/>
        </w:rPr>
        <w:t>забезпечити підприємство засобами дезінфекції, вживати заходів щодо розширення асортименту дезінфекційних засобів, впроваджувати нові та більш ефективні. Проводити моніторинг необхідної кількості засобів (щоквартально)</w:t>
      </w:r>
    </w:p>
    <w:p w:rsidR="00FF39F0" w:rsidRPr="00FF39F0" w:rsidRDefault="00FF39F0" w:rsidP="00FF39F0">
      <w:pPr>
        <w:numPr>
          <w:ilvl w:val="0"/>
          <w:numId w:val="4"/>
        </w:numPr>
        <w:tabs>
          <w:tab w:val="num" w:pos="0"/>
          <w:tab w:val="left" w:pos="880"/>
        </w:tabs>
        <w:spacing w:after="0" w:line="240" w:lineRule="auto"/>
        <w:ind w:left="0" w:firstLine="550"/>
        <w:rPr>
          <w:rFonts w:ascii="Times New Roman" w:hAnsi="Times New Roman" w:cs="Times New Roman"/>
          <w:sz w:val="24"/>
          <w:szCs w:val="24"/>
        </w:rPr>
      </w:pPr>
      <w:r w:rsidRPr="00FF39F0">
        <w:rPr>
          <w:rFonts w:ascii="Times New Roman" w:hAnsi="Times New Roman" w:cs="Times New Roman"/>
          <w:sz w:val="24"/>
          <w:szCs w:val="24"/>
        </w:rPr>
        <w:t>забезпечити медичний персонал  засобами індивідуального захисту. Проводити моніторинг необхідної кількості засобів індивідуального захисту (щомісячно)</w:t>
      </w:r>
    </w:p>
    <w:p w:rsidR="00FF39F0" w:rsidRPr="00FF39F0" w:rsidRDefault="00FF39F0" w:rsidP="00FF39F0">
      <w:pPr>
        <w:numPr>
          <w:ilvl w:val="0"/>
          <w:numId w:val="5"/>
        </w:numPr>
        <w:tabs>
          <w:tab w:val="clear" w:pos="899"/>
          <w:tab w:val="num" w:pos="0"/>
          <w:tab w:val="left" w:pos="880"/>
        </w:tabs>
        <w:spacing w:after="0" w:line="240" w:lineRule="auto"/>
        <w:ind w:left="0" w:firstLine="550"/>
        <w:rPr>
          <w:rFonts w:ascii="Times New Roman" w:hAnsi="Times New Roman" w:cs="Times New Roman"/>
          <w:b/>
          <w:sz w:val="24"/>
          <w:szCs w:val="24"/>
        </w:rPr>
      </w:pPr>
      <w:r w:rsidRPr="00FF39F0">
        <w:rPr>
          <w:rFonts w:ascii="Times New Roman" w:hAnsi="Times New Roman" w:cs="Times New Roman"/>
          <w:sz w:val="24"/>
          <w:szCs w:val="24"/>
        </w:rPr>
        <w:t xml:space="preserve">розробити алгоритм дій лікаря  при контактуванні з пацієнтами з підозрою на інфекційні захворювання, в тому числі з COVID-19. Проводити моніторинг дотримання алгоритму (постійно). </w:t>
      </w:r>
      <w:r w:rsidRPr="00FF39F0">
        <w:rPr>
          <w:rFonts w:ascii="Times New Roman" w:hAnsi="Times New Roman" w:cs="Times New Roman"/>
          <w:b/>
          <w:sz w:val="24"/>
          <w:szCs w:val="24"/>
        </w:rPr>
        <w:t xml:space="preserve">              </w:t>
      </w:r>
    </w:p>
    <w:p w:rsidR="00FF39F0" w:rsidRPr="00FF39F0" w:rsidRDefault="00FF39F0" w:rsidP="00FF39F0">
      <w:pPr>
        <w:spacing w:after="0" w:line="240" w:lineRule="auto"/>
        <w:ind w:firstLine="539"/>
        <w:jc w:val="center"/>
        <w:rPr>
          <w:rFonts w:ascii="Times New Roman" w:hAnsi="Times New Roman" w:cs="Times New Roman"/>
          <w:b/>
          <w:sz w:val="24"/>
          <w:szCs w:val="24"/>
        </w:rPr>
      </w:pPr>
      <w:r w:rsidRPr="00FF39F0">
        <w:rPr>
          <w:rFonts w:ascii="Times New Roman" w:hAnsi="Times New Roman" w:cs="Times New Roman"/>
          <w:b/>
          <w:sz w:val="24"/>
          <w:szCs w:val="24"/>
        </w:rPr>
        <w:br w:type="page"/>
      </w:r>
      <w:r w:rsidRPr="00FF39F0">
        <w:rPr>
          <w:rFonts w:ascii="Times New Roman" w:hAnsi="Times New Roman" w:cs="Times New Roman"/>
          <w:b/>
          <w:sz w:val="24"/>
          <w:szCs w:val="24"/>
        </w:rPr>
        <w:lastRenderedPageBreak/>
        <w:t>Деталізований План розвитку КНП «ТМСП №1» ТМР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8"/>
        <w:gridCol w:w="4979"/>
        <w:gridCol w:w="2835"/>
        <w:gridCol w:w="1842"/>
      </w:tblGrid>
      <w:tr w:rsidR="00FF39F0" w:rsidRPr="00FF39F0" w:rsidTr="00FF39F0">
        <w:trPr>
          <w:trHeight w:val="786"/>
        </w:trPr>
        <w:tc>
          <w:tcPr>
            <w:tcW w:w="658"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jc w:val="center"/>
              <w:rPr>
                <w:rFonts w:ascii="Times New Roman" w:hAnsi="Times New Roman" w:cs="Times New Roman"/>
                <w:b/>
                <w:sz w:val="24"/>
                <w:szCs w:val="24"/>
                <w:lang w:eastAsia="ru-RU"/>
              </w:rPr>
            </w:pPr>
            <w:r w:rsidRPr="00FF39F0">
              <w:rPr>
                <w:rFonts w:ascii="Times New Roman" w:hAnsi="Times New Roman" w:cs="Times New Roman"/>
                <w:b/>
                <w:sz w:val="24"/>
                <w:szCs w:val="24"/>
              </w:rPr>
              <w:t>№ п/п</w:t>
            </w:r>
          </w:p>
        </w:tc>
        <w:tc>
          <w:tcPr>
            <w:tcW w:w="4979" w:type="dxa"/>
            <w:tcBorders>
              <w:top w:val="single" w:sz="4" w:space="0" w:color="auto"/>
              <w:left w:val="single" w:sz="4" w:space="0" w:color="auto"/>
              <w:bottom w:val="single" w:sz="4" w:space="0" w:color="auto"/>
              <w:right w:val="single" w:sz="4" w:space="0" w:color="auto"/>
            </w:tcBorders>
          </w:tcPr>
          <w:p w:rsidR="00FF39F0" w:rsidRPr="00FF39F0" w:rsidRDefault="00FF39F0" w:rsidP="00FF39F0">
            <w:pPr>
              <w:spacing w:after="0" w:line="240" w:lineRule="auto"/>
              <w:ind w:right="-81"/>
              <w:jc w:val="center"/>
              <w:rPr>
                <w:rFonts w:ascii="Times New Roman" w:hAnsi="Times New Roman" w:cs="Times New Roman"/>
                <w:b/>
                <w:sz w:val="24"/>
                <w:szCs w:val="24"/>
                <w:lang w:eastAsia="ru-RU"/>
              </w:rPr>
            </w:pPr>
          </w:p>
          <w:p w:rsidR="00FF39F0" w:rsidRPr="00FF39F0" w:rsidRDefault="00FF39F0" w:rsidP="00FF39F0">
            <w:pPr>
              <w:spacing w:after="0" w:line="240" w:lineRule="auto"/>
              <w:ind w:right="-81"/>
              <w:jc w:val="center"/>
              <w:rPr>
                <w:rFonts w:ascii="Times New Roman" w:hAnsi="Times New Roman" w:cs="Times New Roman"/>
                <w:b/>
                <w:sz w:val="24"/>
                <w:szCs w:val="24"/>
                <w:lang w:eastAsia="ru-RU"/>
              </w:rPr>
            </w:pPr>
            <w:r w:rsidRPr="00FF39F0">
              <w:rPr>
                <w:rFonts w:ascii="Times New Roman" w:hAnsi="Times New Roman" w:cs="Times New Roman"/>
                <w:b/>
                <w:sz w:val="24"/>
                <w:szCs w:val="24"/>
              </w:rPr>
              <w:t>Захід</w:t>
            </w:r>
          </w:p>
        </w:tc>
        <w:tc>
          <w:tcPr>
            <w:tcW w:w="2835"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jc w:val="center"/>
              <w:rPr>
                <w:rFonts w:ascii="Times New Roman" w:hAnsi="Times New Roman" w:cs="Times New Roman"/>
                <w:b/>
                <w:sz w:val="24"/>
                <w:szCs w:val="24"/>
                <w:lang w:eastAsia="ru-RU"/>
              </w:rPr>
            </w:pPr>
            <w:r w:rsidRPr="00FF39F0">
              <w:rPr>
                <w:rFonts w:ascii="Times New Roman" w:hAnsi="Times New Roman" w:cs="Times New Roman"/>
                <w:b/>
                <w:sz w:val="24"/>
                <w:szCs w:val="24"/>
              </w:rPr>
              <w:t>Індикатор виконання заходу</w:t>
            </w:r>
          </w:p>
        </w:tc>
        <w:tc>
          <w:tcPr>
            <w:tcW w:w="1842"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jc w:val="center"/>
              <w:rPr>
                <w:rFonts w:ascii="Times New Roman" w:hAnsi="Times New Roman" w:cs="Times New Roman"/>
                <w:b/>
                <w:sz w:val="24"/>
                <w:szCs w:val="24"/>
                <w:lang w:eastAsia="ru-RU"/>
              </w:rPr>
            </w:pPr>
            <w:r w:rsidRPr="00FF39F0">
              <w:rPr>
                <w:rFonts w:ascii="Times New Roman" w:hAnsi="Times New Roman" w:cs="Times New Roman"/>
                <w:b/>
                <w:sz w:val="24"/>
                <w:szCs w:val="24"/>
              </w:rPr>
              <w:t>Термін виконання</w:t>
            </w:r>
          </w:p>
        </w:tc>
      </w:tr>
      <w:tr w:rsidR="00FF39F0" w:rsidRPr="00FF39F0" w:rsidTr="00FF39F0">
        <w:trPr>
          <w:trHeight w:val="415"/>
        </w:trPr>
        <w:tc>
          <w:tcPr>
            <w:tcW w:w="10314" w:type="dxa"/>
            <w:gridSpan w:val="4"/>
            <w:tcBorders>
              <w:top w:val="single" w:sz="4" w:space="0" w:color="auto"/>
              <w:left w:val="single" w:sz="4" w:space="0" w:color="auto"/>
              <w:bottom w:val="single" w:sz="4" w:space="0" w:color="auto"/>
              <w:right w:val="single" w:sz="4" w:space="0" w:color="auto"/>
            </w:tcBorders>
          </w:tcPr>
          <w:p w:rsidR="00FF39F0" w:rsidRPr="00FF39F0" w:rsidRDefault="00FF39F0" w:rsidP="00FF39F0">
            <w:pPr>
              <w:pStyle w:val="2168"/>
              <w:spacing w:before="0" w:beforeAutospacing="0" w:after="0" w:afterAutospacing="0"/>
              <w:ind w:right="-81"/>
            </w:pPr>
            <w:r w:rsidRPr="00FF39F0">
              <w:rPr>
                <w:b/>
                <w:bCs/>
                <w:color w:val="000000"/>
              </w:rPr>
              <w:t xml:space="preserve">1. </w:t>
            </w:r>
            <w:proofErr w:type="spellStart"/>
            <w:r w:rsidRPr="00FF39F0">
              <w:rPr>
                <w:b/>
                <w:bCs/>
                <w:color w:val="000000"/>
              </w:rPr>
              <w:t>Організаційно-управлінські</w:t>
            </w:r>
            <w:proofErr w:type="spellEnd"/>
            <w:r w:rsidRPr="00FF39F0">
              <w:rPr>
                <w:b/>
                <w:bCs/>
                <w:color w:val="000000"/>
              </w:rPr>
              <w:t xml:space="preserve"> </w:t>
            </w:r>
            <w:proofErr w:type="spellStart"/>
            <w:r w:rsidRPr="00FF39F0">
              <w:rPr>
                <w:b/>
                <w:bCs/>
                <w:color w:val="000000"/>
              </w:rPr>
              <w:t>зміни</w:t>
            </w:r>
            <w:proofErr w:type="spellEnd"/>
          </w:p>
          <w:p w:rsidR="00FF39F0" w:rsidRPr="00FF39F0" w:rsidRDefault="00FF39F0" w:rsidP="00FF39F0">
            <w:pPr>
              <w:spacing w:after="0" w:line="240" w:lineRule="auto"/>
              <w:ind w:right="-81"/>
              <w:jc w:val="center"/>
              <w:rPr>
                <w:rFonts w:ascii="Times New Roman" w:hAnsi="Times New Roman" w:cs="Times New Roman"/>
                <w:b/>
                <w:sz w:val="24"/>
                <w:szCs w:val="24"/>
                <w:lang w:eastAsia="ru-RU"/>
              </w:rPr>
            </w:pPr>
          </w:p>
        </w:tc>
      </w:tr>
      <w:tr w:rsidR="00FF39F0" w:rsidRPr="00FF39F0" w:rsidTr="00FF39F0">
        <w:tc>
          <w:tcPr>
            <w:tcW w:w="658"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b/>
                <w:sz w:val="24"/>
                <w:szCs w:val="24"/>
                <w:lang w:eastAsia="ru-RU"/>
              </w:rPr>
            </w:pPr>
            <w:r w:rsidRPr="00FF39F0">
              <w:rPr>
                <w:rFonts w:ascii="Times New Roman" w:hAnsi="Times New Roman" w:cs="Times New Roman"/>
                <w:b/>
                <w:sz w:val="24"/>
                <w:szCs w:val="24"/>
              </w:rPr>
              <w:t>1.1.</w:t>
            </w:r>
          </w:p>
        </w:tc>
        <w:tc>
          <w:tcPr>
            <w:tcW w:w="4979"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Перегляд завдань та функціональних обов`язків адміністративно-управлінського персоналу, підпорядкування, взаємозв`язки між посадами</w:t>
            </w:r>
          </w:p>
        </w:tc>
        <w:tc>
          <w:tcPr>
            <w:tcW w:w="2835"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Проаналізувати 100 % посадових інструкцій</w:t>
            </w:r>
          </w:p>
        </w:tc>
        <w:tc>
          <w:tcPr>
            <w:tcW w:w="1842"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До 31 грудня 2020р.</w:t>
            </w:r>
          </w:p>
        </w:tc>
      </w:tr>
      <w:tr w:rsidR="00FF39F0" w:rsidRPr="00FF39F0" w:rsidTr="00FF39F0">
        <w:tc>
          <w:tcPr>
            <w:tcW w:w="658"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b/>
                <w:sz w:val="24"/>
                <w:szCs w:val="24"/>
                <w:lang w:eastAsia="ru-RU"/>
              </w:rPr>
            </w:pPr>
            <w:r w:rsidRPr="00FF39F0">
              <w:rPr>
                <w:rFonts w:ascii="Times New Roman" w:hAnsi="Times New Roman" w:cs="Times New Roman"/>
                <w:b/>
                <w:sz w:val="24"/>
                <w:szCs w:val="24"/>
              </w:rPr>
              <w:t>1.2</w:t>
            </w:r>
          </w:p>
        </w:tc>
        <w:tc>
          <w:tcPr>
            <w:tcW w:w="4979"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Перегляд колективного договору, внесення змін (при потребі)</w:t>
            </w:r>
          </w:p>
        </w:tc>
        <w:tc>
          <w:tcPr>
            <w:tcW w:w="2835"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Щоквартальний аналіз дотримання умов колективного договору</w:t>
            </w:r>
          </w:p>
        </w:tc>
        <w:tc>
          <w:tcPr>
            <w:tcW w:w="1842"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До 31 грудня 2020р.</w:t>
            </w:r>
          </w:p>
        </w:tc>
      </w:tr>
      <w:tr w:rsidR="00FF39F0" w:rsidRPr="00FF39F0" w:rsidTr="00FF39F0">
        <w:tc>
          <w:tcPr>
            <w:tcW w:w="658"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b/>
                <w:sz w:val="24"/>
                <w:szCs w:val="24"/>
                <w:lang w:eastAsia="ru-RU"/>
              </w:rPr>
            </w:pPr>
            <w:r w:rsidRPr="00FF39F0">
              <w:rPr>
                <w:rFonts w:ascii="Times New Roman" w:hAnsi="Times New Roman" w:cs="Times New Roman"/>
                <w:b/>
                <w:sz w:val="24"/>
                <w:szCs w:val="24"/>
              </w:rPr>
              <w:t>1.3.</w:t>
            </w:r>
          </w:p>
        </w:tc>
        <w:tc>
          <w:tcPr>
            <w:tcW w:w="4979"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 xml:space="preserve">Розрахунок та </w:t>
            </w:r>
            <w:proofErr w:type="spellStart"/>
            <w:r w:rsidRPr="00FF39F0">
              <w:rPr>
                <w:rFonts w:ascii="Times New Roman" w:hAnsi="Times New Roman" w:cs="Times New Roman"/>
                <w:sz w:val="24"/>
                <w:szCs w:val="24"/>
              </w:rPr>
              <w:t>обгрунтування</w:t>
            </w:r>
            <w:proofErr w:type="spellEnd"/>
            <w:r w:rsidRPr="00FF39F0">
              <w:rPr>
                <w:rFonts w:ascii="Times New Roman" w:hAnsi="Times New Roman" w:cs="Times New Roman"/>
                <w:sz w:val="24"/>
                <w:szCs w:val="24"/>
              </w:rPr>
              <w:t xml:space="preserve"> потреби в розрізі спеціальностей</w:t>
            </w:r>
          </w:p>
        </w:tc>
        <w:tc>
          <w:tcPr>
            <w:tcW w:w="2835"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Укомплектованість відповідно нормативу</w:t>
            </w:r>
          </w:p>
        </w:tc>
        <w:tc>
          <w:tcPr>
            <w:tcW w:w="1842"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До 31 грудня 2020р.</w:t>
            </w:r>
          </w:p>
        </w:tc>
      </w:tr>
      <w:tr w:rsidR="00FF39F0" w:rsidRPr="00FF39F0" w:rsidTr="00FF39F0">
        <w:tc>
          <w:tcPr>
            <w:tcW w:w="10314" w:type="dxa"/>
            <w:gridSpan w:val="4"/>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pStyle w:val="2164"/>
              <w:spacing w:before="0" w:beforeAutospacing="0" w:after="0" w:afterAutospacing="0"/>
              <w:ind w:right="-81"/>
              <w:rPr>
                <w:lang w:val="uk-UA"/>
              </w:rPr>
            </w:pPr>
            <w:r w:rsidRPr="00FF39F0">
              <w:rPr>
                <w:b/>
                <w:bCs/>
                <w:color w:val="000000"/>
              </w:rPr>
              <w:t xml:space="preserve">2. </w:t>
            </w:r>
            <w:proofErr w:type="spellStart"/>
            <w:r w:rsidRPr="00FF39F0">
              <w:rPr>
                <w:b/>
                <w:bCs/>
                <w:color w:val="000000"/>
              </w:rPr>
              <w:t>Фінансово-економічна</w:t>
            </w:r>
            <w:proofErr w:type="spellEnd"/>
            <w:r w:rsidRPr="00FF39F0">
              <w:rPr>
                <w:b/>
                <w:bCs/>
                <w:color w:val="000000"/>
              </w:rPr>
              <w:t xml:space="preserve"> </w:t>
            </w:r>
            <w:proofErr w:type="spellStart"/>
            <w:r w:rsidRPr="00FF39F0">
              <w:rPr>
                <w:b/>
                <w:bCs/>
                <w:color w:val="000000"/>
              </w:rPr>
              <w:t>діяльніс</w:t>
            </w:r>
            <w:proofErr w:type="spellEnd"/>
            <w:r w:rsidRPr="00FF39F0">
              <w:rPr>
                <w:b/>
                <w:bCs/>
                <w:color w:val="000000"/>
                <w:lang w:val="uk-UA"/>
              </w:rPr>
              <w:t>т</w:t>
            </w:r>
            <w:proofErr w:type="spellStart"/>
            <w:r w:rsidRPr="00FF39F0">
              <w:rPr>
                <w:b/>
                <w:bCs/>
                <w:color w:val="000000"/>
              </w:rPr>
              <w:t>ь</w:t>
            </w:r>
            <w:proofErr w:type="spellEnd"/>
          </w:p>
        </w:tc>
      </w:tr>
      <w:tr w:rsidR="00FF39F0" w:rsidRPr="00FF39F0" w:rsidTr="00FF39F0">
        <w:tc>
          <w:tcPr>
            <w:tcW w:w="658"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b/>
                <w:sz w:val="24"/>
                <w:szCs w:val="24"/>
                <w:lang w:eastAsia="ru-RU"/>
              </w:rPr>
            </w:pPr>
            <w:r w:rsidRPr="00FF39F0">
              <w:rPr>
                <w:rFonts w:ascii="Times New Roman" w:hAnsi="Times New Roman" w:cs="Times New Roman"/>
                <w:b/>
                <w:sz w:val="24"/>
                <w:szCs w:val="24"/>
              </w:rPr>
              <w:t>2.1</w:t>
            </w:r>
          </w:p>
        </w:tc>
        <w:tc>
          <w:tcPr>
            <w:tcW w:w="4979"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 xml:space="preserve">Оцінка стану фінансування </w:t>
            </w:r>
            <w:proofErr w:type="spellStart"/>
            <w:r w:rsidRPr="00FF39F0">
              <w:rPr>
                <w:rFonts w:ascii="Times New Roman" w:hAnsi="Times New Roman" w:cs="Times New Roman"/>
                <w:sz w:val="24"/>
                <w:szCs w:val="24"/>
              </w:rPr>
              <w:t>ЗОЗ</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Виконання аналізу</w:t>
            </w:r>
          </w:p>
        </w:tc>
        <w:tc>
          <w:tcPr>
            <w:tcW w:w="1842"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b/>
                <w:sz w:val="24"/>
                <w:szCs w:val="24"/>
                <w:lang w:eastAsia="ru-RU"/>
              </w:rPr>
            </w:pPr>
            <w:r w:rsidRPr="00FF39F0">
              <w:rPr>
                <w:rFonts w:ascii="Times New Roman" w:hAnsi="Times New Roman" w:cs="Times New Roman"/>
                <w:sz w:val="24"/>
                <w:szCs w:val="24"/>
              </w:rPr>
              <w:t>щоквартально</w:t>
            </w:r>
          </w:p>
        </w:tc>
      </w:tr>
      <w:tr w:rsidR="00FF39F0" w:rsidRPr="00FF39F0" w:rsidTr="00FF39F0">
        <w:tc>
          <w:tcPr>
            <w:tcW w:w="658"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b/>
                <w:sz w:val="24"/>
                <w:szCs w:val="24"/>
                <w:lang w:eastAsia="ru-RU"/>
              </w:rPr>
            </w:pPr>
            <w:r w:rsidRPr="00FF39F0">
              <w:rPr>
                <w:rFonts w:ascii="Times New Roman" w:hAnsi="Times New Roman" w:cs="Times New Roman"/>
                <w:b/>
                <w:sz w:val="24"/>
                <w:szCs w:val="24"/>
              </w:rPr>
              <w:t>2.2</w:t>
            </w:r>
          </w:p>
        </w:tc>
        <w:tc>
          <w:tcPr>
            <w:tcW w:w="4979"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Проведення аналізу програми реалізації медичних гарантій</w:t>
            </w:r>
          </w:p>
        </w:tc>
        <w:tc>
          <w:tcPr>
            <w:tcW w:w="2835"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Виконання аналізу</w:t>
            </w:r>
          </w:p>
        </w:tc>
        <w:tc>
          <w:tcPr>
            <w:tcW w:w="1842"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b/>
                <w:sz w:val="24"/>
                <w:szCs w:val="24"/>
                <w:lang w:eastAsia="ru-RU"/>
              </w:rPr>
            </w:pPr>
            <w:r w:rsidRPr="00FF39F0">
              <w:rPr>
                <w:rFonts w:ascii="Times New Roman" w:hAnsi="Times New Roman" w:cs="Times New Roman"/>
                <w:sz w:val="24"/>
                <w:szCs w:val="24"/>
              </w:rPr>
              <w:t>щоквартально</w:t>
            </w:r>
          </w:p>
        </w:tc>
      </w:tr>
      <w:tr w:rsidR="00FF39F0" w:rsidRPr="00FF39F0" w:rsidTr="00FF39F0">
        <w:tc>
          <w:tcPr>
            <w:tcW w:w="658"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b/>
                <w:sz w:val="24"/>
                <w:szCs w:val="24"/>
                <w:lang w:eastAsia="ru-RU"/>
              </w:rPr>
            </w:pPr>
            <w:r w:rsidRPr="00FF39F0">
              <w:rPr>
                <w:rFonts w:ascii="Times New Roman" w:hAnsi="Times New Roman" w:cs="Times New Roman"/>
                <w:b/>
                <w:sz w:val="24"/>
                <w:szCs w:val="24"/>
              </w:rPr>
              <w:t>2.3</w:t>
            </w:r>
          </w:p>
        </w:tc>
        <w:tc>
          <w:tcPr>
            <w:tcW w:w="4979"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tabs>
                <w:tab w:val="left" w:pos="4245"/>
              </w:tabs>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Заміна вхідних дверей</w:t>
            </w:r>
          </w:p>
        </w:tc>
        <w:tc>
          <w:tcPr>
            <w:tcW w:w="2835"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Укладення договору з підрядником</w:t>
            </w:r>
          </w:p>
        </w:tc>
        <w:tc>
          <w:tcPr>
            <w:tcW w:w="1842"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Вересень-жовтень 2020р.</w:t>
            </w:r>
          </w:p>
        </w:tc>
      </w:tr>
      <w:tr w:rsidR="00FF39F0" w:rsidRPr="00FF39F0" w:rsidTr="00FF39F0">
        <w:tc>
          <w:tcPr>
            <w:tcW w:w="658"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b/>
                <w:sz w:val="24"/>
                <w:szCs w:val="24"/>
                <w:lang w:eastAsia="ru-RU"/>
              </w:rPr>
            </w:pPr>
            <w:r w:rsidRPr="00FF39F0">
              <w:rPr>
                <w:rFonts w:ascii="Times New Roman" w:hAnsi="Times New Roman" w:cs="Times New Roman"/>
                <w:b/>
                <w:sz w:val="24"/>
                <w:szCs w:val="24"/>
              </w:rPr>
              <w:t>2.4</w:t>
            </w:r>
          </w:p>
        </w:tc>
        <w:tc>
          <w:tcPr>
            <w:tcW w:w="4979"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tabs>
                <w:tab w:val="left" w:pos="4245"/>
              </w:tabs>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 xml:space="preserve">Проведення реконструкції пандуса. </w:t>
            </w:r>
          </w:p>
        </w:tc>
        <w:tc>
          <w:tcPr>
            <w:tcW w:w="2835"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Наявність пандуса з відповідними технічними характеристиками</w:t>
            </w:r>
          </w:p>
        </w:tc>
        <w:tc>
          <w:tcPr>
            <w:tcW w:w="1842"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До 31 грудня 2020р.</w:t>
            </w:r>
          </w:p>
        </w:tc>
      </w:tr>
      <w:tr w:rsidR="00FF39F0" w:rsidRPr="00FF39F0" w:rsidTr="00FF39F0">
        <w:tc>
          <w:tcPr>
            <w:tcW w:w="658"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b/>
                <w:sz w:val="24"/>
                <w:szCs w:val="24"/>
                <w:lang w:eastAsia="ru-RU"/>
              </w:rPr>
            </w:pPr>
            <w:r w:rsidRPr="00FF39F0">
              <w:rPr>
                <w:rFonts w:ascii="Times New Roman" w:hAnsi="Times New Roman" w:cs="Times New Roman"/>
                <w:b/>
                <w:sz w:val="24"/>
                <w:szCs w:val="24"/>
              </w:rPr>
              <w:t>2.5</w:t>
            </w:r>
          </w:p>
        </w:tc>
        <w:tc>
          <w:tcPr>
            <w:tcW w:w="4979"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tabs>
                <w:tab w:val="left" w:pos="4245"/>
              </w:tabs>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Поточні ремонти у закладі</w:t>
            </w:r>
          </w:p>
        </w:tc>
        <w:tc>
          <w:tcPr>
            <w:tcW w:w="2835"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Проведення ремонту згідно із заявками керівника</w:t>
            </w:r>
          </w:p>
        </w:tc>
        <w:tc>
          <w:tcPr>
            <w:tcW w:w="1842"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w:t>
            </w:r>
          </w:p>
        </w:tc>
      </w:tr>
      <w:tr w:rsidR="00FF39F0" w:rsidRPr="00FF39F0" w:rsidTr="00FF39F0">
        <w:tc>
          <w:tcPr>
            <w:tcW w:w="658"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b/>
                <w:sz w:val="24"/>
                <w:szCs w:val="24"/>
                <w:lang w:eastAsia="ru-RU"/>
              </w:rPr>
            </w:pPr>
            <w:r w:rsidRPr="00FF39F0">
              <w:rPr>
                <w:rFonts w:ascii="Times New Roman" w:hAnsi="Times New Roman" w:cs="Times New Roman"/>
                <w:b/>
                <w:sz w:val="24"/>
                <w:szCs w:val="24"/>
              </w:rPr>
              <w:t>2.6</w:t>
            </w:r>
          </w:p>
        </w:tc>
        <w:tc>
          <w:tcPr>
            <w:tcW w:w="4979" w:type="dxa"/>
            <w:tcBorders>
              <w:top w:val="single" w:sz="4" w:space="0" w:color="auto"/>
              <w:left w:val="single" w:sz="4" w:space="0" w:color="auto"/>
              <w:bottom w:val="single" w:sz="4" w:space="0" w:color="auto"/>
              <w:right w:val="single" w:sz="4" w:space="0" w:color="auto"/>
            </w:tcBorders>
          </w:tcPr>
          <w:p w:rsidR="00FF39F0" w:rsidRPr="00FF39F0" w:rsidRDefault="00FF39F0" w:rsidP="00FF39F0">
            <w:pPr>
              <w:tabs>
                <w:tab w:val="left" w:pos="264"/>
              </w:tabs>
              <w:spacing w:after="0" w:line="240" w:lineRule="auto"/>
              <w:rPr>
                <w:rFonts w:ascii="Times New Roman" w:hAnsi="Times New Roman" w:cs="Times New Roman"/>
                <w:sz w:val="24"/>
                <w:szCs w:val="24"/>
                <w:lang w:eastAsia="ru-RU"/>
              </w:rPr>
            </w:pPr>
            <w:r w:rsidRPr="00FF39F0">
              <w:rPr>
                <w:rFonts w:ascii="Times New Roman" w:hAnsi="Times New Roman" w:cs="Times New Roman"/>
                <w:sz w:val="24"/>
                <w:szCs w:val="24"/>
              </w:rPr>
              <w:t>Моніторинг впровадження нових платних послуг.</w:t>
            </w:r>
          </w:p>
          <w:p w:rsidR="00FF39F0" w:rsidRPr="00FF39F0" w:rsidRDefault="00FF39F0" w:rsidP="00FF39F0">
            <w:pPr>
              <w:spacing w:after="0" w:line="240" w:lineRule="auto"/>
              <w:ind w:right="-81"/>
              <w:rPr>
                <w:rFonts w:ascii="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затвердження та впровадження  тарифів на платні послуги</w:t>
            </w:r>
          </w:p>
        </w:tc>
        <w:tc>
          <w:tcPr>
            <w:tcW w:w="1842"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До 31 грудня 2020р.</w:t>
            </w:r>
          </w:p>
        </w:tc>
      </w:tr>
      <w:tr w:rsidR="00FF39F0" w:rsidRPr="00FF39F0" w:rsidTr="00FF39F0">
        <w:tc>
          <w:tcPr>
            <w:tcW w:w="658"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b/>
                <w:sz w:val="24"/>
                <w:szCs w:val="24"/>
                <w:lang w:eastAsia="ru-RU"/>
              </w:rPr>
            </w:pPr>
            <w:r w:rsidRPr="00FF39F0">
              <w:rPr>
                <w:rFonts w:ascii="Times New Roman" w:hAnsi="Times New Roman" w:cs="Times New Roman"/>
                <w:b/>
                <w:sz w:val="24"/>
                <w:szCs w:val="24"/>
              </w:rPr>
              <w:t>2.7</w:t>
            </w:r>
          </w:p>
        </w:tc>
        <w:tc>
          <w:tcPr>
            <w:tcW w:w="4979"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tabs>
                <w:tab w:val="left" w:pos="4245"/>
              </w:tabs>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Проведення обстеження медпрацівників на COVID-19  методом ІФА в лабораторії КНП «Тернопільська міська дитяча комунальна лікарня»</w:t>
            </w:r>
            <w:r w:rsidRPr="00FF39F0">
              <w:rPr>
                <w:rFonts w:ascii="Times New Roman" w:hAnsi="Times New Roman" w:cs="Times New Roman"/>
                <w:color w:val="000000"/>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 xml:space="preserve">Результати аналізу </w:t>
            </w:r>
          </w:p>
        </w:tc>
        <w:tc>
          <w:tcPr>
            <w:tcW w:w="1842"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Щомісячно</w:t>
            </w:r>
          </w:p>
        </w:tc>
      </w:tr>
      <w:tr w:rsidR="00FF39F0" w:rsidRPr="00FF39F0" w:rsidTr="00FF39F0">
        <w:tc>
          <w:tcPr>
            <w:tcW w:w="10314" w:type="dxa"/>
            <w:gridSpan w:val="4"/>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pStyle w:val="2190"/>
              <w:spacing w:before="0" w:beforeAutospacing="0" w:after="0" w:afterAutospacing="0"/>
              <w:ind w:right="-81"/>
              <w:rPr>
                <w:b/>
                <w:lang w:val="uk-UA"/>
              </w:rPr>
            </w:pPr>
            <w:r w:rsidRPr="00FF39F0">
              <w:rPr>
                <w:b/>
                <w:bCs/>
                <w:color w:val="000000"/>
                <w:lang w:val="uk-UA"/>
              </w:rPr>
              <w:t>3</w:t>
            </w:r>
            <w:r w:rsidRPr="00FF39F0">
              <w:rPr>
                <w:b/>
                <w:bCs/>
                <w:color w:val="000000"/>
              </w:rPr>
              <w:t xml:space="preserve">. </w:t>
            </w:r>
            <w:proofErr w:type="spellStart"/>
            <w:r w:rsidRPr="00FF39F0">
              <w:rPr>
                <w:b/>
                <w:bCs/>
                <w:color w:val="000000"/>
              </w:rPr>
              <w:t>Управління</w:t>
            </w:r>
            <w:proofErr w:type="spellEnd"/>
            <w:r w:rsidRPr="00FF39F0">
              <w:rPr>
                <w:b/>
                <w:bCs/>
                <w:color w:val="000000"/>
              </w:rPr>
              <w:t xml:space="preserve"> </w:t>
            </w:r>
            <w:proofErr w:type="spellStart"/>
            <w:r w:rsidRPr="00FF39F0">
              <w:rPr>
                <w:b/>
                <w:bCs/>
                <w:color w:val="000000"/>
              </w:rPr>
              <w:t>якістю</w:t>
            </w:r>
            <w:proofErr w:type="spellEnd"/>
            <w:r w:rsidRPr="00FF39F0">
              <w:rPr>
                <w:b/>
                <w:bCs/>
                <w:color w:val="000000"/>
              </w:rPr>
              <w:t xml:space="preserve"> </w:t>
            </w:r>
            <w:proofErr w:type="spellStart"/>
            <w:r w:rsidRPr="00FF39F0">
              <w:rPr>
                <w:b/>
                <w:bCs/>
                <w:color w:val="000000"/>
              </w:rPr>
              <w:t>надання</w:t>
            </w:r>
            <w:proofErr w:type="spellEnd"/>
            <w:r w:rsidRPr="00FF39F0">
              <w:rPr>
                <w:b/>
                <w:bCs/>
                <w:color w:val="000000"/>
              </w:rPr>
              <w:t xml:space="preserve"> </w:t>
            </w:r>
            <w:proofErr w:type="spellStart"/>
            <w:r w:rsidRPr="00FF39F0">
              <w:rPr>
                <w:b/>
                <w:bCs/>
                <w:color w:val="000000"/>
              </w:rPr>
              <w:t>медичної</w:t>
            </w:r>
            <w:proofErr w:type="spellEnd"/>
            <w:r w:rsidRPr="00FF39F0">
              <w:rPr>
                <w:b/>
                <w:bCs/>
                <w:color w:val="000000"/>
              </w:rPr>
              <w:t xml:space="preserve"> </w:t>
            </w:r>
            <w:proofErr w:type="spellStart"/>
            <w:r w:rsidRPr="00FF39F0">
              <w:rPr>
                <w:b/>
                <w:bCs/>
                <w:color w:val="000000"/>
              </w:rPr>
              <w:t>допомоги</w:t>
            </w:r>
            <w:proofErr w:type="spellEnd"/>
          </w:p>
        </w:tc>
      </w:tr>
      <w:tr w:rsidR="00FF39F0" w:rsidRPr="00FF39F0" w:rsidTr="00FF39F0">
        <w:tc>
          <w:tcPr>
            <w:tcW w:w="658" w:type="dxa"/>
            <w:vMerge w:val="restart"/>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3.1</w:t>
            </w:r>
          </w:p>
        </w:tc>
        <w:tc>
          <w:tcPr>
            <w:tcW w:w="4979"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79"/>
              <w:rPr>
                <w:rFonts w:ascii="Times New Roman" w:hAnsi="Times New Roman" w:cs="Times New Roman"/>
                <w:sz w:val="24"/>
                <w:szCs w:val="24"/>
                <w:lang w:eastAsia="ru-RU"/>
              </w:rPr>
            </w:pPr>
            <w:r w:rsidRPr="00FF39F0">
              <w:rPr>
                <w:rFonts w:ascii="Times New Roman" w:hAnsi="Times New Roman" w:cs="Times New Roman"/>
                <w:sz w:val="24"/>
                <w:szCs w:val="24"/>
              </w:rPr>
              <w:t>Розроблення системи оцінки контролю якості надання медичної допомоги.</w:t>
            </w:r>
          </w:p>
        </w:tc>
        <w:tc>
          <w:tcPr>
            <w:tcW w:w="2835"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Проведення перевірки системи управління якістю надання медичної допомоги (постійно)</w:t>
            </w:r>
          </w:p>
        </w:tc>
        <w:tc>
          <w:tcPr>
            <w:tcW w:w="1842"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До 31 грудня 2020р.</w:t>
            </w:r>
          </w:p>
        </w:tc>
      </w:tr>
      <w:tr w:rsidR="00FF39F0" w:rsidRPr="00FF39F0" w:rsidTr="00FF39F0">
        <w:tc>
          <w:tcPr>
            <w:tcW w:w="10314" w:type="dxa"/>
            <w:vMerge/>
            <w:tcBorders>
              <w:top w:val="single" w:sz="4" w:space="0" w:color="auto"/>
              <w:left w:val="single" w:sz="4" w:space="0" w:color="auto"/>
              <w:bottom w:val="single" w:sz="4" w:space="0" w:color="auto"/>
              <w:right w:val="single" w:sz="4" w:space="0" w:color="auto"/>
            </w:tcBorders>
            <w:vAlign w:val="center"/>
            <w:hideMark/>
          </w:tcPr>
          <w:p w:rsidR="00FF39F0" w:rsidRPr="00FF39F0" w:rsidRDefault="00FF39F0" w:rsidP="00FF39F0">
            <w:pPr>
              <w:spacing w:after="0" w:line="240" w:lineRule="auto"/>
              <w:rPr>
                <w:rFonts w:ascii="Times New Roman" w:hAnsi="Times New Roman" w:cs="Times New Roman"/>
                <w:sz w:val="24"/>
                <w:szCs w:val="24"/>
                <w:lang w:eastAsia="ru-RU"/>
              </w:rPr>
            </w:pPr>
          </w:p>
        </w:tc>
        <w:tc>
          <w:tcPr>
            <w:tcW w:w="4979" w:type="dxa"/>
            <w:tcBorders>
              <w:top w:val="single" w:sz="4" w:space="0" w:color="auto"/>
              <w:left w:val="single" w:sz="4" w:space="0" w:color="auto"/>
              <w:bottom w:val="single" w:sz="4" w:space="0" w:color="auto"/>
              <w:right w:val="single" w:sz="4" w:space="0" w:color="auto"/>
            </w:tcBorders>
          </w:tcPr>
          <w:p w:rsidR="00FF39F0" w:rsidRPr="00FF39F0" w:rsidRDefault="00FF39F0" w:rsidP="00FF39F0">
            <w:pPr>
              <w:tabs>
                <w:tab w:val="left" w:pos="4245"/>
              </w:tabs>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Впровадження критеріїв та індикаторів якості надання стоматологічної допомоги населенню.</w:t>
            </w:r>
          </w:p>
          <w:p w:rsidR="00FF39F0" w:rsidRPr="00FF39F0" w:rsidRDefault="00FF39F0" w:rsidP="00FF39F0">
            <w:pPr>
              <w:spacing w:after="0" w:line="240" w:lineRule="auto"/>
              <w:ind w:right="-79"/>
              <w:rPr>
                <w:rFonts w:ascii="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Аналіз моніторингу індикаторів якості надання медичної допомоги (щоквартально)</w:t>
            </w:r>
          </w:p>
        </w:tc>
        <w:tc>
          <w:tcPr>
            <w:tcW w:w="1842"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До 31 грудня 2020р.</w:t>
            </w:r>
          </w:p>
        </w:tc>
      </w:tr>
      <w:tr w:rsidR="00FF39F0" w:rsidRPr="00FF39F0" w:rsidTr="00FF39F0">
        <w:tc>
          <w:tcPr>
            <w:tcW w:w="10314" w:type="dxa"/>
            <w:vMerge/>
            <w:tcBorders>
              <w:top w:val="single" w:sz="4" w:space="0" w:color="auto"/>
              <w:left w:val="single" w:sz="4" w:space="0" w:color="auto"/>
              <w:bottom w:val="single" w:sz="4" w:space="0" w:color="auto"/>
              <w:right w:val="single" w:sz="4" w:space="0" w:color="auto"/>
            </w:tcBorders>
            <w:vAlign w:val="center"/>
            <w:hideMark/>
          </w:tcPr>
          <w:p w:rsidR="00FF39F0" w:rsidRPr="00FF39F0" w:rsidRDefault="00FF39F0" w:rsidP="00FF39F0">
            <w:pPr>
              <w:spacing w:after="0" w:line="240" w:lineRule="auto"/>
              <w:rPr>
                <w:rFonts w:ascii="Times New Roman" w:hAnsi="Times New Roman" w:cs="Times New Roman"/>
                <w:sz w:val="24"/>
                <w:szCs w:val="24"/>
                <w:lang w:eastAsia="ru-RU"/>
              </w:rPr>
            </w:pPr>
          </w:p>
        </w:tc>
        <w:tc>
          <w:tcPr>
            <w:tcW w:w="4979"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tabs>
                <w:tab w:val="left" w:pos="4245"/>
              </w:tabs>
              <w:spacing w:after="0" w:line="240" w:lineRule="auto"/>
              <w:ind w:right="-79"/>
              <w:rPr>
                <w:rFonts w:ascii="Times New Roman" w:hAnsi="Times New Roman" w:cs="Times New Roman"/>
                <w:sz w:val="24"/>
                <w:szCs w:val="24"/>
                <w:lang w:eastAsia="ru-RU"/>
              </w:rPr>
            </w:pPr>
            <w:r w:rsidRPr="00FF39F0">
              <w:rPr>
                <w:rFonts w:ascii="Times New Roman" w:hAnsi="Times New Roman" w:cs="Times New Roman"/>
                <w:sz w:val="24"/>
                <w:szCs w:val="24"/>
              </w:rPr>
              <w:t>Розроблення програми безпосереднього контролю якості надання стоматологічної допомоги.</w:t>
            </w:r>
          </w:p>
        </w:tc>
        <w:tc>
          <w:tcPr>
            <w:tcW w:w="2835"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Контроль за виконанням програми (постійно)</w:t>
            </w:r>
          </w:p>
        </w:tc>
        <w:tc>
          <w:tcPr>
            <w:tcW w:w="1842"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До 31 грудня 2020р.</w:t>
            </w:r>
          </w:p>
        </w:tc>
      </w:tr>
      <w:tr w:rsidR="00FF39F0" w:rsidRPr="00FF39F0" w:rsidTr="00FF39F0">
        <w:tc>
          <w:tcPr>
            <w:tcW w:w="10314" w:type="dxa"/>
            <w:vMerge/>
            <w:tcBorders>
              <w:top w:val="single" w:sz="4" w:space="0" w:color="auto"/>
              <w:left w:val="single" w:sz="4" w:space="0" w:color="auto"/>
              <w:bottom w:val="single" w:sz="4" w:space="0" w:color="auto"/>
              <w:right w:val="single" w:sz="4" w:space="0" w:color="auto"/>
            </w:tcBorders>
            <w:vAlign w:val="center"/>
            <w:hideMark/>
          </w:tcPr>
          <w:p w:rsidR="00FF39F0" w:rsidRPr="00FF39F0" w:rsidRDefault="00FF39F0" w:rsidP="00FF39F0">
            <w:pPr>
              <w:spacing w:after="0" w:line="240" w:lineRule="auto"/>
              <w:rPr>
                <w:rFonts w:ascii="Times New Roman" w:hAnsi="Times New Roman" w:cs="Times New Roman"/>
                <w:sz w:val="24"/>
                <w:szCs w:val="24"/>
                <w:lang w:eastAsia="ru-RU"/>
              </w:rPr>
            </w:pPr>
          </w:p>
        </w:tc>
        <w:tc>
          <w:tcPr>
            <w:tcW w:w="4979" w:type="dxa"/>
            <w:tcBorders>
              <w:top w:val="single" w:sz="4" w:space="0" w:color="auto"/>
              <w:left w:val="single" w:sz="4" w:space="0" w:color="auto"/>
              <w:bottom w:val="single" w:sz="4" w:space="0" w:color="auto"/>
              <w:right w:val="single" w:sz="4" w:space="0" w:color="auto"/>
            </w:tcBorders>
          </w:tcPr>
          <w:p w:rsidR="00FF39F0" w:rsidRPr="00FF39F0" w:rsidRDefault="00FF39F0" w:rsidP="00FF39F0">
            <w:pPr>
              <w:tabs>
                <w:tab w:val="left" w:pos="4245"/>
              </w:tabs>
              <w:spacing w:after="0" w:line="240" w:lineRule="auto"/>
              <w:ind w:right="-79"/>
              <w:rPr>
                <w:rFonts w:ascii="Times New Roman" w:hAnsi="Times New Roman" w:cs="Times New Roman"/>
                <w:sz w:val="24"/>
                <w:szCs w:val="24"/>
                <w:lang w:eastAsia="ru-RU"/>
              </w:rPr>
            </w:pPr>
            <w:r w:rsidRPr="00FF39F0">
              <w:rPr>
                <w:rFonts w:ascii="Times New Roman" w:hAnsi="Times New Roman" w:cs="Times New Roman"/>
                <w:sz w:val="24"/>
                <w:szCs w:val="24"/>
              </w:rPr>
              <w:t>Розроблення алгоритмів надання невідкладної допомоги.</w:t>
            </w:r>
          </w:p>
          <w:p w:rsidR="00FF39F0" w:rsidRPr="00FF39F0" w:rsidRDefault="00FF39F0" w:rsidP="00FF39F0">
            <w:pPr>
              <w:tabs>
                <w:tab w:val="left" w:pos="4245"/>
              </w:tabs>
              <w:spacing w:after="0" w:line="240" w:lineRule="auto"/>
              <w:ind w:right="-79"/>
              <w:rPr>
                <w:rFonts w:ascii="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Контроль за дотриманням алгоритму (постійно)</w:t>
            </w:r>
          </w:p>
        </w:tc>
        <w:tc>
          <w:tcPr>
            <w:tcW w:w="1842"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До 31 грудня 2020р.</w:t>
            </w:r>
          </w:p>
        </w:tc>
      </w:tr>
      <w:tr w:rsidR="00FF39F0" w:rsidRPr="00FF39F0" w:rsidTr="00FF39F0">
        <w:tc>
          <w:tcPr>
            <w:tcW w:w="10314" w:type="dxa"/>
            <w:vMerge/>
            <w:tcBorders>
              <w:top w:val="single" w:sz="4" w:space="0" w:color="auto"/>
              <w:left w:val="single" w:sz="4" w:space="0" w:color="auto"/>
              <w:bottom w:val="single" w:sz="4" w:space="0" w:color="auto"/>
              <w:right w:val="single" w:sz="4" w:space="0" w:color="auto"/>
            </w:tcBorders>
            <w:vAlign w:val="center"/>
            <w:hideMark/>
          </w:tcPr>
          <w:p w:rsidR="00FF39F0" w:rsidRPr="00FF39F0" w:rsidRDefault="00FF39F0" w:rsidP="00FF39F0">
            <w:pPr>
              <w:spacing w:after="0" w:line="240" w:lineRule="auto"/>
              <w:rPr>
                <w:rFonts w:ascii="Times New Roman" w:hAnsi="Times New Roman" w:cs="Times New Roman"/>
                <w:sz w:val="24"/>
                <w:szCs w:val="24"/>
                <w:lang w:eastAsia="ru-RU"/>
              </w:rPr>
            </w:pPr>
          </w:p>
        </w:tc>
        <w:tc>
          <w:tcPr>
            <w:tcW w:w="4979" w:type="dxa"/>
            <w:tcBorders>
              <w:top w:val="single" w:sz="4" w:space="0" w:color="auto"/>
              <w:left w:val="single" w:sz="4" w:space="0" w:color="auto"/>
              <w:bottom w:val="single" w:sz="4" w:space="0" w:color="auto"/>
              <w:right w:val="single" w:sz="4" w:space="0" w:color="auto"/>
            </w:tcBorders>
          </w:tcPr>
          <w:p w:rsidR="00FF39F0" w:rsidRPr="00FF39F0" w:rsidRDefault="00FF39F0" w:rsidP="00FF39F0">
            <w:pPr>
              <w:tabs>
                <w:tab w:val="left" w:pos="4245"/>
              </w:tabs>
              <w:spacing w:after="0" w:line="240" w:lineRule="auto"/>
              <w:ind w:right="-79"/>
              <w:rPr>
                <w:rFonts w:ascii="Times New Roman" w:hAnsi="Times New Roman" w:cs="Times New Roman"/>
                <w:sz w:val="24"/>
                <w:szCs w:val="24"/>
                <w:lang w:eastAsia="ru-RU"/>
              </w:rPr>
            </w:pPr>
            <w:r w:rsidRPr="00FF39F0">
              <w:rPr>
                <w:rFonts w:ascii="Times New Roman" w:hAnsi="Times New Roman" w:cs="Times New Roman"/>
                <w:sz w:val="24"/>
                <w:szCs w:val="24"/>
              </w:rPr>
              <w:t>Проведення навчальних заходів для працівників закладу щодо розуміння політики якості.</w:t>
            </w:r>
          </w:p>
          <w:p w:rsidR="00FF39F0" w:rsidRPr="00FF39F0" w:rsidRDefault="00FF39F0" w:rsidP="00FF39F0">
            <w:pPr>
              <w:spacing w:after="0" w:line="240" w:lineRule="auto"/>
              <w:ind w:right="-79"/>
              <w:rPr>
                <w:rFonts w:ascii="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Моніторинг проведення навчальних заходів (щоквартально)</w:t>
            </w:r>
          </w:p>
        </w:tc>
        <w:tc>
          <w:tcPr>
            <w:tcW w:w="1842"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До 31 грудня 2020р.</w:t>
            </w:r>
          </w:p>
        </w:tc>
      </w:tr>
      <w:tr w:rsidR="00FF39F0" w:rsidRPr="00FF39F0" w:rsidTr="00FF39F0">
        <w:tc>
          <w:tcPr>
            <w:tcW w:w="10314" w:type="dxa"/>
            <w:vMerge/>
            <w:tcBorders>
              <w:top w:val="single" w:sz="4" w:space="0" w:color="auto"/>
              <w:left w:val="single" w:sz="4" w:space="0" w:color="auto"/>
              <w:bottom w:val="single" w:sz="4" w:space="0" w:color="auto"/>
              <w:right w:val="single" w:sz="4" w:space="0" w:color="auto"/>
            </w:tcBorders>
            <w:vAlign w:val="center"/>
            <w:hideMark/>
          </w:tcPr>
          <w:p w:rsidR="00FF39F0" w:rsidRPr="00FF39F0" w:rsidRDefault="00FF39F0" w:rsidP="00FF39F0">
            <w:pPr>
              <w:spacing w:after="0" w:line="240" w:lineRule="auto"/>
              <w:rPr>
                <w:rFonts w:ascii="Times New Roman" w:hAnsi="Times New Roman" w:cs="Times New Roman"/>
                <w:sz w:val="24"/>
                <w:szCs w:val="24"/>
                <w:lang w:eastAsia="ru-RU"/>
              </w:rPr>
            </w:pPr>
          </w:p>
        </w:tc>
        <w:tc>
          <w:tcPr>
            <w:tcW w:w="4979"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tabs>
                <w:tab w:val="left" w:pos="4245"/>
              </w:tabs>
              <w:spacing w:after="0" w:line="240" w:lineRule="auto"/>
              <w:ind w:right="-79"/>
              <w:rPr>
                <w:rFonts w:ascii="Times New Roman" w:hAnsi="Times New Roman" w:cs="Times New Roman"/>
                <w:sz w:val="24"/>
                <w:szCs w:val="24"/>
                <w:lang w:eastAsia="ru-RU"/>
              </w:rPr>
            </w:pPr>
            <w:r w:rsidRPr="00FF39F0">
              <w:rPr>
                <w:rFonts w:ascii="Times New Roman" w:hAnsi="Times New Roman" w:cs="Times New Roman"/>
                <w:sz w:val="24"/>
                <w:szCs w:val="24"/>
              </w:rPr>
              <w:t xml:space="preserve">Проведення аналізу оцінки надання </w:t>
            </w:r>
            <w:r w:rsidRPr="00FF39F0">
              <w:rPr>
                <w:rFonts w:ascii="Times New Roman" w:hAnsi="Times New Roman" w:cs="Times New Roman"/>
                <w:sz w:val="24"/>
                <w:szCs w:val="24"/>
              </w:rPr>
              <w:lastRenderedPageBreak/>
              <w:t>стоматологічної допомоги.</w:t>
            </w:r>
          </w:p>
        </w:tc>
        <w:tc>
          <w:tcPr>
            <w:tcW w:w="2835"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lastRenderedPageBreak/>
              <w:t xml:space="preserve">Аналіз якості надання </w:t>
            </w:r>
            <w:r w:rsidRPr="00FF39F0">
              <w:rPr>
                <w:rFonts w:ascii="Times New Roman" w:hAnsi="Times New Roman" w:cs="Times New Roman"/>
                <w:sz w:val="24"/>
                <w:szCs w:val="24"/>
              </w:rPr>
              <w:lastRenderedPageBreak/>
              <w:t>стоматологічної допомоги (щоквартальний)</w:t>
            </w:r>
          </w:p>
        </w:tc>
        <w:tc>
          <w:tcPr>
            <w:tcW w:w="1842"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lastRenderedPageBreak/>
              <w:t xml:space="preserve">До 31 грудня </w:t>
            </w:r>
            <w:r w:rsidRPr="00FF39F0">
              <w:rPr>
                <w:rFonts w:ascii="Times New Roman" w:hAnsi="Times New Roman" w:cs="Times New Roman"/>
                <w:sz w:val="24"/>
                <w:szCs w:val="24"/>
              </w:rPr>
              <w:lastRenderedPageBreak/>
              <w:t>2020р.</w:t>
            </w:r>
          </w:p>
        </w:tc>
      </w:tr>
      <w:tr w:rsidR="00FF39F0" w:rsidRPr="00FF39F0" w:rsidTr="00FF39F0">
        <w:tc>
          <w:tcPr>
            <w:tcW w:w="10314" w:type="dxa"/>
            <w:vMerge/>
            <w:tcBorders>
              <w:top w:val="single" w:sz="4" w:space="0" w:color="auto"/>
              <w:left w:val="single" w:sz="4" w:space="0" w:color="auto"/>
              <w:bottom w:val="single" w:sz="4" w:space="0" w:color="auto"/>
              <w:right w:val="single" w:sz="4" w:space="0" w:color="auto"/>
            </w:tcBorders>
            <w:vAlign w:val="center"/>
            <w:hideMark/>
          </w:tcPr>
          <w:p w:rsidR="00FF39F0" w:rsidRPr="00FF39F0" w:rsidRDefault="00FF39F0" w:rsidP="00FF39F0">
            <w:pPr>
              <w:spacing w:after="0" w:line="240" w:lineRule="auto"/>
              <w:rPr>
                <w:rFonts w:ascii="Times New Roman" w:hAnsi="Times New Roman" w:cs="Times New Roman"/>
                <w:sz w:val="24"/>
                <w:szCs w:val="24"/>
                <w:lang w:eastAsia="ru-RU"/>
              </w:rPr>
            </w:pPr>
          </w:p>
        </w:tc>
        <w:tc>
          <w:tcPr>
            <w:tcW w:w="4979"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tabs>
                <w:tab w:val="left" w:pos="4245"/>
              </w:tabs>
              <w:spacing w:after="0" w:line="240" w:lineRule="auto"/>
              <w:ind w:right="-79"/>
              <w:rPr>
                <w:rFonts w:ascii="Times New Roman" w:hAnsi="Times New Roman" w:cs="Times New Roman"/>
                <w:sz w:val="24"/>
                <w:szCs w:val="24"/>
                <w:lang w:val="ru-RU" w:eastAsia="ru-RU"/>
              </w:rPr>
            </w:pPr>
            <w:r w:rsidRPr="00FF39F0">
              <w:rPr>
                <w:rFonts w:ascii="Times New Roman" w:hAnsi="Times New Roman" w:cs="Times New Roman"/>
                <w:sz w:val="24"/>
                <w:szCs w:val="24"/>
              </w:rPr>
              <w:t>Оцінка стану використання кадрових ресурсів, планування безперервного професійного навчання.</w:t>
            </w:r>
          </w:p>
        </w:tc>
        <w:tc>
          <w:tcPr>
            <w:tcW w:w="2835"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Моніторинг відповідності кваліфікаційним вимогам медичних працівників (щорічно)</w:t>
            </w:r>
          </w:p>
        </w:tc>
        <w:tc>
          <w:tcPr>
            <w:tcW w:w="1842"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До 31 грудня 2020р.</w:t>
            </w:r>
          </w:p>
        </w:tc>
      </w:tr>
      <w:tr w:rsidR="00FF39F0" w:rsidRPr="00FF39F0" w:rsidTr="00FF39F0">
        <w:tc>
          <w:tcPr>
            <w:tcW w:w="658" w:type="dxa"/>
            <w:vMerge w:val="restart"/>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3.2</w:t>
            </w:r>
          </w:p>
        </w:tc>
        <w:tc>
          <w:tcPr>
            <w:tcW w:w="4979"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Розроблення стандартів сервісного обслуговування пацієнтів при наданні медичної допомоги для працівників адміністрації, реєстратури, лікарів, середнього та молодшого медичного персоналу.</w:t>
            </w:r>
          </w:p>
        </w:tc>
        <w:tc>
          <w:tcPr>
            <w:tcW w:w="2835"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Контроль за виконанням стандартів сервісного обслуговування (щоквартально)</w:t>
            </w:r>
          </w:p>
        </w:tc>
        <w:tc>
          <w:tcPr>
            <w:tcW w:w="1842"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До 31 грудня 2020р.</w:t>
            </w:r>
          </w:p>
        </w:tc>
      </w:tr>
      <w:tr w:rsidR="00FF39F0" w:rsidRPr="00FF39F0" w:rsidTr="00FF39F0">
        <w:tc>
          <w:tcPr>
            <w:tcW w:w="10314" w:type="dxa"/>
            <w:vMerge/>
            <w:tcBorders>
              <w:top w:val="single" w:sz="4" w:space="0" w:color="auto"/>
              <w:left w:val="single" w:sz="4" w:space="0" w:color="auto"/>
              <w:bottom w:val="single" w:sz="4" w:space="0" w:color="auto"/>
              <w:right w:val="single" w:sz="4" w:space="0" w:color="auto"/>
            </w:tcBorders>
            <w:vAlign w:val="center"/>
            <w:hideMark/>
          </w:tcPr>
          <w:p w:rsidR="00FF39F0" w:rsidRPr="00FF39F0" w:rsidRDefault="00FF39F0" w:rsidP="00FF39F0">
            <w:pPr>
              <w:spacing w:after="0" w:line="240" w:lineRule="auto"/>
              <w:rPr>
                <w:rFonts w:ascii="Times New Roman" w:hAnsi="Times New Roman" w:cs="Times New Roman"/>
                <w:sz w:val="24"/>
                <w:szCs w:val="24"/>
                <w:lang w:eastAsia="ru-RU"/>
              </w:rPr>
            </w:pPr>
          </w:p>
        </w:tc>
        <w:tc>
          <w:tcPr>
            <w:tcW w:w="4979"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Розроблення та впровадження алгоритму спілкування медичного персоналу з пацієнтом, правила етики, деонтології і дотримання субординації</w:t>
            </w:r>
            <w:r w:rsidRPr="00FF39F0">
              <w:rPr>
                <w:rFonts w:ascii="Times New Roman" w:hAnsi="Times New Roman" w:cs="Times New Roman"/>
                <w:color w:val="0000FF"/>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Аналіз дотримання алгоритму (щоквартально)</w:t>
            </w:r>
          </w:p>
        </w:tc>
        <w:tc>
          <w:tcPr>
            <w:tcW w:w="1842"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До 31 грудня 2020р.</w:t>
            </w:r>
          </w:p>
        </w:tc>
      </w:tr>
      <w:tr w:rsidR="00FF39F0" w:rsidRPr="00FF39F0" w:rsidTr="00FF39F0">
        <w:tc>
          <w:tcPr>
            <w:tcW w:w="10314" w:type="dxa"/>
            <w:vMerge/>
            <w:tcBorders>
              <w:top w:val="single" w:sz="4" w:space="0" w:color="auto"/>
              <w:left w:val="single" w:sz="4" w:space="0" w:color="auto"/>
              <w:bottom w:val="single" w:sz="4" w:space="0" w:color="auto"/>
              <w:right w:val="single" w:sz="4" w:space="0" w:color="auto"/>
            </w:tcBorders>
            <w:vAlign w:val="center"/>
            <w:hideMark/>
          </w:tcPr>
          <w:p w:rsidR="00FF39F0" w:rsidRPr="00FF39F0" w:rsidRDefault="00FF39F0" w:rsidP="00FF39F0">
            <w:pPr>
              <w:spacing w:after="0" w:line="240" w:lineRule="auto"/>
              <w:rPr>
                <w:rFonts w:ascii="Times New Roman" w:hAnsi="Times New Roman" w:cs="Times New Roman"/>
                <w:sz w:val="24"/>
                <w:szCs w:val="24"/>
                <w:lang w:eastAsia="ru-RU"/>
              </w:rPr>
            </w:pPr>
          </w:p>
        </w:tc>
        <w:tc>
          <w:tcPr>
            <w:tcW w:w="4979"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Проведення навчання для працівників закладу по дотриманню стандартів сервісного обслуговування пацієнтів при наданні медичної допомоги</w:t>
            </w:r>
          </w:p>
        </w:tc>
        <w:tc>
          <w:tcPr>
            <w:tcW w:w="2835"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Проведення навчальних заходів (щоквартально)</w:t>
            </w:r>
          </w:p>
        </w:tc>
        <w:tc>
          <w:tcPr>
            <w:tcW w:w="1842"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До 31 грудня 2020р.</w:t>
            </w:r>
          </w:p>
        </w:tc>
      </w:tr>
      <w:tr w:rsidR="00FF39F0" w:rsidRPr="00FF39F0" w:rsidTr="00FF39F0">
        <w:tc>
          <w:tcPr>
            <w:tcW w:w="10314" w:type="dxa"/>
            <w:vMerge/>
            <w:tcBorders>
              <w:top w:val="single" w:sz="4" w:space="0" w:color="auto"/>
              <w:left w:val="single" w:sz="4" w:space="0" w:color="auto"/>
              <w:bottom w:val="single" w:sz="4" w:space="0" w:color="auto"/>
              <w:right w:val="single" w:sz="4" w:space="0" w:color="auto"/>
            </w:tcBorders>
            <w:vAlign w:val="center"/>
            <w:hideMark/>
          </w:tcPr>
          <w:p w:rsidR="00FF39F0" w:rsidRPr="00FF39F0" w:rsidRDefault="00FF39F0" w:rsidP="00FF39F0">
            <w:pPr>
              <w:spacing w:after="0" w:line="240" w:lineRule="auto"/>
              <w:rPr>
                <w:rFonts w:ascii="Times New Roman" w:hAnsi="Times New Roman" w:cs="Times New Roman"/>
                <w:sz w:val="24"/>
                <w:szCs w:val="24"/>
                <w:lang w:eastAsia="ru-RU"/>
              </w:rPr>
            </w:pPr>
          </w:p>
        </w:tc>
        <w:tc>
          <w:tcPr>
            <w:tcW w:w="4979"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Розроблення та впровадження стандартів роботи зі скаргами та пропозиціями  пацієнтів, алгоритму дій при виникненні конфліктних ситуацій.</w:t>
            </w:r>
          </w:p>
        </w:tc>
        <w:tc>
          <w:tcPr>
            <w:tcW w:w="2835"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Моніторинг звернень (щоквартально)</w:t>
            </w:r>
          </w:p>
        </w:tc>
        <w:tc>
          <w:tcPr>
            <w:tcW w:w="1842"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До 31 грудня 2020р.</w:t>
            </w:r>
          </w:p>
        </w:tc>
      </w:tr>
      <w:tr w:rsidR="00FF39F0" w:rsidRPr="00FF39F0" w:rsidTr="00FF39F0">
        <w:tc>
          <w:tcPr>
            <w:tcW w:w="658" w:type="dxa"/>
            <w:vMerge w:val="restart"/>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3.3</w:t>
            </w:r>
          </w:p>
        </w:tc>
        <w:tc>
          <w:tcPr>
            <w:tcW w:w="4979"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Розроблення та затвердження плану та програми роботи комісії інфекційного контролю на наступний рік.</w:t>
            </w:r>
          </w:p>
        </w:tc>
        <w:tc>
          <w:tcPr>
            <w:tcW w:w="2835"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Аналіз дотримання плану діяльності з інфекційного контролю та програми з інфекційного контролю, затверджених в закладі (щоквартально).</w:t>
            </w:r>
          </w:p>
        </w:tc>
        <w:tc>
          <w:tcPr>
            <w:tcW w:w="1842"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Січень 2021р.</w:t>
            </w:r>
          </w:p>
        </w:tc>
      </w:tr>
      <w:tr w:rsidR="00FF39F0" w:rsidRPr="00FF39F0" w:rsidTr="00FF39F0">
        <w:tc>
          <w:tcPr>
            <w:tcW w:w="10314" w:type="dxa"/>
            <w:vMerge/>
            <w:tcBorders>
              <w:top w:val="single" w:sz="4" w:space="0" w:color="auto"/>
              <w:left w:val="single" w:sz="4" w:space="0" w:color="auto"/>
              <w:bottom w:val="single" w:sz="4" w:space="0" w:color="auto"/>
              <w:right w:val="single" w:sz="4" w:space="0" w:color="auto"/>
            </w:tcBorders>
            <w:vAlign w:val="center"/>
            <w:hideMark/>
          </w:tcPr>
          <w:p w:rsidR="00FF39F0" w:rsidRPr="00FF39F0" w:rsidRDefault="00FF39F0" w:rsidP="00FF39F0">
            <w:pPr>
              <w:spacing w:after="0" w:line="240" w:lineRule="auto"/>
              <w:rPr>
                <w:rFonts w:ascii="Times New Roman" w:hAnsi="Times New Roman" w:cs="Times New Roman"/>
                <w:sz w:val="24"/>
                <w:szCs w:val="24"/>
                <w:lang w:eastAsia="ru-RU"/>
              </w:rPr>
            </w:pPr>
          </w:p>
        </w:tc>
        <w:tc>
          <w:tcPr>
            <w:tcW w:w="4979"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Забезпечення діяльності комісії з інфекційного контролю</w:t>
            </w:r>
          </w:p>
        </w:tc>
        <w:tc>
          <w:tcPr>
            <w:tcW w:w="2835"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Засідання комісії з інфекційного контролю  та складення протоколів (щоквартально)</w:t>
            </w:r>
          </w:p>
        </w:tc>
        <w:tc>
          <w:tcPr>
            <w:tcW w:w="1842"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До 31 грудня 2020р.</w:t>
            </w:r>
          </w:p>
        </w:tc>
      </w:tr>
      <w:tr w:rsidR="00FF39F0" w:rsidRPr="00FF39F0" w:rsidTr="00FF39F0">
        <w:tc>
          <w:tcPr>
            <w:tcW w:w="10314" w:type="dxa"/>
            <w:vMerge/>
            <w:tcBorders>
              <w:top w:val="single" w:sz="4" w:space="0" w:color="auto"/>
              <w:left w:val="single" w:sz="4" w:space="0" w:color="auto"/>
              <w:bottom w:val="single" w:sz="4" w:space="0" w:color="auto"/>
              <w:right w:val="single" w:sz="4" w:space="0" w:color="auto"/>
            </w:tcBorders>
            <w:vAlign w:val="center"/>
            <w:hideMark/>
          </w:tcPr>
          <w:p w:rsidR="00FF39F0" w:rsidRPr="00FF39F0" w:rsidRDefault="00FF39F0" w:rsidP="00FF39F0">
            <w:pPr>
              <w:spacing w:after="0" w:line="240" w:lineRule="auto"/>
              <w:rPr>
                <w:rFonts w:ascii="Times New Roman" w:hAnsi="Times New Roman" w:cs="Times New Roman"/>
                <w:sz w:val="24"/>
                <w:szCs w:val="24"/>
                <w:lang w:eastAsia="ru-RU"/>
              </w:rPr>
            </w:pPr>
          </w:p>
        </w:tc>
        <w:tc>
          <w:tcPr>
            <w:tcW w:w="4979"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Розроблення графіку  відомчого лабораторного контролю структурних підрозділів</w:t>
            </w:r>
          </w:p>
        </w:tc>
        <w:tc>
          <w:tcPr>
            <w:tcW w:w="2835"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Проведення лабораторного контролю та одержання результатів 1 раз в квартал</w:t>
            </w:r>
          </w:p>
        </w:tc>
        <w:tc>
          <w:tcPr>
            <w:tcW w:w="1842"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ІV квартал 2020р.</w:t>
            </w:r>
          </w:p>
        </w:tc>
      </w:tr>
      <w:tr w:rsidR="00FF39F0" w:rsidRPr="00FF39F0" w:rsidTr="00FF39F0">
        <w:tc>
          <w:tcPr>
            <w:tcW w:w="10314" w:type="dxa"/>
            <w:vMerge/>
            <w:tcBorders>
              <w:top w:val="single" w:sz="4" w:space="0" w:color="auto"/>
              <w:left w:val="single" w:sz="4" w:space="0" w:color="auto"/>
              <w:bottom w:val="single" w:sz="4" w:space="0" w:color="auto"/>
              <w:right w:val="single" w:sz="4" w:space="0" w:color="auto"/>
            </w:tcBorders>
            <w:vAlign w:val="center"/>
            <w:hideMark/>
          </w:tcPr>
          <w:p w:rsidR="00FF39F0" w:rsidRPr="00FF39F0" w:rsidRDefault="00FF39F0" w:rsidP="00FF39F0">
            <w:pPr>
              <w:spacing w:after="0" w:line="240" w:lineRule="auto"/>
              <w:rPr>
                <w:rFonts w:ascii="Times New Roman" w:hAnsi="Times New Roman" w:cs="Times New Roman"/>
                <w:sz w:val="24"/>
                <w:szCs w:val="24"/>
                <w:lang w:eastAsia="ru-RU"/>
              </w:rPr>
            </w:pPr>
          </w:p>
        </w:tc>
        <w:tc>
          <w:tcPr>
            <w:tcW w:w="4979"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 xml:space="preserve">Контроль за </w:t>
            </w:r>
            <w:proofErr w:type="spellStart"/>
            <w:r w:rsidRPr="00FF39F0">
              <w:rPr>
                <w:rFonts w:ascii="Times New Roman" w:hAnsi="Times New Roman" w:cs="Times New Roman"/>
                <w:sz w:val="24"/>
                <w:szCs w:val="24"/>
              </w:rPr>
              <w:t>проходженнням</w:t>
            </w:r>
            <w:proofErr w:type="spellEnd"/>
            <w:r w:rsidRPr="00FF39F0">
              <w:rPr>
                <w:rFonts w:ascii="Times New Roman" w:hAnsi="Times New Roman" w:cs="Times New Roman"/>
                <w:sz w:val="24"/>
                <w:szCs w:val="24"/>
              </w:rPr>
              <w:t xml:space="preserve"> медперсоналом періодичних медичних оглядів</w:t>
            </w:r>
          </w:p>
        </w:tc>
        <w:tc>
          <w:tcPr>
            <w:tcW w:w="2835"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Моніторинг 100% медичних книжок медичного персоналу</w:t>
            </w:r>
          </w:p>
        </w:tc>
        <w:tc>
          <w:tcPr>
            <w:tcW w:w="1842"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ІV квартал 2020р.</w:t>
            </w:r>
          </w:p>
        </w:tc>
      </w:tr>
      <w:tr w:rsidR="00FF39F0" w:rsidRPr="00FF39F0" w:rsidTr="00FF39F0">
        <w:tc>
          <w:tcPr>
            <w:tcW w:w="10314" w:type="dxa"/>
            <w:vMerge/>
            <w:tcBorders>
              <w:top w:val="single" w:sz="4" w:space="0" w:color="auto"/>
              <w:left w:val="single" w:sz="4" w:space="0" w:color="auto"/>
              <w:bottom w:val="single" w:sz="4" w:space="0" w:color="auto"/>
              <w:right w:val="single" w:sz="4" w:space="0" w:color="auto"/>
            </w:tcBorders>
            <w:vAlign w:val="center"/>
            <w:hideMark/>
          </w:tcPr>
          <w:p w:rsidR="00FF39F0" w:rsidRPr="00FF39F0" w:rsidRDefault="00FF39F0" w:rsidP="00FF39F0">
            <w:pPr>
              <w:spacing w:after="0" w:line="240" w:lineRule="auto"/>
              <w:rPr>
                <w:rFonts w:ascii="Times New Roman" w:hAnsi="Times New Roman" w:cs="Times New Roman"/>
                <w:sz w:val="24"/>
                <w:szCs w:val="24"/>
                <w:lang w:eastAsia="ru-RU"/>
              </w:rPr>
            </w:pPr>
          </w:p>
        </w:tc>
        <w:tc>
          <w:tcPr>
            <w:tcW w:w="4979"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 xml:space="preserve">Контроль виконання вимог, щодо недопущення випадків заносу інфекційних захворювань та розповсюдження інфекції серед пацієнтів та медичного персоналу закладу.                                                                                                                                                                                                                                                                                                                                                                                                                                                                                                                                                                                                                                                                                                                                                                                                                                                                                                                                                                                                 </w:t>
            </w:r>
          </w:p>
        </w:tc>
        <w:tc>
          <w:tcPr>
            <w:tcW w:w="2835"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Аналіз причин виникнення інфекцій (щоквартально)</w:t>
            </w:r>
          </w:p>
        </w:tc>
        <w:tc>
          <w:tcPr>
            <w:tcW w:w="1842"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ІV квартал 2020р.</w:t>
            </w:r>
          </w:p>
        </w:tc>
      </w:tr>
      <w:tr w:rsidR="00FF39F0" w:rsidRPr="00FF39F0" w:rsidTr="00FF39F0">
        <w:tc>
          <w:tcPr>
            <w:tcW w:w="658" w:type="dxa"/>
            <w:vMerge w:val="restart"/>
            <w:tcBorders>
              <w:top w:val="single" w:sz="4" w:space="0" w:color="auto"/>
              <w:left w:val="single" w:sz="4" w:space="0" w:color="auto"/>
              <w:bottom w:val="single" w:sz="4" w:space="0" w:color="auto"/>
              <w:right w:val="single" w:sz="4" w:space="0" w:color="auto"/>
            </w:tcBorders>
          </w:tcPr>
          <w:p w:rsidR="00FF39F0" w:rsidRPr="00FF39F0" w:rsidRDefault="00FF39F0" w:rsidP="00FF39F0">
            <w:pPr>
              <w:spacing w:after="0" w:line="240" w:lineRule="auto"/>
              <w:ind w:right="-81"/>
              <w:rPr>
                <w:rFonts w:ascii="Times New Roman" w:hAnsi="Times New Roman" w:cs="Times New Roman"/>
                <w:sz w:val="24"/>
                <w:szCs w:val="24"/>
                <w:lang w:eastAsia="ru-RU"/>
              </w:rPr>
            </w:pPr>
          </w:p>
        </w:tc>
        <w:tc>
          <w:tcPr>
            <w:tcW w:w="4979"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Розроблення комплексу навчальних заходів з персоналом з питань інфекційного контролю, правил миття рук, гігієнічного та  хірургічного оброблення рук.</w:t>
            </w:r>
          </w:p>
        </w:tc>
        <w:tc>
          <w:tcPr>
            <w:tcW w:w="2835"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 xml:space="preserve"> Аналіз проведення навчальних заходів (щоквартально) </w:t>
            </w:r>
          </w:p>
        </w:tc>
        <w:tc>
          <w:tcPr>
            <w:tcW w:w="1842"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До 31 грудня 2020р.</w:t>
            </w:r>
          </w:p>
        </w:tc>
      </w:tr>
      <w:tr w:rsidR="00FF39F0" w:rsidRPr="00FF39F0" w:rsidTr="00FF39F0">
        <w:tc>
          <w:tcPr>
            <w:tcW w:w="10314" w:type="dxa"/>
            <w:vMerge/>
            <w:tcBorders>
              <w:top w:val="single" w:sz="4" w:space="0" w:color="auto"/>
              <w:left w:val="single" w:sz="4" w:space="0" w:color="auto"/>
              <w:bottom w:val="single" w:sz="4" w:space="0" w:color="auto"/>
              <w:right w:val="single" w:sz="4" w:space="0" w:color="auto"/>
            </w:tcBorders>
            <w:vAlign w:val="center"/>
            <w:hideMark/>
          </w:tcPr>
          <w:p w:rsidR="00FF39F0" w:rsidRPr="00FF39F0" w:rsidRDefault="00FF39F0" w:rsidP="00FF39F0">
            <w:pPr>
              <w:spacing w:after="0" w:line="240" w:lineRule="auto"/>
              <w:rPr>
                <w:rFonts w:ascii="Times New Roman" w:hAnsi="Times New Roman" w:cs="Times New Roman"/>
                <w:sz w:val="24"/>
                <w:szCs w:val="24"/>
                <w:lang w:eastAsia="ru-RU"/>
              </w:rPr>
            </w:pPr>
          </w:p>
        </w:tc>
        <w:tc>
          <w:tcPr>
            <w:tcW w:w="4979"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 xml:space="preserve">Забезпечення підприємства засобами контролю за </w:t>
            </w:r>
            <w:proofErr w:type="spellStart"/>
            <w:r w:rsidRPr="00FF39F0">
              <w:rPr>
                <w:rFonts w:ascii="Times New Roman" w:hAnsi="Times New Roman" w:cs="Times New Roman"/>
                <w:sz w:val="24"/>
                <w:szCs w:val="24"/>
              </w:rPr>
              <w:t>передстерилізаційним</w:t>
            </w:r>
            <w:proofErr w:type="spellEnd"/>
            <w:r w:rsidRPr="00FF39F0">
              <w:rPr>
                <w:rFonts w:ascii="Times New Roman" w:hAnsi="Times New Roman" w:cs="Times New Roman"/>
                <w:sz w:val="24"/>
                <w:szCs w:val="24"/>
              </w:rPr>
              <w:t xml:space="preserve"> очищенням та стерилізацією.</w:t>
            </w:r>
          </w:p>
        </w:tc>
        <w:tc>
          <w:tcPr>
            <w:tcW w:w="2835"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Проведення моніторингу необхідної кількості засобів (щоквартально)</w:t>
            </w:r>
          </w:p>
        </w:tc>
        <w:tc>
          <w:tcPr>
            <w:tcW w:w="1842"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До 31 грудня 2020р.</w:t>
            </w:r>
          </w:p>
        </w:tc>
      </w:tr>
      <w:tr w:rsidR="00FF39F0" w:rsidRPr="00FF39F0" w:rsidTr="00FF39F0">
        <w:tc>
          <w:tcPr>
            <w:tcW w:w="10314" w:type="dxa"/>
            <w:vMerge/>
            <w:tcBorders>
              <w:top w:val="single" w:sz="4" w:space="0" w:color="auto"/>
              <w:left w:val="single" w:sz="4" w:space="0" w:color="auto"/>
              <w:bottom w:val="single" w:sz="4" w:space="0" w:color="auto"/>
              <w:right w:val="single" w:sz="4" w:space="0" w:color="auto"/>
            </w:tcBorders>
            <w:vAlign w:val="center"/>
            <w:hideMark/>
          </w:tcPr>
          <w:p w:rsidR="00FF39F0" w:rsidRPr="00FF39F0" w:rsidRDefault="00FF39F0" w:rsidP="00FF39F0">
            <w:pPr>
              <w:spacing w:after="0" w:line="240" w:lineRule="auto"/>
              <w:rPr>
                <w:rFonts w:ascii="Times New Roman" w:hAnsi="Times New Roman" w:cs="Times New Roman"/>
                <w:sz w:val="24"/>
                <w:szCs w:val="24"/>
                <w:lang w:eastAsia="ru-RU"/>
              </w:rPr>
            </w:pPr>
          </w:p>
        </w:tc>
        <w:tc>
          <w:tcPr>
            <w:tcW w:w="4979"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 xml:space="preserve">Забезпечення підприємства засобами </w:t>
            </w:r>
            <w:r w:rsidRPr="00FF39F0">
              <w:rPr>
                <w:rFonts w:ascii="Times New Roman" w:hAnsi="Times New Roman" w:cs="Times New Roman"/>
                <w:sz w:val="24"/>
                <w:szCs w:val="24"/>
              </w:rPr>
              <w:lastRenderedPageBreak/>
              <w:t>дезінфекції, розширення асортименту дезінфекційних засобів, впровадження нових та більш ефективних.</w:t>
            </w:r>
          </w:p>
        </w:tc>
        <w:tc>
          <w:tcPr>
            <w:tcW w:w="2835"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lastRenderedPageBreak/>
              <w:t xml:space="preserve">Проведення моніторингу </w:t>
            </w:r>
            <w:r w:rsidRPr="00FF39F0">
              <w:rPr>
                <w:rFonts w:ascii="Times New Roman" w:hAnsi="Times New Roman" w:cs="Times New Roman"/>
                <w:sz w:val="24"/>
                <w:szCs w:val="24"/>
              </w:rPr>
              <w:lastRenderedPageBreak/>
              <w:t>необхідної кількості засобів (щоквартально)</w:t>
            </w:r>
          </w:p>
        </w:tc>
        <w:tc>
          <w:tcPr>
            <w:tcW w:w="1842"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lastRenderedPageBreak/>
              <w:t xml:space="preserve">До 31 грудня </w:t>
            </w:r>
            <w:r w:rsidRPr="00FF39F0">
              <w:rPr>
                <w:rFonts w:ascii="Times New Roman" w:hAnsi="Times New Roman" w:cs="Times New Roman"/>
                <w:sz w:val="24"/>
                <w:szCs w:val="24"/>
              </w:rPr>
              <w:lastRenderedPageBreak/>
              <w:t>2020р.</w:t>
            </w:r>
          </w:p>
        </w:tc>
      </w:tr>
      <w:tr w:rsidR="00FF39F0" w:rsidRPr="00FF39F0" w:rsidTr="00FF39F0">
        <w:tc>
          <w:tcPr>
            <w:tcW w:w="10314" w:type="dxa"/>
            <w:vMerge/>
            <w:tcBorders>
              <w:top w:val="single" w:sz="4" w:space="0" w:color="auto"/>
              <w:left w:val="single" w:sz="4" w:space="0" w:color="auto"/>
              <w:bottom w:val="single" w:sz="4" w:space="0" w:color="auto"/>
              <w:right w:val="single" w:sz="4" w:space="0" w:color="auto"/>
            </w:tcBorders>
            <w:vAlign w:val="center"/>
            <w:hideMark/>
          </w:tcPr>
          <w:p w:rsidR="00FF39F0" w:rsidRPr="00FF39F0" w:rsidRDefault="00FF39F0" w:rsidP="00FF39F0">
            <w:pPr>
              <w:spacing w:after="0" w:line="240" w:lineRule="auto"/>
              <w:rPr>
                <w:rFonts w:ascii="Times New Roman" w:hAnsi="Times New Roman" w:cs="Times New Roman"/>
                <w:sz w:val="24"/>
                <w:szCs w:val="24"/>
                <w:lang w:eastAsia="ru-RU"/>
              </w:rPr>
            </w:pPr>
          </w:p>
        </w:tc>
        <w:tc>
          <w:tcPr>
            <w:tcW w:w="4979"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Забезпечення медичного персоналу  засобами індивідуального захисту.</w:t>
            </w:r>
          </w:p>
        </w:tc>
        <w:tc>
          <w:tcPr>
            <w:tcW w:w="2835"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Проведення моніторингу необхідної кількості засобів індивідуального захисту (щомісячно)</w:t>
            </w:r>
          </w:p>
        </w:tc>
        <w:tc>
          <w:tcPr>
            <w:tcW w:w="1842"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До 31 грудня 2020р.</w:t>
            </w:r>
          </w:p>
        </w:tc>
      </w:tr>
      <w:tr w:rsidR="00FF39F0" w:rsidRPr="00FF39F0" w:rsidTr="00FF39F0">
        <w:tc>
          <w:tcPr>
            <w:tcW w:w="10314" w:type="dxa"/>
            <w:vMerge/>
            <w:tcBorders>
              <w:top w:val="single" w:sz="4" w:space="0" w:color="auto"/>
              <w:left w:val="single" w:sz="4" w:space="0" w:color="auto"/>
              <w:bottom w:val="single" w:sz="4" w:space="0" w:color="auto"/>
              <w:right w:val="single" w:sz="4" w:space="0" w:color="auto"/>
            </w:tcBorders>
            <w:vAlign w:val="center"/>
            <w:hideMark/>
          </w:tcPr>
          <w:p w:rsidR="00FF39F0" w:rsidRPr="00FF39F0" w:rsidRDefault="00FF39F0" w:rsidP="00FF39F0">
            <w:pPr>
              <w:spacing w:after="0" w:line="240" w:lineRule="auto"/>
              <w:rPr>
                <w:rFonts w:ascii="Times New Roman" w:hAnsi="Times New Roman" w:cs="Times New Roman"/>
                <w:sz w:val="24"/>
                <w:szCs w:val="24"/>
                <w:lang w:eastAsia="ru-RU"/>
              </w:rPr>
            </w:pPr>
          </w:p>
        </w:tc>
        <w:tc>
          <w:tcPr>
            <w:tcW w:w="4979"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Розроблення алгоритму дій лікаря  при контактуванні з пацієнтами з підозрою на інфекційні захворювання, в тому числі з COVID-19.</w:t>
            </w:r>
          </w:p>
        </w:tc>
        <w:tc>
          <w:tcPr>
            <w:tcW w:w="2835"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Проведення моніторингу дотримання алгоритму (постійно)</w:t>
            </w:r>
          </w:p>
        </w:tc>
        <w:tc>
          <w:tcPr>
            <w:tcW w:w="1842" w:type="dxa"/>
            <w:tcBorders>
              <w:top w:val="single" w:sz="4" w:space="0" w:color="auto"/>
              <w:left w:val="single" w:sz="4" w:space="0" w:color="auto"/>
              <w:bottom w:val="single" w:sz="4" w:space="0" w:color="auto"/>
              <w:right w:val="single" w:sz="4" w:space="0" w:color="auto"/>
            </w:tcBorders>
            <w:hideMark/>
          </w:tcPr>
          <w:p w:rsidR="00FF39F0" w:rsidRPr="00FF39F0" w:rsidRDefault="00FF39F0" w:rsidP="00FF39F0">
            <w:pPr>
              <w:spacing w:after="0" w:line="240" w:lineRule="auto"/>
              <w:ind w:right="-81"/>
              <w:rPr>
                <w:rFonts w:ascii="Times New Roman" w:hAnsi="Times New Roman" w:cs="Times New Roman"/>
                <w:sz w:val="24"/>
                <w:szCs w:val="24"/>
                <w:lang w:eastAsia="ru-RU"/>
              </w:rPr>
            </w:pPr>
            <w:r w:rsidRPr="00FF39F0">
              <w:rPr>
                <w:rFonts w:ascii="Times New Roman" w:hAnsi="Times New Roman" w:cs="Times New Roman"/>
                <w:sz w:val="24"/>
                <w:szCs w:val="24"/>
              </w:rPr>
              <w:t>До 31 грудня 2020р.</w:t>
            </w:r>
          </w:p>
        </w:tc>
      </w:tr>
    </w:tbl>
    <w:p w:rsidR="00FF39F0" w:rsidRPr="00FF39F0" w:rsidRDefault="00FF39F0" w:rsidP="00FF39F0">
      <w:pPr>
        <w:spacing w:after="0" w:line="240" w:lineRule="auto"/>
        <w:ind w:right="-81" w:firstLine="539"/>
        <w:rPr>
          <w:rFonts w:ascii="Times New Roman" w:hAnsi="Times New Roman" w:cs="Times New Roman"/>
          <w:b/>
          <w:sz w:val="24"/>
          <w:szCs w:val="24"/>
          <w:lang w:eastAsia="ru-RU"/>
        </w:rPr>
      </w:pPr>
    </w:p>
    <w:p w:rsidR="00FF39F0" w:rsidRPr="00FF39F0" w:rsidRDefault="00FF39F0" w:rsidP="00FF39F0">
      <w:pPr>
        <w:spacing w:after="0" w:line="240" w:lineRule="auto"/>
        <w:ind w:right="-81" w:firstLine="539"/>
        <w:rPr>
          <w:rFonts w:ascii="Times New Roman" w:hAnsi="Times New Roman" w:cs="Times New Roman"/>
          <w:b/>
          <w:sz w:val="24"/>
          <w:szCs w:val="24"/>
        </w:rPr>
      </w:pPr>
    </w:p>
    <w:p w:rsidR="00FF39F0" w:rsidRPr="00FF39F0" w:rsidRDefault="00FF39F0" w:rsidP="00FF39F0">
      <w:pPr>
        <w:spacing w:after="0" w:line="240" w:lineRule="auto"/>
        <w:ind w:right="-81" w:firstLine="539"/>
        <w:rPr>
          <w:rFonts w:ascii="Times New Roman" w:hAnsi="Times New Roman" w:cs="Times New Roman"/>
          <w:b/>
          <w:sz w:val="24"/>
          <w:szCs w:val="24"/>
        </w:rPr>
      </w:pPr>
      <w:r w:rsidRPr="00FF39F0">
        <w:rPr>
          <w:rFonts w:ascii="Times New Roman" w:hAnsi="Times New Roman" w:cs="Times New Roman"/>
          <w:b/>
          <w:sz w:val="24"/>
          <w:szCs w:val="24"/>
        </w:rPr>
        <w:t>Директор КНП «ТМСП №1» ТМР</w:t>
      </w:r>
      <w:r w:rsidRPr="00FF39F0">
        <w:rPr>
          <w:rFonts w:ascii="Times New Roman" w:hAnsi="Times New Roman" w:cs="Times New Roman"/>
          <w:b/>
          <w:sz w:val="24"/>
          <w:szCs w:val="24"/>
        </w:rPr>
        <w:tab/>
        <w:t xml:space="preserve">                              Т.А. </w:t>
      </w:r>
      <w:proofErr w:type="spellStart"/>
      <w:r w:rsidRPr="00FF39F0">
        <w:rPr>
          <w:rFonts w:ascii="Times New Roman" w:hAnsi="Times New Roman" w:cs="Times New Roman"/>
          <w:b/>
          <w:sz w:val="24"/>
          <w:szCs w:val="24"/>
        </w:rPr>
        <w:t>Фалінська</w:t>
      </w:r>
      <w:proofErr w:type="spellEnd"/>
    </w:p>
    <w:p w:rsidR="00FF39F0" w:rsidRPr="00FF39F0" w:rsidRDefault="00FF39F0" w:rsidP="00FF39F0">
      <w:pPr>
        <w:spacing w:after="0" w:line="240" w:lineRule="auto"/>
        <w:jc w:val="both"/>
        <w:rPr>
          <w:rFonts w:ascii="Times New Roman" w:hAnsi="Times New Roman" w:cs="Times New Roman"/>
          <w:sz w:val="24"/>
          <w:szCs w:val="24"/>
        </w:rPr>
      </w:pPr>
    </w:p>
    <w:p w:rsidR="00000000" w:rsidRPr="00FF39F0" w:rsidRDefault="00FF39F0" w:rsidP="00FF39F0">
      <w:pPr>
        <w:spacing w:after="0" w:line="240" w:lineRule="auto"/>
        <w:rPr>
          <w:rFonts w:ascii="Times New Roman" w:hAnsi="Times New Roman" w:cs="Times New Roman"/>
          <w:sz w:val="24"/>
          <w:szCs w:val="24"/>
        </w:rPr>
      </w:pPr>
    </w:p>
    <w:sectPr w:rsidR="00000000" w:rsidRPr="00FF39F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9DA3AF"/>
    <w:multiLevelType w:val="singleLevel"/>
    <w:tmpl w:val="A39DA3AF"/>
    <w:lvl w:ilvl="0">
      <w:start w:val="1"/>
      <w:numFmt w:val="bullet"/>
      <w:lvlText w:val=""/>
      <w:lvlJc w:val="left"/>
      <w:pPr>
        <w:tabs>
          <w:tab w:val="num" w:pos="420"/>
        </w:tabs>
        <w:ind w:left="420" w:hanging="420"/>
      </w:pPr>
      <w:rPr>
        <w:rFonts w:ascii="Wingdings" w:hAnsi="Wingdings" w:hint="default"/>
      </w:rPr>
    </w:lvl>
  </w:abstractNum>
  <w:abstractNum w:abstractNumId="1">
    <w:nsid w:val="274B1F3C"/>
    <w:multiLevelType w:val="hybridMultilevel"/>
    <w:tmpl w:val="8AA678E2"/>
    <w:lvl w:ilvl="0" w:tplc="38882F08">
      <w:numFmt w:val="bullet"/>
      <w:lvlText w:val="-"/>
      <w:lvlJc w:val="left"/>
      <w:pPr>
        <w:tabs>
          <w:tab w:val="num" w:pos="1244"/>
        </w:tabs>
        <w:ind w:left="1244" w:hanging="705"/>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66C01FE"/>
    <w:multiLevelType w:val="multilevel"/>
    <w:tmpl w:val="366C01FE"/>
    <w:lvl w:ilvl="0">
      <w:start w:val="1"/>
      <w:numFmt w:val="bullet"/>
      <w:lvlText w:val=""/>
      <w:lvlJc w:val="left"/>
      <w:pPr>
        <w:tabs>
          <w:tab w:val="num" w:pos="1439"/>
        </w:tabs>
        <w:ind w:left="1439" w:hanging="360"/>
      </w:pPr>
      <w:rPr>
        <w:rFonts w:ascii="Symbol" w:hAnsi="Symbol" w:hint="default"/>
        <w:color w:val="auto"/>
      </w:rPr>
    </w:lvl>
    <w:lvl w:ilvl="1">
      <w:start w:val="1"/>
      <w:numFmt w:val="bullet"/>
      <w:lvlText w:val="o"/>
      <w:lvlJc w:val="left"/>
      <w:pPr>
        <w:tabs>
          <w:tab w:val="num" w:pos="1979"/>
        </w:tabs>
        <w:ind w:left="1979" w:hanging="360"/>
      </w:pPr>
      <w:rPr>
        <w:rFonts w:ascii="Courier New" w:hAnsi="Courier New" w:cs="Courier New" w:hint="default"/>
      </w:rPr>
    </w:lvl>
    <w:lvl w:ilvl="2">
      <w:start w:val="1"/>
      <w:numFmt w:val="bullet"/>
      <w:lvlText w:val=""/>
      <w:lvlJc w:val="left"/>
      <w:pPr>
        <w:tabs>
          <w:tab w:val="num" w:pos="2699"/>
        </w:tabs>
        <w:ind w:left="2699" w:hanging="360"/>
      </w:pPr>
      <w:rPr>
        <w:rFonts w:ascii="Wingdings" w:hAnsi="Wingdings" w:hint="default"/>
      </w:rPr>
    </w:lvl>
    <w:lvl w:ilvl="3">
      <w:start w:val="1"/>
      <w:numFmt w:val="bullet"/>
      <w:lvlText w:val=""/>
      <w:lvlJc w:val="left"/>
      <w:pPr>
        <w:tabs>
          <w:tab w:val="num" w:pos="3419"/>
        </w:tabs>
        <w:ind w:left="3419" w:hanging="360"/>
      </w:pPr>
      <w:rPr>
        <w:rFonts w:ascii="Symbol" w:hAnsi="Symbol" w:hint="default"/>
      </w:rPr>
    </w:lvl>
    <w:lvl w:ilvl="4">
      <w:start w:val="1"/>
      <w:numFmt w:val="bullet"/>
      <w:lvlText w:val="o"/>
      <w:lvlJc w:val="left"/>
      <w:pPr>
        <w:tabs>
          <w:tab w:val="num" w:pos="4139"/>
        </w:tabs>
        <w:ind w:left="4139" w:hanging="360"/>
      </w:pPr>
      <w:rPr>
        <w:rFonts w:ascii="Courier New" w:hAnsi="Courier New" w:cs="Courier New" w:hint="default"/>
      </w:rPr>
    </w:lvl>
    <w:lvl w:ilvl="5">
      <w:start w:val="1"/>
      <w:numFmt w:val="bullet"/>
      <w:lvlText w:val=""/>
      <w:lvlJc w:val="left"/>
      <w:pPr>
        <w:tabs>
          <w:tab w:val="num" w:pos="4859"/>
        </w:tabs>
        <w:ind w:left="4859" w:hanging="360"/>
      </w:pPr>
      <w:rPr>
        <w:rFonts w:ascii="Wingdings" w:hAnsi="Wingdings" w:hint="default"/>
      </w:rPr>
    </w:lvl>
    <w:lvl w:ilvl="6">
      <w:start w:val="1"/>
      <w:numFmt w:val="bullet"/>
      <w:lvlText w:val=""/>
      <w:lvlJc w:val="left"/>
      <w:pPr>
        <w:tabs>
          <w:tab w:val="num" w:pos="5579"/>
        </w:tabs>
        <w:ind w:left="5579" w:hanging="360"/>
      </w:pPr>
      <w:rPr>
        <w:rFonts w:ascii="Symbol" w:hAnsi="Symbol" w:hint="default"/>
      </w:rPr>
    </w:lvl>
    <w:lvl w:ilvl="7">
      <w:start w:val="1"/>
      <w:numFmt w:val="bullet"/>
      <w:lvlText w:val="o"/>
      <w:lvlJc w:val="left"/>
      <w:pPr>
        <w:tabs>
          <w:tab w:val="num" w:pos="6299"/>
        </w:tabs>
        <w:ind w:left="6299" w:hanging="360"/>
      </w:pPr>
      <w:rPr>
        <w:rFonts w:ascii="Courier New" w:hAnsi="Courier New" w:cs="Courier New" w:hint="default"/>
      </w:rPr>
    </w:lvl>
    <w:lvl w:ilvl="8">
      <w:start w:val="1"/>
      <w:numFmt w:val="bullet"/>
      <w:lvlText w:val=""/>
      <w:lvlJc w:val="left"/>
      <w:pPr>
        <w:tabs>
          <w:tab w:val="num" w:pos="7019"/>
        </w:tabs>
        <w:ind w:left="7019" w:hanging="360"/>
      </w:pPr>
      <w:rPr>
        <w:rFonts w:ascii="Wingdings" w:hAnsi="Wingdings" w:hint="default"/>
      </w:rPr>
    </w:lvl>
  </w:abstractNum>
  <w:abstractNum w:abstractNumId="3">
    <w:nsid w:val="4ADC2F53"/>
    <w:multiLevelType w:val="hybridMultilevel"/>
    <w:tmpl w:val="541AF504"/>
    <w:lvl w:ilvl="0" w:tplc="D876E0B0">
      <w:start w:val="1"/>
      <w:numFmt w:val="bullet"/>
      <w:lvlText w:val=""/>
      <w:lvlJc w:val="left"/>
      <w:pPr>
        <w:tabs>
          <w:tab w:val="num" w:pos="1438"/>
        </w:tabs>
        <w:ind w:left="1438"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20934F5"/>
    <w:multiLevelType w:val="multilevel"/>
    <w:tmpl w:val="BD18D582"/>
    <w:lvl w:ilvl="0">
      <w:start w:val="1"/>
      <w:numFmt w:val="bullet"/>
      <w:lvlText w:val=""/>
      <w:lvlJc w:val="left"/>
      <w:pPr>
        <w:tabs>
          <w:tab w:val="num" w:pos="899"/>
        </w:tabs>
        <w:ind w:left="899" w:hanging="360"/>
      </w:pPr>
      <w:rPr>
        <w:rFonts w:ascii="Symbol" w:hAnsi="Symbol" w:cs="Times New Roman" w:hint="default"/>
        <w:color w:val="auto"/>
      </w:rPr>
    </w:lvl>
    <w:lvl w:ilvl="1">
      <w:start w:val="1"/>
      <w:numFmt w:val="bullet"/>
      <w:lvlText w:val="o"/>
      <w:lvlJc w:val="left"/>
      <w:pPr>
        <w:tabs>
          <w:tab w:val="num" w:pos="1619"/>
        </w:tabs>
        <w:ind w:left="1619" w:hanging="360"/>
      </w:pPr>
      <w:rPr>
        <w:rFonts w:ascii="Courier New" w:hAnsi="Courier New" w:cs="Courier New" w:hint="default"/>
      </w:rPr>
    </w:lvl>
    <w:lvl w:ilvl="2">
      <w:start w:val="1"/>
      <w:numFmt w:val="bullet"/>
      <w:lvlText w:val=""/>
      <w:lvlJc w:val="left"/>
      <w:pPr>
        <w:tabs>
          <w:tab w:val="num" w:pos="2339"/>
        </w:tabs>
        <w:ind w:left="2339" w:hanging="360"/>
      </w:pPr>
      <w:rPr>
        <w:rFonts w:ascii="Wingdings" w:hAnsi="Wingdings" w:hint="default"/>
      </w:rPr>
    </w:lvl>
    <w:lvl w:ilvl="3">
      <w:start w:val="1"/>
      <w:numFmt w:val="bullet"/>
      <w:lvlText w:val=""/>
      <w:lvlJc w:val="left"/>
      <w:pPr>
        <w:tabs>
          <w:tab w:val="num" w:pos="3059"/>
        </w:tabs>
        <w:ind w:left="3059" w:hanging="360"/>
      </w:pPr>
      <w:rPr>
        <w:rFonts w:ascii="Symbol" w:hAnsi="Symbol" w:hint="default"/>
      </w:rPr>
    </w:lvl>
    <w:lvl w:ilvl="4">
      <w:start w:val="1"/>
      <w:numFmt w:val="bullet"/>
      <w:lvlText w:val="o"/>
      <w:lvlJc w:val="left"/>
      <w:pPr>
        <w:tabs>
          <w:tab w:val="num" w:pos="3779"/>
        </w:tabs>
        <w:ind w:left="3779" w:hanging="360"/>
      </w:pPr>
      <w:rPr>
        <w:rFonts w:ascii="Courier New" w:hAnsi="Courier New" w:cs="Courier New" w:hint="default"/>
      </w:rPr>
    </w:lvl>
    <w:lvl w:ilvl="5">
      <w:start w:val="1"/>
      <w:numFmt w:val="bullet"/>
      <w:lvlText w:val=""/>
      <w:lvlJc w:val="left"/>
      <w:pPr>
        <w:tabs>
          <w:tab w:val="num" w:pos="4499"/>
        </w:tabs>
        <w:ind w:left="4499" w:hanging="360"/>
      </w:pPr>
      <w:rPr>
        <w:rFonts w:ascii="Wingdings" w:hAnsi="Wingdings" w:hint="default"/>
      </w:rPr>
    </w:lvl>
    <w:lvl w:ilvl="6">
      <w:start w:val="1"/>
      <w:numFmt w:val="bullet"/>
      <w:lvlText w:val=""/>
      <w:lvlJc w:val="left"/>
      <w:pPr>
        <w:tabs>
          <w:tab w:val="num" w:pos="5219"/>
        </w:tabs>
        <w:ind w:left="5219" w:hanging="360"/>
      </w:pPr>
      <w:rPr>
        <w:rFonts w:ascii="Symbol" w:hAnsi="Symbol" w:hint="default"/>
      </w:rPr>
    </w:lvl>
    <w:lvl w:ilvl="7">
      <w:start w:val="1"/>
      <w:numFmt w:val="bullet"/>
      <w:lvlText w:val="o"/>
      <w:lvlJc w:val="left"/>
      <w:pPr>
        <w:tabs>
          <w:tab w:val="num" w:pos="5939"/>
        </w:tabs>
        <w:ind w:left="5939" w:hanging="360"/>
      </w:pPr>
      <w:rPr>
        <w:rFonts w:ascii="Courier New" w:hAnsi="Courier New" w:cs="Courier New" w:hint="default"/>
      </w:rPr>
    </w:lvl>
    <w:lvl w:ilvl="8">
      <w:start w:val="1"/>
      <w:numFmt w:val="bullet"/>
      <w:lvlText w:val=""/>
      <w:lvlJc w:val="left"/>
      <w:pPr>
        <w:tabs>
          <w:tab w:val="num" w:pos="6659"/>
        </w:tabs>
        <w:ind w:left="6659"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F39F0"/>
    <w:rsid w:val="00FF39F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FF39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259">
    <w:name w:val="3259"/>
    <w:aliases w:val="baiaagaaboqcaaad9aoaaauccwaaaaaaaaaaaaaaaaaaaaaaaaaaaaaaaaaaaaaaaaaaaaaaaaaaaaaaaaaaaaaaaaaaaaaaaaaaaaaaaaaaaaaaaaaaaaaaaaaaaaaaaaaaaaaaaaaaaaaaaaaaaaaaaaaaaaaaaaaaaaaaaaaaaaaaaaaaaaaaaaaaaaaaaaaaaaaaaaaaaaaaaaaaaaaaaaaaaaaaaaaaaaaa"/>
    <w:basedOn w:val="a"/>
    <w:rsid w:val="00FF39F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7481">
    <w:name w:val="7481"/>
    <w:aliases w:val="baiaagaaboqcaaadchsaaawagwaaaaaaaaaaaaaaaaaaaaaaaaaaaaaaaaaaaaaaaaaaaaaaaaaaaaaaaaaaaaaaaaaaaaaaaaaaaaaaaaaaaaaaaaaaaaaaaaaaaaaaaaaaaaaaaaaaaaaaaaaaaaaaaaaaaaaaaaaaaaaaaaaaaaaaaaaaaaaaaaaaaaaaaaaaaaaaaaaaaaaaaaaaaaaaaaaaaaaaaaaaaaaa"/>
    <w:basedOn w:val="a"/>
    <w:rsid w:val="00FF39F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68">
    <w:name w:val="2168"/>
    <w:aliases w:val="baiaagaaboqcaaadfqqaaawlbaaaaaaaaaaaaaaaaaaaaaaaaaaaaaaaaaaaaaaaaaaaaaaaaaaaaaaaaaaaaaaaaaaaaaaaaaaaaaaaaaaaaaaaaaaaaaaaaaaaaaaaaaaaaaaaaaaaaaaaaaaaaaaaaaaaaaaaaaaaaaaaaaaaaaaaaaaaaaaaaaaaaaaaaaaaaaaaaaaaaaaaaaaaaaaaaaaaaaaaaaaaaaaa"/>
    <w:basedOn w:val="a"/>
    <w:rsid w:val="00FF39F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64">
    <w:name w:val="2164"/>
    <w:aliases w:val="baiaagaaboqcaaadeqqaaawhbaaaaaaaaaaaaaaaaaaaaaaaaaaaaaaaaaaaaaaaaaaaaaaaaaaaaaaaaaaaaaaaaaaaaaaaaaaaaaaaaaaaaaaaaaaaaaaaaaaaaaaaaaaaaaaaaaaaaaaaaaaaaaaaaaaaaaaaaaaaaaaaaaaaaaaaaaaaaaaaaaaaaaaaaaaaaaaaaaaaaaaaaaaaaaaaaaaaaaaaaaaaaaaa"/>
    <w:basedOn w:val="a"/>
    <w:rsid w:val="00FF39F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90">
    <w:name w:val="2190"/>
    <w:aliases w:val="baiaagaaboqcaaadkwqaaawhbaaaaaaaaaaaaaaaaaaaaaaaaaaaaaaaaaaaaaaaaaaaaaaaaaaaaaaaaaaaaaaaaaaaaaaaaaaaaaaaaaaaaaaaaaaaaaaaaaaaaaaaaaaaaaaaaaaaaaaaaaaaaaaaaaaaaaaaaaaaaaaaaaaaaaaaaaaaaaaaaaaaaaaaaaaaaaaaaaaaaaaaaaaaaaaaaaaaaaaaaaaaaaaa"/>
    <w:basedOn w:val="a"/>
    <w:rsid w:val="00FF39F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FF39F0"/>
  </w:style>
</w:styles>
</file>

<file path=word/webSettings.xml><?xml version="1.0" encoding="utf-8"?>
<w:webSettings xmlns:r="http://schemas.openxmlformats.org/officeDocument/2006/relationships" xmlns:w="http://schemas.openxmlformats.org/wordprocessingml/2006/main">
  <w:divs>
    <w:div w:id="104795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14677</Words>
  <Characters>8367</Characters>
  <Application>Microsoft Office Word</Application>
  <DocSecurity>0</DocSecurity>
  <Lines>69</Lines>
  <Paragraphs>45</Paragraphs>
  <ScaleCrop>false</ScaleCrop>
  <Company>Reanimator Extreme Edition</Company>
  <LinksUpToDate>false</LinksUpToDate>
  <CharactersWithSpaces>22999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2020-10-07T13:51:00Z</dcterms:created>
  <dcterms:modified xsi:type="dcterms:W3CDTF">2020-10-07T13:52:00Z</dcterms:modified>
</cp:coreProperties>
</file>