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8" w:type="dxa"/>
        <w:tblInd w:w="-734" w:type="dxa"/>
        <w:tblCellMar>
          <w:top w:w="15" w:type="dxa"/>
          <w:left w:w="109" w:type="dxa"/>
          <w:right w:w="44" w:type="dxa"/>
        </w:tblCellMar>
        <w:tblLook w:val="04A0" w:firstRow="1" w:lastRow="0" w:firstColumn="1" w:lastColumn="0" w:noHBand="0" w:noVBand="1"/>
      </w:tblPr>
      <w:tblGrid>
        <w:gridCol w:w="648"/>
        <w:gridCol w:w="3714"/>
        <w:gridCol w:w="5296"/>
      </w:tblGrid>
      <w:tr w:rsidR="000F56D3">
        <w:trPr>
          <w:trHeight w:val="2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F56D3" w:rsidRDefault="00E310F3">
            <w:r>
              <w:rPr>
                <w:rFonts w:ascii="Times New Roman" w:eastAsia="Times New Roman" w:hAnsi="Times New Roman" w:cs="Times New Roman"/>
                <w:sz w:val="24"/>
              </w:rPr>
              <w:t>ЦНАП</w:t>
            </w:r>
          </w:p>
          <w:p w:rsidR="000F56D3" w:rsidRDefault="00E310F3"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(адреса), режим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телефон,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веб-сайту)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spacing w:line="238" w:lineRule="auto"/>
              <w:ind w:right="7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Тернополі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Князя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Острозького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6;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поверх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:</w:t>
            </w:r>
          </w:p>
          <w:p w:rsidR="000F56D3" w:rsidRDefault="00E310F3">
            <w:pPr>
              <w:spacing w:after="1" w:line="238" w:lineRule="auto"/>
              <w:ind w:right="112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середа,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з 9.00 до 16.00;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вівторок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з 11.00 до 16.00;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п’ятниця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з 8.00 до 13.00.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cnapternopil@meta.ua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тел.40-41-93.</w:t>
            </w:r>
          </w:p>
          <w:p w:rsidR="000F56D3" w:rsidRDefault="00E310F3">
            <w:r>
              <w:rPr>
                <w:rFonts w:ascii="Times New Roman" w:eastAsia="Times New Roman" w:hAnsi="Times New Roman" w:cs="Times New Roman"/>
                <w:sz w:val="24"/>
              </w:rPr>
              <w:t>Сайт ЦНАП: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www.rada.te.ua/tsnap/</w:t>
            </w:r>
          </w:p>
        </w:tc>
      </w:tr>
      <w:tr w:rsidR="000F56D3">
        <w:trPr>
          <w:trHeight w:val="12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56D3" w:rsidRDefault="00E310F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Вичерпний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законом,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них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примірник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паспорта </w:t>
            </w:r>
          </w:p>
        </w:tc>
      </w:tr>
      <w:tr w:rsidR="000F56D3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F56D3" w:rsidRDefault="00E310F3"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НП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особисто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особою)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рекомендованим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</w:p>
        </w:tc>
      </w:tr>
      <w:tr w:rsidR="000F56D3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56D3" w:rsidRDefault="00E310F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безоплатність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НП,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адміністративного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НП;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плати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Безкоштовно</w:t>
            </w:r>
            <w:proofErr w:type="spellEnd"/>
          </w:p>
        </w:tc>
      </w:tr>
      <w:tr w:rsidR="000F56D3">
        <w:trPr>
          <w:trHeight w:val="13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56D3" w:rsidRDefault="00E310F3"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НП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F56D3" w:rsidRDefault="00E310F3">
            <w:r>
              <w:rPr>
                <w:rFonts w:ascii="Times New Roman" w:eastAsia="Times New Roman" w:hAnsi="Times New Roman" w:cs="Times New Roman"/>
                <w:sz w:val="24"/>
              </w:rPr>
              <w:t xml:space="preserve">2)в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 за </w:t>
            </w:r>
          </w:p>
          <w:p w:rsidR="000F56D3" w:rsidRDefault="00E310F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через </w:t>
            </w:r>
          </w:p>
        </w:tc>
      </w:tr>
    </w:tbl>
    <w:p w:rsidR="000F56D3" w:rsidRDefault="00E310F3">
      <w:pPr>
        <w:spacing w:after="1"/>
        <w:ind w:left="829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Тернопільська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рада,</w:t>
      </w:r>
      <w:r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18"/>
        </w:rPr>
        <w:t>архітектурно-будівельного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контролю </w:t>
      </w:r>
    </w:p>
    <w:tbl>
      <w:tblPr>
        <w:tblStyle w:val="TableGrid"/>
        <w:tblpPr w:vertAnchor="page" w:horzAnchor="page" w:tblpX="1589" w:tblpY="566"/>
        <w:tblOverlap w:val="never"/>
        <w:tblW w:w="9658" w:type="dxa"/>
        <w:tblInd w:w="0" w:type="dxa"/>
        <w:tblCellMar>
          <w:top w:w="15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5496"/>
        <w:gridCol w:w="2268"/>
        <w:gridCol w:w="1894"/>
      </w:tblGrid>
      <w:tr w:rsidR="000F56D3">
        <w:trPr>
          <w:trHeight w:val="561"/>
        </w:trPr>
        <w:tc>
          <w:tcPr>
            <w:tcW w:w="5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56D3" w:rsidRDefault="00E310F3">
            <w:pPr>
              <w:ind w:left="785" w:right="8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</w:t>
            </w:r>
            <w:r w:rsidR="001442AB">
              <w:rPr>
                <w:rFonts w:ascii="Times New Roman" w:eastAsia="Times New Roman" w:hAnsi="Times New Roman" w:cs="Times New Roman"/>
                <w:sz w:val="24"/>
              </w:rPr>
              <w:t>гами</w:t>
            </w:r>
            <w:proofErr w:type="spellEnd"/>
            <w:r w:rsidR="001442AB">
              <w:rPr>
                <w:rFonts w:ascii="Times New Roman" w:eastAsia="Times New Roman" w:hAnsi="Times New Roman" w:cs="Times New Roman"/>
                <w:sz w:val="24"/>
              </w:rPr>
              <w:t xml:space="preserve"> ISO 9001 Введено в </w:t>
            </w:r>
            <w:proofErr w:type="spellStart"/>
            <w:r w:rsidR="001442AB">
              <w:rPr>
                <w:rFonts w:ascii="Times New Roman" w:eastAsia="Times New Roman" w:hAnsi="Times New Roman" w:cs="Times New Roman"/>
                <w:sz w:val="24"/>
              </w:rPr>
              <w:t>дію</w:t>
            </w:r>
            <w:proofErr w:type="spellEnd"/>
            <w:r w:rsidR="001442AB"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r w:rsidR="001442AB"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.07.2019р.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56D3" w:rsidRDefault="00E310F3">
            <w:pPr>
              <w:ind w:left="286" w:right="3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Н-27-03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03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56D3" w:rsidRDefault="00E310F3">
            <w:pPr>
              <w:ind w:left="22"/>
            </w:pPr>
            <w:r>
              <w:rPr>
                <w:noProof/>
              </w:rPr>
              <w:drawing>
                <wp:inline distT="0" distB="0" distL="0" distR="0">
                  <wp:extent cx="1036320" cy="139954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6D3">
        <w:trPr>
          <w:trHeight w:val="286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56D3" w:rsidRDefault="00E310F3">
            <w:pPr>
              <w:ind w:righ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6D3" w:rsidRDefault="000F56D3"/>
        </w:tc>
      </w:tr>
      <w:tr w:rsidR="000F56D3">
        <w:trPr>
          <w:trHeight w:val="1966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56D3" w:rsidRDefault="00E310F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ІНФОРМАЦІЙНА КАРТКА</w:t>
            </w:r>
          </w:p>
          <w:p w:rsidR="000F56D3" w:rsidRDefault="00E310F3">
            <w:pPr>
              <w:spacing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про початок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паспорта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F56D3" w:rsidRDefault="00E310F3">
            <w:pPr>
              <w:spacing w:after="18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розташованих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Тернополя)</w:t>
            </w:r>
          </w:p>
          <w:p w:rsidR="000F56D3" w:rsidRDefault="00E310F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архітектурно-будівельного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контролю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6D3" w:rsidRDefault="000F56D3"/>
        </w:tc>
      </w:tr>
      <w:tr w:rsidR="000F56D3">
        <w:trPr>
          <w:trHeight w:val="563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56D3" w:rsidRDefault="00E310F3">
            <w:pPr>
              <w:ind w:right="7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розсилки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(Ф-01/П-СУЯ/01)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F56D3" w:rsidRDefault="000F56D3"/>
        </w:tc>
      </w:tr>
    </w:tbl>
    <w:tbl>
      <w:tblPr>
        <w:tblStyle w:val="TableGrid"/>
        <w:tblpPr w:vertAnchor="page" w:horzAnchor="page" w:tblpX="1589" w:tblpY="4184"/>
        <w:tblOverlap w:val="never"/>
        <w:tblW w:w="9657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383"/>
        <w:gridCol w:w="168"/>
        <w:gridCol w:w="2850"/>
        <w:gridCol w:w="543"/>
        <w:gridCol w:w="2713"/>
      </w:tblGrid>
      <w:tr w:rsidR="000F56D3">
        <w:trPr>
          <w:trHeight w:val="561"/>
        </w:trPr>
        <w:tc>
          <w:tcPr>
            <w:tcW w:w="33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РОЗРОБИВ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особа ВО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АП)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D3" w:rsidRDefault="00E310F3">
            <w:pPr>
              <w:ind w:left="10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ПЕРЕВІРИВ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ЗАТВЕРДЖУЮ</w:t>
            </w:r>
          </w:p>
        </w:tc>
      </w:tr>
      <w:tr w:rsidR="000F56D3">
        <w:trPr>
          <w:trHeight w:val="281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spacing w:after="276" w:line="238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архітектурно-будівельного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контролю</w:t>
            </w:r>
          </w:p>
          <w:p w:rsidR="000F56D3" w:rsidRDefault="00E310F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М.В.Горішний</w:t>
            </w:r>
            <w:proofErr w:type="spellEnd"/>
          </w:p>
        </w:tc>
        <w:tc>
          <w:tcPr>
            <w:tcW w:w="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D3" w:rsidRDefault="00E310F3">
            <w:pPr>
              <w:ind w:left="110" w:righ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F56D3" w:rsidRDefault="00E310F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spacing w:after="25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F56D3" w:rsidRDefault="00E310F3">
            <w:pPr>
              <w:ind w:left="-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УЯ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spacing w:after="804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голова</w:t>
            </w:r>
          </w:p>
          <w:p w:rsidR="000F56D3" w:rsidRDefault="00E310F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Надал</w:t>
            </w:r>
            <w:proofErr w:type="spellEnd"/>
          </w:p>
        </w:tc>
      </w:tr>
      <w:tr w:rsidR="000F56D3">
        <w:trPr>
          <w:trHeight w:val="155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6D3" w:rsidRDefault="000F56D3"/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6D3" w:rsidRDefault="00E310F3">
            <w:pPr>
              <w:spacing w:after="276" w:line="238" w:lineRule="auto"/>
              <w:ind w:left="-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справами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</w:p>
          <w:p w:rsidR="000F56D3" w:rsidRDefault="00E310F3">
            <w:pPr>
              <w:ind w:left="-58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І.С.Хімейчук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</w:tr>
      <w:tr w:rsidR="000F56D3">
        <w:trPr>
          <w:trHeight w:val="287"/>
        </w:trPr>
        <w:tc>
          <w:tcPr>
            <w:tcW w:w="33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</w:tr>
    </w:tbl>
    <w:p w:rsidR="000F56D3" w:rsidRDefault="00E310F3">
      <w:pPr>
        <w:pStyle w:val="1"/>
      </w:pPr>
      <w:r>
        <w:t xml:space="preserve">ІНФОРМАЦІЙНА КАРТКА Н-27-03 </w:t>
      </w:r>
    </w:p>
    <w:p w:rsidR="000F56D3" w:rsidRDefault="00E310F3">
      <w:pPr>
        <w:spacing w:after="3"/>
        <w:ind w:left="10" w:right="564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18"/>
        </w:rPr>
        <w:t>Сторінка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- 1 з 2</w:t>
      </w:r>
    </w:p>
    <w:tbl>
      <w:tblPr>
        <w:tblStyle w:val="TableGrid"/>
        <w:tblpPr w:vertAnchor="page" w:horzAnchor="page" w:tblpX="1589" w:tblpY="290"/>
        <w:tblOverlap w:val="never"/>
        <w:tblW w:w="9657" w:type="dxa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648"/>
        <w:gridCol w:w="3712"/>
        <w:gridCol w:w="108"/>
        <w:gridCol w:w="2091"/>
        <w:gridCol w:w="3098"/>
      </w:tblGrid>
      <w:tr w:rsidR="000F56D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0F56D3">
        <w:trPr>
          <w:trHeight w:val="1942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НП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засвідчують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експлуатацію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закінчених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</w:p>
        </w:tc>
      </w:tr>
      <w:tr w:rsidR="000F56D3">
        <w:trPr>
          <w:trHeight w:val="2770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108"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(результату НП)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ind w:left="108" w:righ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розміщується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офіційному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Держархбудінспекції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дозвільних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засвідчують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експлуатацію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закінчених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</w:p>
        </w:tc>
      </w:tr>
      <w:tr w:rsidR="000F56D3">
        <w:trPr>
          <w:trHeight w:val="738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НП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Відсутні</w:t>
            </w:r>
            <w:proofErr w:type="spellEnd"/>
          </w:p>
        </w:tc>
      </w:tr>
      <w:tr w:rsidR="000F56D3">
        <w:trPr>
          <w:trHeight w:val="1942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59" w:righ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регулюють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порядок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НП(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пункти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розділи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1.Ст.34, п.13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0F56D3" w:rsidRDefault="00E310F3">
            <w:pPr>
              <w:ind w:left="108"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13.04.2011 р. №466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0F56D3">
        <w:trPr>
          <w:trHeight w:val="24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D3" w:rsidRDefault="00E310F3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Адреса та режим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НП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6D3" w:rsidRDefault="00E310F3">
            <w:pPr>
              <w:spacing w:line="238" w:lineRule="auto"/>
              <w:ind w:left="108" w:right="45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архітектурно-будівельного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Тараса Шевченка,1; 3-й поверх, каб.33 режим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F56D3" w:rsidRDefault="00E310F3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8:00 – 17:15</w:t>
            </w:r>
          </w:p>
          <w:p w:rsidR="000F56D3" w:rsidRDefault="00E310F3">
            <w:pPr>
              <w:ind w:left="108" w:right="19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П’ятниця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8:00 – 16:00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13:00 – 14:00 тел./факс.52-33-23, 52-32-83;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адреса:</w:t>
            </w:r>
          </w:p>
        </w:tc>
      </w:tr>
      <w:tr w:rsidR="000F56D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6D3" w:rsidRDefault="000F56D3"/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F56D3" w:rsidRDefault="00E310F3">
            <w:pPr>
              <w:jc w:val="both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dabktmr@gmail.com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6D3" w:rsidRDefault="000F56D3"/>
        </w:tc>
      </w:tr>
      <w:tr w:rsidR="000F56D3">
        <w:trPr>
          <w:trHeight w:val="839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Примітка</w:t>
            </w:r>
            <w:proofErr w:type="spellEnd"/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3" w:rsidRDefault="00E310F3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засвідчується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</w:tbl>
    <w:p w:rsidR="000F56D3" w:rsidRDefault="00E310F3">
      <w:pPr>
        <w:spacing w:after="0" w:line="239" w:lineRule="auto"/>
        <w:jc w:val="center"/>
      </w:pPr>
      <w:r>
        <w:rPr>
          <w:rFonts w:ascii="Segoe UI Symbol" w:eastAsia="Segoe UI Symbol" w:hAnsi="Segoe UI Symbol" w:cs="Segoe UI Symbol"/>
          <w:sz w:val="20"/>
        </w:rPr>
        <w:t>∗</w:t>
      </w:r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про початок </w:t>
      </w:r>
      <w:proofErr w:type="spellStart"/>
      <w:r>
        <w:rPr>
          <w:rFonts w:ascii="Times New Roman" w:eastAsia="Times New Roman" w:hAnsi="Times New Roman" w:cs="Times New Roman"/>
          <w:sz w:val="26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щодо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яких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будівельного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паспорта</w:t>
      </w:r>
    </w:p>
    <w:p w:rsidR="000F56D3" w:rsidRDefault="00E310F3">
      <w:pPr>
        <w:spacing w:after="3258"/>
        <w:ind w:left="-54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5580380" cy="11430"/>
                <wp:effectExtent l="0" t="0" r="0" b="0"/>
                <wp:docPr id="4073" name="Group 4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380" cy="11430"/>
                          <a:chOff x="0" y="0"/>
                          <a:chExt cx="5580380" cy="11430"/>
                        </a:xfrm>
                      </wpg:grpSpPr>
                      <wps:wsp>
                        <wps:cNvPr id="4724" name="Shape 4724"/>
                        <wps:cNvSpPr/>
                        <wps:spPr>
                          <a:xfrm>
                            <a:off x="0" y="0"/>
                            <a:ext cx="558038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380" h="11430">
                                <a:moveTo>
                                  <a:pt x="0" y="0"/>
                                </a:moveTo>
                                <a:lnTo>
                                  <a:pt x="5580380" y="0"/>
                                </a:lnTo>
                                <a:lnTo>
                                  <a:pt x="55803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3" style="width:439.4pt;height:0.900024pt;mso-position-horizontal-relative:char;mso-position-vertical-relative:line" coordsize="55803,114">
                <v:shape id="Shape 4725" style="position:absolute;width:55803;height:114;left:0;top:0;" coordsize="5580380,11430" path="m0,0l5580380,0l558038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F56D3" w:rsidRDefault="00E310F3">
      <w:pPr>
        <w:spacing w:after="1"/>
        <w:ind w:left="829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Тернопільська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рада,</w:t>
      </w:r>
      <w:r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18"/>
        </w:rPr>
        <w:t>архітектурно-будівельного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контролю </w:t>
      </w:r>
    </w:p>
    <w:p w:rsidR="000F56D3" w:rsidRDefault="00E310F3">
      <w:pPr>
        <w:pStyle w:val="1"/>
      </w:pPr>
      <w:r>
        <w:lastRenderedPageBreak/>
        <w:t xml:space="preserve">ІНФОРМАЦІЙНА КАРТКА Н-27-03 </w:t>
      </w:r>
    </w:p>
    <w:p w:rsidR="000F56D3" w:rsidRDefault="00E310F3">
      <w:pPr>
        <w:spacing w:after="3"/>
        <w:ind w:left="10" w:right="564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18"/>
        </w:rPr>
        <w:t>Сторінка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- 2 з 2</w:t>
      </w:r>
    </w:p>
    <w:sectPr w:rsidR="000F56D3">
      <w:pgSz w:w="11900" w:h="16840"/>
      <w:pgMar w:top="290" w:right="896" w:bottom="461" w:left="23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D3"/>
    <w:rsid w:val="000F56D3"/>
    <w:rsid w:val="001442AB"/>
    <w:rsid w:val="00E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D8C6"/>
  <w15:docId w15:val="{E9C5C0C2-FE16-45E8-BB47-25702488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d14-obarinchuk</dc:creator>
  <cp:keywords/>
  <cp:lastModifiedBy>Oksana</cp:lastModifiedBy>
  <cp:revision>3</cp:revision>
  <dcterms:created xsi:type="dcterms:W3CDTF">2020-03-23T10:30:00Z</dcterms:created>
  <dcterms:modified xsi:type="dcterms:W3CDTF">2020-03-23T14:57:00Z</dcterms:modified>
</cp:coreProperties>
</file>