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C9" w:rsidRDefault="00DC51C9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DC51C9" w:rsidRDefault="00DC51C9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DC51C9" w:rsidRDefault="00DC51C9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DC51C9" w:rsidRDefault="00DC51C9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DC51C9" w:rsidRDefault="00DC51C9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DC51C9" w:rsidRDefault="00DC51C9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DC51C9" w:rsidRDefault="00DC51C9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DC51C9" w:rsidRDefault="00DC51C9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DC51C9" w:rsidRDefault="00DC51C9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</w:p>
    <w:p w:rsidR="00E67647" w:rsidRPr="003D5DD0" w:rsidRDefault="00E67647" w:rsidP="00E67647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  <w:r w:rsidRPr="003D5DD0">
        <w:rPr>
          <w:rFonts w:eastAsiaTheme="minorEastAsia"/>
          <w:b w:val="0"/>
          <w:bCs w:val="0"/>
          <w:sz w:val="24"/>
          <w:szCs w:val="24"/>
        </w:rPr>
        <w:t>Постійній комісії міської ради з питань містобудування</w:t>
      </w:r>
    </w:p>
    <w:p w:rsidR="00E67647" w:rsidRPr="003D5DD0" w:rsidRDefault="00E67647" w:rsidP="00E676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7647" w:rsidRPr="003D5DD0" w:rsidRDefault="00E67647" w:rsidP="00E676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14055" w:rsidRPr="003D5DD0" w:rsidRDefault="00614055" w:rsidP="00E676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7647" w:rsidRPr="003D5DD0" w:rsidRDefault="00E67647" w:rsidP="00E6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5DD0">
        <w:rPr>
          <w:rFonts w:ascii="Times New Roman" w:hAnsi="Times New Roman" w:cs="Times New Roman"/>
          <w:sz w:val="24"/>
          <w:szCs w:val="24"/>
          <w:lang w:val="uk-UA"/>
        </w:rPr>
        <w:tab/>
        <w:t>Направляємо перелік питань для включення до порядку денного засідання постійної комісії міської ради  з питань містобудування:</w:t>
      </w:r>
    </w:p>
    <w:p w:rsidR="00614055" w:rsidRPr="003D5DD0" w:rsidRDefault="00614055" w:rsidP="00E6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5000" w:type="pct"/>
        <w:tblLook w:val="04A0"/>
      </w:tblPr>
      <w:tblGrid>
        <w:gridCol w:w="954"/>
        <w:gridCol w:w="8843"/>
      </w:tblGrid>
      <w:tr w:rsidR="00E67647" w:rsidRPr="0085723D" w:rsidTr="003D79F4">
        <w:tc>
          <w:tcPr>
            <w:tcW w:w="487" w:type="pct"/>
          </w:tcPr>
          <w:p w:rsidR="00E67647" w:rsidRPr="0085723D" w:rsidRDefault="00E67647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E67647" w:rsidRPr="0085723D" w:rsidRDefault="00056980" w:rsidP="00C11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Про виконання Програми  економічного та соціального розвитку  Тернопільської міської  територіальної громади на 2019 рік</w:t>
            </w:r>
          </w:p>
        </w:tc>
      </w:tr>
      <w:tr w:rsidR="00C36CC0" w:rsidRPr="0085723D" w:rsidTr="003D79F4">
        <w:tc>
          <w:tcPr>
            <w:tcW w:w="487" w:type="pct"/>
          </w:tcPr>
          <w:p w:rsidR="00C36CC0" w:rsidRPr="0085723D" w:rsidRDefault="00C36CC0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36CC0" w:rsidRPr="0085723D" w:rsidRDefault="00164212" w:rsidP="00840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Про затвердження планувальної документації «Схема планування території Тернопільської міської територіальної громади»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 Про надання земельної ділянки для обслуговування багатоквартирного житлового будинку з вбудовано-прибудованими приміщеннями громадського призначення, творчими майстернями, стоянками для автомобілів та зблокованими гаражами за адресою вул.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,5 ОСББ «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5»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вбудовано-прибудованими приміщеннями громадського призначення, творчими майстернями, стоянками для автомобілів та зблокованими гаражами за адресою вул.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,5 ОСББ «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5»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для обслуговування багатоквартирного житлового будинку з вбудовано-прибудованими приміщеннями громадського призначення, творчими майстернями, стоянками для автомобілів та зблокованими гаражами за адресою вул.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,5 ОСББ «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5»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вбудовано-прибудованими приміщеннями громадського призначення, творчими майстернями, стоянками для автомобілів та зблокованими гаражами за адресою вул.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,5 ОСББ «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5»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вул.С.Стадникової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гр.Кодьман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О.С. та інші)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гр.Ониськів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С.Б. та інші)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гр.Кравчук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В.В. та інші)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гр.Дмитрів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М.Т. та інші)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гр.Романишин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Т.Я. та інші)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вул.Золотогірська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гр.Сум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</w:t>
            </w:r>
            <w:r w:rsidRPr="00857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земельної ділянки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вул.Хліборобна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,59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гр.Климчик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пров.Замонастирський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гр.Качанівському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вул.15 Квітня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гр.Мацюку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проспект Степана Бандери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гр.Юню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проведення експертної грошової оцінки земельної  ділянки для обслуговування  незавершеного будівництва будівлі торгового закладу за адресою вул.15 Квітня,2е ТОВ «Руна-Інкам»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Текстильна,28 ТОВ «ТІСО»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незавершеного будівництва адміністративно-побутового корпусу з матеріальним складом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вул.Поліська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,11ТОВ «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Волхонтет-граніт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вул.Є.Петрушевича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,9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гр.Нечипорук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вул.Поліська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гр.Цапику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І.З.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гр.Камінському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Дручик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Н.З.,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Шокало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І.П.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укладення договору земельного сервітуту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вул.Лук’яновича-Бродівська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ПАТ «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Укртелеком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вул.Лесі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Українки,4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гр.Нестеровій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погодження питання передачі земельної ділянки сільськогосподарського призначення державної власності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гр.Викіцькому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Р.П.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вул.Академіка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Студинського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гр.Кремінській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І.О.,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Ведерніковій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документації із землеустрою щодо встановлення меж земельної  ділянки в натурі (на місцевості) за адресою вул. А.Монастирського,6а ФО-П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Ферц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І.П.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гр.Липовецькому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Р.О.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вул.І.Котляревського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,12б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гр.Любович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гр.Череватому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вул.Низинна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,3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гр.Мізьолик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експертних грошових оцінок земельних  ділянок для обслуговування будівлі, закладу торгівлі-магазину промислових товарів за адресою вул.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,45 ТОВ «Фірма Яблунька ЛТД»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С.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,4а  ТОВ «Білий Замок»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вул.Спортивна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гр.Ушківському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погодження питання передачі земельної ділянки сільськогосподарського призначення державної власності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гр.Менделю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гр.Заверуха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В.С. та інші)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М.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Глінки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,47а ТОВ «Тернопільський став»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вул.Н.Яремчука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,14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гр.Грищуку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документації із землеустрою щодо встановлення меж земельної  ділянки в натурі (на місцевості) за адресою вул. Текстильна, 28а, ТОВ «Вест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Ойл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Груп»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документації із землеустрою щодо встановлення меж земельної  ділянки в натурі (на місцевості)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, 114, ТОВ «Вест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Ойл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Груп»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нежитлового приміщення столової ТОВ «Український регіональний фонд народної медицини»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пров.Цегельний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, 1 Спільному підприємству «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Електрогазтех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проспект Злуки,1 ТОВ Обласний центр сервісного обслуговування «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ТерКон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вул.Весела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гр.Галіян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М.І.,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Гомелюку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 проекту землеустрою щодо відведення земельної ділянки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вул.Микулинецька-бічна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, 10 ТОВ «Тендер-Плюс»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Поліська,3 ТОВ «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Автоскоп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» ЛТД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просп.Ст.Бандери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,41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гр.Сенатович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 за адресою вул. Митрополита Шептицького, 32 ТОВ «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Макро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Поіс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документації із землеустрою щодо встановлення меж земельної  ділянки в натурі (на місцевості) за адресою вул. Лесі Українки,4б ФО-П Кулину Т.М.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Про передачу в суборенду земельної ділянки за адресою вул. Полковника Морозенка,5а ТОВ «АВТО ІНТЕГРАЛ ІНВЕСТ»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гр.Морозу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гр.Ляхову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За Рудкою,35 гр.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Богайчук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Сергію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-Максиму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 Борисовичу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вул.Калинова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гр.Морозу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провулок Шкільний,1 ОСББ «Наш Дім 46005»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(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гр.Бек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М.М. та інші)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вул. Київська гр.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Кручку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укладення договору земельного сервітуту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вул.Л.Українки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, 14 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гр.Дуді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 ділянки в натурі (на місцевості) за адресою вул. Максима Кривоноса ФО-П Остапчук Т.В.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 від 18.12.2014р № 6/54/27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для обслуговування будівлі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вул.Бродівська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,44 ПМП «Лотос»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вул.М.Драгоманова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гр.Пасічнику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майдан Привокзальний,2б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гр.Козяр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вул.Збаразька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гр.Красновському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її цільового призначення за адресою вул. Чернівецька ОК «НОВА ОСЕЛЯ»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вул.Підгородня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,50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гр.Сандуляку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П.Я.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вул.Шопена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,8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гр.Свірському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експертної грошової оцінки земельної ділянки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вул.Бродівська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гр.Фреяк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вул. Л.Толстого,17 гр.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Самотязі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Про передачу в суборенду земельної ділянки за адресою вул. С.Наливайка ТОВ «ВС ІНТЕГРАЛ БУД»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вул.Фестивальна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,48а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гр.Шимко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проспект Степана Бандери,90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гр.Юник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С.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,4а  ТОВ «Білий Замок»</w:t>
            </w:r>
          </w:p>
        </w:tc>
      </w:tr>
      <w:tr w:rsidR="006F1C48" w:rsidRPr="0085723D" w:rsidTr="003D79F4">
        <w:tc>
          <w:tcPr>
            <w:tcW w:w="487" w:type="pct"/>
          </w:tcPr>
          <w:p w:rsidR="006F1C48" w:rsidRPr="0085723D" w:rsidRDefault="006F1C48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F1C48" w:rsidRPr="0085723D" w:rsidRDefault="006F1C48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її цільового призначення за адресою вул. С.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гр. Кравець Б.М.</w:t>
            </w:r>
          </w:p>
        </w:tc>
      </w:tr>
      <w:tr w:rsidR="00DD2685" w:rsidRPr="0085723D" w:rsidTr="003D79F4">
        <w:tc>
          <w:tcPr>
            <w:tcW w:w="487" w:type="pct"/>
          </w:tcPr>
          <w:p w:rsidR="00DD2685" w:rsidRPr="0085723D" w:rsidRDefault="00DD2685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D2685" w:rsidRPr="0085723D" w:rsidRDefault="00DD2685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вул.Є.Коновальця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, 22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гр.Гатанюку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D2685" w:rsidRPr="0085723D" w:rsidTr="003D79F4">
        <w:tc>
          <w:tcPr>
            <w:tcW w:w="487" w:type="pct"/>
          </w:tcPr>
          <w:p w:rsidR="00DD2685" w:rsidRPr="0085723D" w:rsidRDefault="00DD2685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D2685" w:rsidRPr="0085723D" w:rsidRDefault="00DD2685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гр.Дунець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П.А. та інші)</w:t>
            </w:r>
          </w:p>
        </w:tc>
      </w:tr>
      <w:tr w:rsidR="00DD2685" w:rsidRPr="0085723D" w:rsidTr="003D79F4">
        <w:tc>
          <w:tcPr>
            <w:tcW w:w="487" w:type="pct"/>
          </w:tcPr>
          <w:p w:rsidR="00DD2685" w:rsidRPr="0085723D" w:rsidRDefault="00DD2685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D2685" w:rsidRPr="0085723D" w:rsidRDefault="00DD2685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вул.Д.Лук’яновича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,8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гр.Семенюку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DD2685" w:rsidRPr="0085723D" w:rsidTr="003D79F4">
        <w:tc>
          <w:tcPr>
            <w:tcW w:w="487" w:type="pct"/>
          </w:tcPr>
          <w:p w:rsidR="00DD2685" w:rsidRPr="0085723D" w:rsidRDefault="00DD2685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D2685" w:rsidRPr="0085723D" w:rsidRDefault="00DD2685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вул.Я.Стецька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,26А 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гр.Гончаровському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</w:tr>
      <w:tr w:rsidR="00DD2685" w:rsidRPr="0085723D" w:rsidTr="003D79F4">
        <w:tc>
          <w:tcPr>
            <w:tcW w:w="487" w:type="pct"/>
          </w:tcPr>
          <w:p w:rsidR="00DD2685" w:rsidRPr="0085723D" w:rsidRDefault="00DD2685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D2685" w:rsidRPr="0085723D" w:rsidRDefault="00DD2685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Про втрату чинності рішення міської ради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вул.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,11 ОК «Парк-Престиж»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вул.Никифора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Гірняка (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гр.Лис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О.В. та інші)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вул.Галицька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гр.Кутова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Н.П. та інші)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вул.Об’їзна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гр.Кулик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Т.О. та інші)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гр.Король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О.І. та інші)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гр.Голод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Т.І. та інші)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гр.Сович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М.Д. та інші)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гр.Підгірський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Б.Б. та інші)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гр.Захарек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М.П. та інші)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 за  адресою  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вул.Заболото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,20 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с.Вертелка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гр.Павлусику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загальною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с.Вертелка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гр.Павлусику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гр.Зваричу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Б.І.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гр.Алексевич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гр.Алексевичу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гр.Пастернак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гр.Гливі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гр.Полигач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с.Малашівці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гр.Кобилинській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</w:t>
            </w:r>
            <w:r w:rsidRPr="00857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Тернопільської міської територіальної громади,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гр.Ататей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Л.М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гр.Кривому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вул.Набережна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,11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гр. Сотнику Я.С.,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Мандзій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С.Й.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гр.Сотнику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гр.Сотник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Я.Я.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гр.Лучанку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гр.Ступці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 за адресою 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вул.Відродження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,24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гр.Ступці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вул.Плесковецька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гр.Шелєпову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гр.Сиротюку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гр.Трач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с.Плесківці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гр.Заяць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Б.І.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вул.Нестерівська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,30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с.Плесківці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гр.Татарину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Про втрату чинності рішень міської ради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будівництва та обслуговування культових споруд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вул.Довженка</w:t>
            </w:r>
            <w:proofErr w:type="spellEnd"/>
          </w:p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релігійній громаді «Парафія ікони Божої Матері «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Скоропослушниця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м.Тернополя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Тернопільсько-Теребовлянської єпархії Української Православної  церкви Київського патріархату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земельної ділянки для обслуговування викуплених складських споруд за адресою вул. Д. Лук’яновича, 1 товариству з обмеженою відповідальністю фірмі «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Будсервіс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» ЛТД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, 31 ТОВ «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ТК-Захід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багатоквартирних житлових будинків за адресою вул.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,5Б об’єднанню співвласників  багатоквартирного будинку «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,5Б»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 для обслуговування торгового павільйону за адресою вул. Лесі Українки ППФ «Сервіс ВСВ»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майдан Привокзальний ПП «Привокзальний майдан»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нежитлової будівлі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вул.Максима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Кривоноса,7а управлінню освіти і науки Тернопільської міської ради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вул.Тролейбусна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,13 ОСББ «Тролейбусна 13»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Текстильна, 28 ФО-П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Манастирському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Ю.М., ПП «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Автоцентер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8-квартирного житлового будинку за адресою пров.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Микулинецький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,3 ОСББ «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Авенью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пров.Микулинецький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№3»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вул.М.Паращука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гр.Хвалі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гр.Грицану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бульв.Т.Шевченка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,39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гр.Мартинюку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Ю. Р.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,115/4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гр.Богатюку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вул.Б.Хмельницького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гр.Матусевич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вул.Мостова-бічна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,3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гр.Гуменюк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вул.15 Квітня ФО-П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Фурді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 за адресою вул. Стадникової гр. Господарській М.Б.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гр.Телев’як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І.Б.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вул.Танцорова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гр.Матеушу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для обслуговування пункту технічного обслуговування автомобілів,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автомийки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та закладу громадського харчування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ФО-П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Марущаку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Є.В.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вул.Б.Хмельницького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, 21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гр.Николину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вул.Омеляна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Польового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гр.Папка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вул.Збаразька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гр.Іванечко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гр.Формазюк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гр.Мельничук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А.Є.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вул.Бродівська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ФО-П Максимів Н.В.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Долина,24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гр.Петришину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вул.В.Стефаника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,25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гр.Партак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вул.Академіка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Сахарова, 2а ФО-П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Толкачовій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вул.Збаразька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,17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гр.Міляну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В.Р.,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Мілян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Міляну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укладення договору земельного сервітуту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вул.Подільська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, 46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гр.Юзьківу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85723D" w:rsidRPr="0085723D" w:rsidTr="003D79F4">
        <w:tc>
          <w:tcPr>
            <w:tcW w:w="487" w:type="pct"/>
          </w:tcPr>
          <w:p w:rsidR="0085723D" w:rsidRPr="0085723D" w:rsidRDefault="0085723D" w:rsidP="00C11E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5723D" w:rsidRPr="0085723D" w:rsidRDefault="0085723D" w:rsidP="002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вул.Калинова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,17 </w:t>
            </w:r>
            <w:proofErr w:type="spellStart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>гр.Стасюк</w:t>
            </w:r>
            <w:proofErr w:type="spellEnd"/>
            <w:r w:rsidRPr="0085723D">
              <w:rPr>
                <w:rFonts w:ascii="Times New Roman" w:hAnsi="Times New Roman" w:cs="Times New Roman"/>
                <w:sz w:val="24"/>
                <w:szCs w:val="24"/>
              </w:rPr>
              <w:t xml:space="preserve"> М.М., Сучко О.В.</w:t>
            </w:r>
          </w:p>
        </w:tc>
      </w:tr>
    </w:tbl>
    <w:p w:rsidR="00777B5E" w:rsidRPr="003E5B9B" w:rsidRDefault="00777B5E">
      <w:pPr>
        <w:rPr>
          <w:lang w:val="uk-UA"/>
        </w:rPr>
      </w:pPr>
    </w:p>
    <w:p w:rsidR="009A7E75" w:rsidRPr="003D5DD0" w:rsidRDefault="009A7E75" w:rsidP="004A12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A1290" w:rsidRPr="003D5DD0" w:rsidRDefault="004A1290" w:rsidP="004A1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D5DD0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3D5DD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5DD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5DD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5DD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5DD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5DD0">
        <w:rPr>
          <w:rFonts w:ascii="Times New Roman" w:hAnsi="Times New Roman" w:cs="Times New Roman"/>
          <w:sz w:val="24"/>
          <w:szCs w:val="24"/>
          <w:lang w:val="uk-UA"/>
        </w:rPr>
        <w:tab/>
        <w:t>С.В.</w:t>
      </w:r>
      <w:proofErr w:type="spellStart"/>
      <w:r w:rsidRPr="003D5DD0">
        <w:rPr>
          <w:rFonts w:ascii="Times New Roman" w:hAnsi="Times New Roman" w:cs="Times New Roman"/>
          <w:sz w:val="24"/>
          <w:szCs w:val="24"/>
          <w:lang w:val="uk-UA"/>
        </w:rPr>
        <w:t>Надал</w:t>
      </w:r>
      <w:proofErr w:type="spellEnd"/>
    </w:p>
    <w:p w:rsidR="00614055" w:rsidRDefault="00614055" w:rsidP="004A1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11ED2" w:rsidRDefault="00C11ED2" w:rsidP="004A1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6980" w:rsidRDefault="00056980" w:rsidP="004A1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E2617" w:rsidRDefault="001E2617" w:rsidP="004A1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E2617" w:rsidRDefault="001E2617" w:rsidP="004A1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E2617" w:rsidRDefault="001E2617" w:rsidP="004A1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E2617" w:rsidRDefault="001E2617" w:rsidP="004A1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E2617" w:rsidRDefault="001E2617" w:rsidP="004A1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6980" w:rsidRPr="003D5DD0" w:rsidRDefault="00056980" w:rsidP="004A1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7E75" w:rsidRDefault="009A7E75" w:rsidP="004A1290">
      <w:pPr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A1290" w:rsidRDefault="004A1290" w:rsidP="004A1290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D5DD0">
        <w:rPr>
          <w:rFonts w:ascii="Times New Roman" w:hAnsi="Times New Roman"/>
          <w:sz w:val="24"/>
          <w:szCs w:val="24"/>
          <w:lang w:val="uk-UA"/>
        </w:rPr>
        <w:t>Шумада</w:t>
      </w:r>
      <w:proofErr w:type="spellEnd"/>
      <w:r w:rsidRPr="003D5DD0">
        <w:rPr>
          <w:rFonts w:ascii="Times New Roman" w:hAnsi="Times New Roman"/>
          <w:sz w:val="24"/>
          <w:szCs w:val="24"/>
          <w:lang w:val="uk-UA"/>
        </w:rPr>
        <w:t xml:space="preserve"> В.В.</w:t>
      </w:r>
    </w:p>
    <w:p w:rsidR="00056980" w:rsidRDefault="00056980" w:rsidP="004A1290">
      <w:pPr>
        <w:rPr>
          <w:rFonts w:ascii="Times New Roman" w:hAnsi="Times New Roman"/>
          <w:sz w:val="24"/>
          <w:szCs w:val="24"/>
          <w:lang w:val="uk-UA"/>
        </w:rPr>
      </w:pPr>
    </w:p>
    <w:p w:rsidR="004A1290" w:rsidRPr="003D5DD0" w:rsidRDefault="004A1290" w:rsidP="00C11ED2">
      <w:pPr>
        <w:spacing w:after="0" w:line="240" w:lineRule="auto"/>
        <w:rPr>
          <w:lang w:val="uk-UA"/>
        </w:rPr>
      </w:pPr>
      <w:r w:rsidRPr="003D5DD0">
        <w:rPr>
          <w:rFonts w:ascii="Times New Roman" w:hAnsi="Times New Roman" w:cs="Times New Roman"/>
          <w:lang w:val="uk-UA"/>
        </w:rPr>
        <w:t>Остапчук В.О.</w:t>
      </w:r>
    </w:p>
    <w:sectPr w:rsidR="004A1290" w:rsidRPr="003D5DD0" w:rsidSect="00614055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67647"/>
    <w:rsid w:val="000368BB"/>
    <w:rsid w:val="00056980"/>
    <w:rsid w:val="000D08CC"/>
    <w:rsid w:val="000E5B6E"/>
    <w:rsid w:val="00164212"/>
    <w:rsid w:val="00173229"/>
    <w:rsid w:val="001D1985"/>
    <w:rsid w:val="001E2617"/>
    <w:rsid w:val="00233791"/>
    <w:rsid w:val="00240EEF"/>
    <w:rsid w:val="002D423B"/>
    <w:rsid w:val="002F0FA2"/>
    <w:rsid w:val="00314E2C"/>
    <w:rsid w:val="003327E6"/>
    <w:rsid w:val="003407A2"/>
    <w:rsid w:val="003D154E"/>
    <w:rsid w:val="003D5DD0"/>
    <w:rsid w:val="003D79F4"/>
    <w:rsid w:val="003E5B9B"/>
    <w:rsid w:val="003F2AFA"/>
    <w:rsid w:val="00475312"/>
    <w:rsid w:val="004A1290"/>
    <w:rsid w:val="004C6C4C"/>
    <w:rsid w:val="004D5247"/>
    <w:rsid w:val="004D7AE5"/>
    <w:rsid w:val="005E208E"/>
    <w:rsid w:val="00614055"/>
    <w:rsid w:val="006272DD"/>
    <w:rsid w:val="00685BDA"/>
    <w:rsid w:val="006B4682"/>
    <w:rsid w:val="006C2C6A"/>
    <w:rsid w:val="006E109E"/>
    <w:rsid w:val="006F1C48"/>
    <w:rsid w:val="0073122F"/>
    <w:rsid w:val="007449A3"/>
    <w:rsid w:val="00777B5E"/>
    <w:rsid w:val="00794CC4"/>
    <w:rsid w:val="007E5406"/>
    <w:rsid w:val="00816497"/>
    <w:rsid w:val="00823CD7"/>
    <w:rsid w:val="00840C99"/>
    <w:rsid w:val="00843C8D"/>
    <w:rsid w:val="0085723D"/>
    <w:rsid w:val="00863368"/>
    <w:rsid w:val="008A55F7"/>
    <w:rsid w:val="008A634E"/>
    <w:rsid w:val="008C6EE7"/>
    <w:rsid w:val="00925620"/>
    <w:rsid w:val="009A7E75"/>
    <w:rsid w:val="009E53A4"/>
    <w:rsid w:val="00A256B7"/>
    <w:rsid w:val="00A31BBD"/>
    <w:rsid w:val="00A33FE1"/>
    <w:rsid w:val="00AA6BBB"/>
    <w:rsid w:val="00AF15F9"/>
    <w:rsid w:val="00AF447D"/>
    <w:rsid w:val="00B76CA5"/>
    <w:rsid w:val="00BA6C5A"/>
    <w:rsid w:val="00BF7CC6"/>
    <w:rsid w:val="00C11ED2"/>
    <w:rsid w:val="00C36CC0"/>
    <w:rsid w:val="00C43AAF"/>
    <w:rsid w:val="00C5171D"/>
    <w:rsid w:val="00C7686C"/>
    <w:rsid w:val="00C860D1"/>
    <w:rsid w:val="00CC5CCF"/>
    <w:rsid w:val="00CD3EFB"/>
    <w:rsid w:val="00D91F49"/>
    <w:rsid w:val="00DC51C9"/>
    <w:rsid w:val="00DD1C93"/>
    <w:rsid w:val="00DD2685"/>
    <w:rsid w:val="00DF7BEB"/>
    <w:rsid w:val="00E30E83"/>
    <w:rsid w:val="00E51554"/>
    <w:rsid w:val="00E67647"/>
    <w:rsid w:val="00E8440E"/>
    <w:rsid w:val="00F1114F"/>
    <w:rsid w:val="00FF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5E"/>
  </w:style>
  <w:style w:type="paragraph" w:styleId="3">
    <w:name w:val="heading 3"/>
    <w:basedOn w:val="a"/>
    <w:link w:val="30"/>
    <w:uiPriority w:val="9"/>
    <w:qFormat/>
    <w:rsid w:val="00E67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764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table" w:styleId="a3">
    <w:name w:val="Table Grid"/>
    <w:basedOn w:val="a1"/>
    <w:uiPriority w:val="59"/>
    <w:rsid w:val="00E67647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7647"/>
    <w:pPr>
      <w:ind w:left="720"/>
      <w:contextualSpacing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8</Pages>
  <Words>15519</Words>
  <Characters>8846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d03-Chorna</cp:lastModifiedBy>
  <cp:revision>50</cp:revision>
  <cp:lastPrinted>2019-11-28T09:22:00Z</cp:lastPrinted>
  <dcterms:created xsi:type="dcterms:W3CDTF">2019-11-25T12:43:00Z</dcterms:created>
  <dcterms:modified xsi:type="dcterms:W3CDTF">2020-03-02T15:25:00Z</dcterms:modified>
</cp:coreProperties>
</file>