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37" w:rsidRDefault="00900937" w:rsidP="00900937">
      <w:pPr>
        <w:pStyle w:val="a3"/>
        <w:rPr>
          <w:rFonts w:ascii="Times New Roman" w:hAnsi="Times New Roman"/>
          <w:sz w:val="26"/>
          <w:szCs w:val="26"/>
        </w:rPr>
      </w:pPr>
      <w:r>
        <w:rPr>
          <w:rFonts w:ascii="Times New Roman" w:hAnsi="Times New Roman"/>
          <w:sz w:val="26"/>
          <w:szCs w:val="26"/>
        </w:rPr>
        <w:t xml:space="preserve">                                                                                         Додаток </w:t>
      </w:r>
    </w:p>
    <w:p w:rsidR="00900937" w:rsidRDefault="00900937" w:rsidP="00900937">
      <w:pPr>
        <w:pStyle w:val="a3"/>
        <w:ind w:firstLine="708"/>
        <w:jc w:val="right"/>
        <w:rPr>
          <w:rFonts w:ascii="Times New Roman" w:hAnsi="Times New Roman"/>
          <w:sz w:val="26"/>
          <w:szCs w:val="26"/>
        </w:rPr>
      </w:pPr>
      <w:r>
        <w:rPr>
          <w:rFonts w:ascii="Times New Roman" w:hAnsi="Times New Roman"/>
          <w:sz w:val="26"/>
          <w:szCs w:val="26"/>
        </w:rPr>
        <w:t>до рішення виконавчого комітету</w:t>
      </w:r>
    </w:p>
    <w:p w:rsidR="00900937" w:rsidRDefault="00900937" w:rsidP="00900937">
      <w:pPr>
        <w:pStyle w:val="a3"/>
        <w:ind w:firstLine="708"/>
        <w:jc w:val="right"/>
        <w:rPr>
          <w:rFonts w:ascii="Times New Roman" w:hAnsi="Times New Roman"/>
          <w:sz w:val="26"/>
          <w:szCs w:val="26"/>
        </w:rPr>
      </w:pPr>
      <w:r>
        <w:rPr>
          <w:rFonts w:ascii="Times New Roman" w:hAnsi="Times New Roman"/>
          <w:sz w:val="26"/>
          <w:szCs w:val="26"/>
        </w:rPr>
        <w:t>від 29.01.2020р.</w:t>
      </w:r>
    </w:p>
    <w:p w:rsidR="00900937" w:rsidRDefault="00900937" w:rsidP="00900937">
      <w:pPr>
        <w:pStyle w:val="a3"/>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№49          </w:t>
      </w:r>
    </w:p>
    <w:p w:rsidR="00900937" w:rsidRDefault="00900937" w:rsidP="00900937">
      <w:pPr>
        <w:pStyle w:val="a3"/>
        <w:rPr>
          <w:rFonts w:ascii="Times New Roman" w:hAnsi="Times New Roman"/>
          <w:sz w:val="26"/>
          <w:szCs w:val="26"/>
        </w:rPr>
      </w:pPr>
      <w:r>
        <w:rPr>
          <w:rFonts w:ascii="Times New Roman" w:hAnsi="Times New Roman"/>
          <w:sz w:val="26"/>
          <w:szCs w:val="26"/>
        </w:rPr>
        <w:t xml:space="preserve">                                                              </w:t>
      </w:r>
    </w:p>
    <w:p w:rsidR="00900937" w:rsidRDefault="00900937" w:rsidP="00900937">
      <w:pPr>
        <w:pStyle w:val="a3"/>
        <w:jc w:val="center"/>
        <w:rPr>
          <w:rFonts w:ascii="Times New Roman" w:hAnsi="Times New Roman"/>
          <w:sz w:val="26"/>
          <w:szCs w:val="26"/>
        </w:rPr>
      </w:pPr>
      <w:r>
        <w:rPr>
          <w:rFonts w:ascii="Times New Roman" w:hAnsi="Times New Roman"/>
          <w:sz w:val="26"/>
          <w:szCs w:val="26"/>
        </w:rPr>
        <w:t>ВИСНОВОК</w:t>
      </w:r>
    </w:p>
    <w:p w:rsidR="00900937" w:rsidRDefault="00900937" w:rsidP="00900937">
      <w:pPr>
        <w:pStyle w:val="a3"/>
        <w:tabs>
          <w:tab w:val="left" w:pos="2115"/>
        </w:tabs>
        <w:ind w:left="-180" w:right="-185"/>
        <w:jc w:val="center"/>
        <w:rPr>
          <w:rFonts w:ascii="Times New Roman" w:hAnsi="Times New Roman"/>
          <w:sz w:val="26"/>
          <w:szCs w:val="26"/>
        </w:rPr>
      </w:pPr>
      <w:r>
        <w:rPr>
          <w:rFonts w:ascii="Times New Roman" w:hAnsi="Times New Roman"/>
          <w:sz w:val="26"/>
          <w:szCs w:val="26"/>
        </w:rPr>
        <w:t xml:space="preserve">органу опіки та піклування щодо доцільності позбавлення </w:t>
      </w:r>
    </w:p>
    <w:p w:rsidR="00900937" w:rsidRDefault="00900937" w:rsidP="00900937">
      <w:pPr>
        <w:pStyle w:val="a3"/>
        <w:tabs>
          <w:tab w:val="left" w:pos="2115"/>
        </w:tabs>
        <w:ind w:left="-180" w:right="-185"/>
        <w:jc w:val="center"/>
        <w:rPr>
          <w:rFonts w:ascii="Times New Roman" w:hAnsi="Times New Roman"/>
          <w:sz w:val="26"/>
          <w:szCs w:val="26"/>
        </w:rPr>
      </w:pPr>
      <w:r>
        <w:rPr>
          <w:rFonts w:ascii="Times New Roman" w:hAnsi="Times New Roman"/>
          <w:sz w:val="26"/>
          <w:szCs w:val="26"/>
        </w:rPr>
        <w:t>батьківських прав …</w:t>
      </w:r>
    </w:p>
    <w:p w:rsidR="00900937" w:rsidRDefault="00900937" w:rsidP="00900937">
      <w:pPr>
        <w:pStyle w:val="a3"/>
        <w:tabs>
          <w:tab w:val="left" w:pos="2115"/>
        </w:tabs>
        <w:ind w:left="-180" w:right="-185"/>
        <w:jc w:val="center"/>
        <w:rPr>
          <w:rFonts w:ascii="Times New Roman" w:hAnsi="Times New Roman"/>
          <w:sz w:val="26"/>
          <w:szCs w:val="26"/>
        </w:rPr>
      </w:pPr>
      <w:r>
        <w:rPr>
          <w:rFonts w:ascii="Times New Roman" w:hAnsi="Times New Roman"/>
          <w:sz w:val="26"/>
          <w:szCs w:val="26"/>
        </w:rPr>
        <w:t xml:space="preserve">стосовно малолітніх дітей …, 10.05.2005р.н., </w:t>
      </w:r>
    </w:p>
    <w:p w:rsidR="00900937" w:rsidRDefault="00900937" w:rsidP="00900937">
      <w:pPr>
        <w:pStyle w:val="a3"/>
        <w:tabs>
          <w:tab w:val="left" w:pos="2115"/>
        </w:tabs>
        <w:ind w:left="-180" w:right="-185"/>
        <w:jc w:val="center"/>
        <w:rPr>
          <w:rFonts w:ascii="Times New Roman" w:hAnsi="Times New Roman"/>
          <w:sz w:val="26"/>
          <w:szCs w:val="26"/>
        </w:rPr>
      </w:pPr>
      <w:r>
        <w:rPr>
          <w:rFonts w:ascii="Times New Roman" w:hAnsi="Times New Roman"/>
          <w:sz w:val="26"/>
          <w:szCs w:val="26"/>
        </w:rPr>
        <w:t xml:space="preserve">…, 09.02.2008р.н. </w:t>
      </w:r>
    </w:p>
    <w:p w:rsidR="00900937" w:rsidRDefault="00900937" w:rsidP="00900937">
      <w:pPr>
        <w:pStyle w:val="a3"/>
        <w:tabs>
          <w:tab w:val="left" w:pos="2115"/>
        </w:tabs>
        <w:ind w:left="-180" w:right="-185"/>
        <w:jc w:val="center"/>
        <w:rPr>
          <w:rFonts w:ascii="Times New Roman" w:hAnsi="Times New Roman"/>
          <w:sz w:val="26"/>
          <w:szCs w:val="26"/>
        </w:rPr>
      </w:pPr>
    </w:p>
    <w:p w:rsidR="00900937" w:rsidRDefault="00900937" w:rsidP="00900937">
      <w:pPr>
        <w:pStyle w:val="a3"/>
        <w:tabs>
          <w:tab w:val="left" w:pos="0"/>
          <w:tab w:val="left" w:pos="2115"/>
        </w:tabs>
        <w:ind w:right="-1"/>
        <w:rPr>
          <w:rFonts w:ascii="Times New Roman" w:hAnsi="Times New Roman"/>
          <w:sz w:val="26"/>
          <w:szCs w:val="26"/>
        </w:rPr>
      </w:pPr>
      <w:r>
        <w:rPr>
          <w:rFonts w:ascii="Times New Roman" w:hAnsi="Times New Roman"/>
          <w:sz w:val="26"/>
          <w:szCs w:val="26"/>
        </w:rPr>
        <w:t xml:space="preserve">          Органом опіки та піклування розглянуто матеріали та відповідні документи про позбавлення батьківських прав …  стосовно малолітніх дітей …, 10.05.2005р.н., …, 09.02.2008р.н. </w:t>
      </w:r>
    </w:p>
    <w:p w:rsidR="00900937" w:rsidRDefault="00900937" w:rsidP="00900937">
      <w:pPr>
        <w:pStyle w:val="a3"/>
        <w:tabs>
          <w:tab w:val="left" w:pos="0"/>
          <w:tab w:val="left" w:pos="2115"/>
        </w:tabs>
        <w:ind w:right="-1"/>
        <w:rPr>
          <w:rFonts w:ascii="Times New Roman" w:hAnsi="Times New Roman"/>
          <w:sz w:val="26"/>
          <w:szCs w:val="26"/>
        </w:rPr>
      </w:pPr>
      <w:r>
        <w:rPr>
          <w:rFonts w:ascii="Times New Roman" w:hAnsi="Times New Roman"/>
          <w:sz w:val="26"/>
          <w:szCs w:val="26"/>
        </w:rPr>
        <w:t xml:space="preserve">           Встановлено, що  у </w:t>
      </w:r>
      <w:r w:rsidRPr="00900937">
        <w:rPr>
          <w:rFonts w:ascii="Times New Roman" w:hAnsi="Times New Roman"/>
          <w:sz w:val="26"/>
          <w:szCs w:val="26"/>
        </w:rPr>
        <w:t xml:space="preserve">подружжя </w:t>
      </w:r>
      <w:r>
        <w:rPr>
          <w:rFonts w:ascii="Times New Roman" w:hAnsi="Times New Roman"/>
          <w:sz w:val="26"/>
          <w:szCs w:val="26"/>
        </w:rPr>
        <w:t xml:space="preserve">…  від спільного шлюбу народилися діти …, 10.05.2005р.н., .., 09.02.2008р.н.  </w:t>
      </w:r>
    </w:p>
    <w:p w:rsidR="00900937" w:rsidRDefault="00900937" w:rsidP="00900937">
      <w:pPr>
        <w:pStyle w:val="a3"/>
        <w:tabs>
          <w:tab w:val="left" w:pos="0"/>
          <w:tab w:val="left" w:pos="2115"/>
        </w:tabs>
        <w:ind w:right="-1"/>
        <w:rPr>
          <w:rFonts w:ascii="Times New Roman" w:hAnsi="Times New Roman"/>
          <w:sz w:val="26"/>
          <w:szCs w:val="26"/>
        </w:rPr>
      </w:pPr>
      <w:r>
        <w:rPr>
          <w:rFonts w:ascii="Times New Roman" w:hAnsi="Times New Roman"/>
          <w:sz w:val="26"/>
          <w:szCs w:val="26"/>
        </w:rPr>
        <w:t xml:space="preserve">           Діти … перебували на обліку служби у справах неповнолітніх та дітей з 29.10.2013 року по 01.12.2017 року, та повторно поставлені на облік 29.05.2019року,  як такі, що опинились в складних життєвих обставинах (ухиляння батьків від виконання батьківських обов’язків).</w:t>
      </w:r>
    </w:p>
    <w:p w:rsidR="00900937" w:rsidRDefault="00900937" w:rsidP="00900937">
      <w:pPr>
        <w:pStyle w:val="a3"/>
        <w:tabs>
          <w:tab w:val="left" w:pos="0"/>
          <w:tab w:val="left" w:pos="2115"/>
        </w:tabs>
        <w:ind w:right="-1"/>
        <w:rPr>
          <w:rFonts w:ascii="Times New Roman" w:hAnsi="Times New Roman"/>
          <w:sz w:val="26"/>
          <w:szCs w:val="26"/>
        </w:rPr>
      </w:pPr>
      <w:r>
        <w:rPr>
          <w:rFonts w:ascii="Times New Roman" w:hAnsi="Times New Roman"/>
          <w:sz w:val="26"/>
          <w:szCs w:val="26"/>
        </w:rPr>
        <w:t xml:space="preserve">        За час перебування дітей на обліку, працівниками служби у справах неповнолітніх та дітей Тернопільської міської ради, Тернопільським міським центром соціальних служб сім’ї, дітей та молоді  неодноразово проводились обстеження умов проживання сім’ї … за адресою: м.Тернопіль,  вул….. В ході обстежень виявлено, що батьком  не створено належних умов для проживання та виховання дітей: в помешканні безлад, брудно, відсутність приготовленої  їжі, відсутність засобів гігієни, стійкий запах алкоголю та тютюну.</w:t>
      </w:r>
    </w:p>
    <w:p w:rsidR="00900937" w:rsidRDefault="00900937" w:rsidP="00900937">
      <w:pPr>
        <w:pStyle w:val="a3"/>
        <w:tabs>
          <w:tab w:val="left" w:pos="0"/>
          <w:tab w:val="left" w:pos="2115"/>
        </w:tabs>
        <w:ind w:right="-1"/>
        <w:rPr>
          <w:rFonts w:ascii="Times New Roman" w:hAnsi="Times New Roman"/>
          <w:sz w:val="26"/>
          <w:szCs w:val="26"/>
        </w:rPr>
      </w:pPr>
      <w:r>
        <w:rPr>
          <w:rFonts w:ascii="Times New Roman" w:hAnsi="Times New Roman"/>
          <w:sz w:val="26"/>
          <w:szCs w:val="26"/>
        </w:rPr>
        <w:t xml:space="preserve">          З батьками неодноразово проводились профілактичні бесіди про відповідальність за неналежне виконання батьківських обов’язків, про зміну ставлення до виконання батьківських обов’язків, створення умов для виховання та проживання дітей, ведення здорового способу життя. Однак, батько  не реагував  на зауваження та рекомендації, проведена профілактична робота не дала позитивного результату.</w:t>
      </w:r>
    </w:p>
    <w:p w:rsidR="00900937" w:rsidRDefault="00900937" w:rsidP="00900937">
      <w:pPr>
        <w:pStyle w:val="a3"/>
        <w:tabs>
          <w:tab w:val="left" w:pos="0"/>
          <w:tab w:val="left" w:pos="2115"/>
        </w:tabs>
        <w:ind w:right="-1"/>
        <w:rPr>
          <w:rFonts w:ascii="Times New Roman" w:hAnsi="Times New Roman"/>
          <w:sz w:val="26"/>
          <w:szCs w:val="26"/>
        </w:rPr>
      </w:pPr>
      <w:r>
        <w:rPr>
          <w:rFonts w:ascii="Times New Roman" w:hAnsi="Times New Roman"/>
          <w:sz w:val="26"/>
          <w:szCs w:val="26"/>
        </w:rPr>
        <w:t xml:space="preserve">        З метою захисту прав та інтересів … подано позов до Тернопільського міськрайонного суду про відібрання дітей від батьків без позбавлення батьківських прав.</w:t>
      </w:r>
    </w:p>
    <w:p w:rsidR="00900937" w:rsidRDefault="00900937" w:rsidP="00900937">
      <w:pPr>
        <w:tabs>
          <w:tab w:val="left" w:pos="0"/>
        </w:tabs>
        <w:spacing w:after="0"/>
        <w:ind w:right="-1"/>
        <w:jc w:val="both"/>
        <w:rPr>
          <w:rFonts w:ascii="Times New Roman" w:hAnsi="Times New Roman"/>
          <w:sz w:val="26"/>
          <w:szCs w:val="26"/>
          <w:lang w:val="uk-UA"/>
        </w:rPr>
      </w:pPr>
      <w:r>
        <w:rPr>
          <w:rFonts w:ascii="Times New Roman" w:hAnsi="Times New Roman"/>
          <w:sz w:val="26"/>
          <w:szCs w:val="26"/>
          <w:lang w:val="uk-UA"/>
        </w:rPr>
        <w:t xml:space="preserve">         Рішенням Тернопільського міськрайонного суду від 23.10.2017 року (справа №607/8267/170) від батьків …відібрано малолітніх дітей … без позбавлення батьківських прав. </w:t>
      </w:r>
    </w:p>
    <w:p w:rsidR="00900937" w:rsidRDefault="00900937" w:rsidP="00900937">
      <w:pPr>
        <w:tabs>
          <w:tab w:val="left" w:pos="0"/>
        </w:tabs>
        <w:spacing w:after="0"/>
        <w:ind w:right="-1"/>
        <w:jc w:val="both"/>
        <w:rPr>
          <w:rFonts w:ascii="Times New Roman" w:hAnsi="Times New Roman"/>
          <w:sz w:val="26"/>
          <w:szCs w:val="26"/>
          <w:lang w:val="uk-UA"/>
        </w:rPr>
      </w:pPr>
      <w:r>
        <w:rPr>
          <w:rFonts w:ascii="Times New Roman" w:hAnsi="Times New Roman"/>
          <w:sz w:val="26"/>
          <w:szCs w:val="26"/>
          <w:lang w:val="uk-UA"/>
        </w:rPr>
        <w:tab/>
        <w:t>Рішенням виконавчого комітету Тернопільської міської ради від 13.12.2017року №940 …, 10.05.2005р.н., …., 09.02.2008р.н., надано статус дітей, позбавлених батьківського піклування та влаштовано у заклад освіти І-ІІІ ступенів Тернопільський обласний навчально-реабілітаційний центр на повне державне забезпечення.</w:t>
      </w:r>
    </w:p>
    <w:p w:rsidR="00900937" w:rsidRDefault="00900937" w:rsidP="00900937">
      <w:pPr>
        <w:tabs>
          <w:tab w:val="left" w:pos="0"/>
        </w:tabs>
        <w:spacing w:after="0"/>
        <w:ind w:right="-1"/>
        <w:jc w:val="both"/>
        <w:rPr>
          <w:rFonts w:ascii="Times New Roman" w:hAnsi="Times New Roman"/>
          <w:sz w:val="26"/>
          <w:szCs w:val="26"/>
          <w:lang w:val="uk-UA"/>
        </w:rPr>
      </w:pPr>
      <w:r>
        <w:rPr>
          <w:rFonts w:ascii="Times New Roman" w:hAnsi="Times New Roman"/>
          <w:sz w:val="26"/>
          <w:szCs w:val="26"/>
          <w:lang w:val="uk-UA"/>
        </w:rPr>
        <w:tab/>
        <w:t>Рішенням Тернопільського міськрайонного суду від 23.01.2019року (справа №607/24559/18) батькові … повернуто на виховання дітей …, 10.05.2005р.н., …, 09.02.2008р.н.</w:t>
      </w:r>
    </w:p>
    <w:p w:rsidR="00900937" w:rsidRDefault="00900937" w:rsidP="00900937">
      <w:pPr>
        <w:tabs>
          <w:tab w:val="left" w:pos="0"/>
        </w:tabs>
        <w:spacing w:after="0"/>
        <w:ind w:right="-1"/>
        <w:jc w:val="both"/>
        <w:rPr>
          <w:rFonts w:ascii="Times New Roman" w:hAnsi="Times New Roman"/>
          <w:sz w:val="26"/>
          <w:szCs w:val="26"/>
          <w:lang w:val="uk-UA"/>
        </w:rPr>
      </w:pPr>
      <w:r>
        <w:rPr>
          <w:rFonts w:ascii="Times New Roman" w:hAnsi="Times New Roman"/>
          <w:sz w:val="26"/>
          <w:szCs w:val="26"/>
          <w:lang w:val="uk-UA"/>
        </w:rPr>
        <w:t xml:space="preserve">        Згідно з інформацією Тернопільського обласного навчально-реабілітаційного центру від 05.06.2019р. №134 діти …  оздоровлювались у Заліщицькому обласному </w:t>
      </w:r>
      <w:r>
        <w:rPr>
          <w:rFonts w:ascii="Times New Roman" w:hAnsi="Times New Roman"/>
          <w:sz w:val="26"/>
          <w:szCs w:val="26"/>
          <w:lang w:val="uk-UA"/>
        </w:rPr>
        <w:lastRenderedPageBreak/>
        <w:t xml:space="preserve">дитячому санаторії, оскільки батько, … після завершення навчального року забрав дітей додому та не виконав жодних зобов’язань щодо виконання батьківських обов’язків.  </w:t>
      </w:r>
    </w:p>
    <w:p w:rsidR="00900937" w:rsidRDefault="00900937" w:rsidP="00900937">
      <w:pPr>
        <w:tabs>
          <w:tab w:val="left" w:pos="0"/>
        </w:tabs>
        <w:spacing w:after="0"/>
        <w:ind w:right="-1" w:firstLine="708"/>
        <w:jc w:val="both"/>
        <w:rPr>
          <w:rFonts w:ascii="Times New Roman" w:hAnsi="Times New Roman"/>
          <w:sz w:val="26"/>
          <w:szCs w:val="26"/>
          <w:lang w:val="uk-UA"/>
        </w:rPr>
      </w:pPr>
      <w:r>
        <w:rPr>
          <w:rFonts w:ascii="Times New Roman" w:hAnsi="Times New Roman"/>
          <w:sz w:val="26"/>
          <w:szCs w:val="26"/>
          <w:lang w:val="uk-UA"/>
        </w:rPr>
        <w:t>На засіданні комісії з питань захисту прав дитини проведено бесіду з …. Діти повідомили, що батько постійно зловживає алкоголем, коштів на придбання продуктів харчування немає.</w:t>
      </w:r>
    </w:p>
    <w:p w:rsidR="00900937" w:rsidRDefault="00900937" w:rsidP="00900937">
      <w:pPr>
        <w:tabs>
          <w:tab w:val="left" w:pos="0"/>
        </w:tabs>
        <w:spacing w:after="0"/>
        <w:ind w:right="-1" w:firstLine="708"/>
        <w:jc w:val="both"/>
        <w:rPr>
          <w:rFonts w:ascii="Times New Roman" w:hAnsi="Times New Roman"/>
          <w:sz w:val="26"/>
          <w:szCs w:val="26"/>
          <w:lang w:val="uk-UA"/>
        </w:rPr>
      </w:pPr>
      <w:r>
        <w:rPr>
          <w:rFonts w:ascii="Times New Roman" w:hAnsi="Times New Roman"/>
          <w:sz w:val="26"/>
          <w:szCs w:val="26"/>
          <w:lang w:val="uk-UA"/>
        </w:rPr>
        <w:t>27.11.2019року адміністрація Тернопільського обласного навчально – реабілітаційного центру повідомила той факт, що … недбало виконує свої обов’язки,  постійно зловживає алкоголем, в категоричній формі відмовився виготовляти паспорт Доньці …, спаливши власний паспорт.</w:t>
      </w:r>
    </w:p>
    <w:p w:rsidR="00900937" w:rsidRDefault="00900937" w:rsidP="00900937">
      <w:pPr>
        <w:tabs>
          <w:tab w:val="left" w:pos="0"/>
        </w:tabs>
        <w:spacing w:after="0"/>
        <w:ind w:right="-1"/>
        <w:jc w:val="both"/>
        <w:rPr>
          <w:rFonts w:ascii="Times New Roman" w:hAnsi="Times New Roman"/>
          <w:sz w:val="26"/>
          <w:szCs w:val="26"/>
          <w:lang w:val="uk-UA"/>
        </w:rPr>
      </w:pPr>
      <w:r>
        <w:rPr>
          <w:rFonts w:ascii="Times New Roman" w:hAnsi="Times New Roman"/>
          <w:sz w:val="26"/>
          <w:szCs w:val="26"/>
          <w:lang w:val="uk-UA"/>
        </w:rPr>
        <w:t xml:space="preserve">        </w:t>
      </w:r>
      <w:r w:rsidRPr="00900937">
        <w:rPr>
          <w:rFonts w:ascii="Times New Roman" w:hAnsi="Times New Roman"/>
          <w:sz w:val="26"/>
          <w:szCs w:val="26"/>
          <w:lang w:val="uk-UA"/>
        </w:rPr>
        <w:t xml:space="preserve">Батько дітей   </w:t>
      </w:r>
      <w:r>
        <w:rPr>
          <w:rFonts w:ascii="Times New Roman" w:hAnsi="Times New Roman"/>
          <w:sz w:val="26"/>
          <w:szCs w:val="26"/>
          <w:lang w:val="uk-UA"/>
        </w:rPr>
        <w:t>..</w:t>
      </w:r>
      <w:r w:rsidRPr="00900937">
        <w:rPr>
          <w:rFonts w:ascii="Times New Roman" w:hAnsi="Times New Roman"/>
          <w:sz w:val="26"/>
          <w:szCs w:val="26"/>
          <w:lang w:val="uk-UA"/>
        </w:rPr>
        <w:t xml:space="preserve">  на засідання комісії жодного разу не з’явився та не повідомив  причини своєї відсутності,</w:t>
      </w:r>
      <w:r>
        <w:rPr>
          <w:rFonts w:ascii="Times New Roman" w:hAnsi="Times New Roman"/>
          <w:sz w:val="26"/>
          <w:szCs w:val="26"/>
          <w:lang w:val="uk-UA"/>
        </w:rPr>
        <w:t xml:space="preserve"> не надіслав жодних письмових пояснень, хоча був належним чином повідомлений.              </w:t>
      </w:r>
    </w:p>
    <w:p w:rsidR="00900937" w:rsidRDefault="00900937" w:rsidP="00900937">
      <w:pPr>
        <w:tabs>
          <w:tab w:val="left" w:pos="0"/>
        </w:tabs>
        <w:spacing w:after="0"/>
        <w:ind w:right="-1"/>
        <w:jc w:val="both"/>
        <w:rPr>
          <w:rFonts w:ascii="Times New Roman" w:hAnsi="Times New Roman"/>
          <w:sz w:val="26"/>
          <w:szCs w:val="26"/>
          <w:lang w:val="uk-UA"/>
        </w:rPr>
      </w:pPr>
      <w:r>
        <w:rPr>
          <w:rFonts w:ascii="Times New Roman" w:hAnsi="Times New Roman"/>
          <w:sz w:val="26"/>
          <w:szCs w:val="26"/>
          <w:lang w:val="uk-UA"/>
        </w:rPr>
        <w:t xml:space="preserve">         Зазначені факти, як кожен окремо так і в сукупності свідчать, що  батько  …  неналежно виконує обов’язки щодо виховання та утримання дітей, </w:t>
      </w:r>
      <w:r>
        <w:rPr>
          <w:rFonts w:ascii="Times New Roman" w:hAnsi="Times New Roman"/>
          <w:sz w:val="26"/>
          <w:szCs w:val="26"/>
        </w:rPr>
        <w:t>c</w:t>
      </w:r>
      <w:r>
        <w:rPr>
          <w:rFonts w:ascii="Times New Roman" w:hAnsi="Times New Roman"/>
          <w:sz w:val="26"/>
          <w:szCs w:val="26"/>
          <w:lang w:val="uk-UA"/>
        </w:rPr>
        <w:t>відомо самоусунувся від виконання батьківських обов’язків.</w:t>
      </w:r>
    </w:p>
    <w:p w:rsidR="00900937" w:rsidRDefault="00900937" w:rsidP="00900937">
      <w:pPr>
        <w:pStyle w:val="a3"/>
        <w:tabs>
          <w:tab w:val="left" w:pos="0"/>
          <w:tab w:val="left" w:pos="567"/>
        </w:tabs>
        <w:ind w:right="-1"/>
        <w:rPr>
          <w:rFonts w:ascii="Times New Roman" w:hAnsi="Times New Roman"/>
          <w:sz w:val="26"/>
          <w:szCs w:val="26"/>
        </w:rPr>
      </w:pPr>
      <w:r>
        <w:rPr>
          <w:rFonts w:ascii="Times New Roman" w:hAnsi="Times New Roman"/>
          <w:sz w:val="26"/>
          <w:szCs w:val="26"/>
        </w:rPr>
        <w:tab/>
        <w:t>Рішенням комісії  з питань захисту прав дитини від 29.11.2019року №417 службі у справах неповнолітніх та дітей Тернопільської міської ради доручено підготувати позовну заяву про позбавлення батьківських прав  …стосовно малолітніх дітей …, 10.05.2005р.н., …, 09.02.2008р.н.</w:t>
      </w:r>
    </w:p>
    <w:p w:rsidR="00900937" w:rsidRDefault="00900937" w:rsidP="00900937">
      <w:pPr>
        <w:pStyle w:val="a3"/>
        <w:tabs>
          <w:tab w:val="left" w:pos="0"/>
          <w:tab w:val="left" w:pos="2115"/>
        </w:tabs>
        <w:ind w:right="-1"/>
        <w:rPr>
          <w:rFonts w:ascii="Times New Roman" w:hAnsi="Times New Roman"/>
          <w:sz w:val="26"/>
          <w:szCs w:val="26"/>
        </w:rPr>
      </w:pPr>
      <w:r>
        <w:rPr>
          <w:rFonts w:ascii="Times New Roman" w:hAnsi="Times New Roman"/>
          <w:sz w:val="26"/>
          <w:szCs w:val="26"/>
        </w:rPr>
        <w:t xml:space="preserve">        Враховуючи викладене, захищаючи інтереси дітей, керуючись ч.1  п.2 ст.164  Сімейного кодексу України, ст.8,12  Закону України «Про охорону дитинства», абзацом 8 п.8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24.09.2008року №866, беручи до уваги  рекомендації комісії, орган опіки та піклування вважає за доцільне  позбавити  батьківських прав …стосовно малолітніх дітей …, 10.05.2005р.н., …, 09.02.2008р.н.</w:t>
      </w:r>
    </w:p>
    <w:p w:rsidR="00900937" w:rsidRDefault="00900937" w:rsidP="00900937">
      <w:pPr>
        <w:pStyle w:val="a3"/>
        <w:tabs>
          <w:tab w:val="left" w:pos="0"/>
          <w:tab w:val="left" w:pos="2115"/>
        </w:tabs>
        <w:ind w:right="-1"/>
        <w:rPr>
          <w:rFonts w:ascii="Times New Roman" w:hAnsi="Times New Roman"/>
          <w:sz w:val="26"/>
          <w:szCs w:val="26"/>
        </w:rPr>
      </w:pPr>
    </w:p>
    <w:p w:rsidR="00900937" w:rsidRDefault="00900937" w:rsidP="00900937">
      <w:pPr>
        <w:pStyle w:val="a3"/>
        <w:tabs>
          <w:tab w:val="left" w:pos="0"/>
          <w:tab w:val="left" w:pos="2115"/>
        </w:tabs>
        <w:ind w:right="-1"/>
        <w:rPr>
          <w:rFonts w:ascii="Times New Roman" w:hAnsi="Times New Roman"/>
          <w:sz w:val="26"/>
          <w:szCs w:val="26"/>
        </w:rPr>
      </w:pPr>
    </w:p>
    <w:p w:rsidR="00900937" w:rsidRDefault="00900937" w:rsidP="00900937">
      <w:pPr>
        <w:pStyle w:val="a3"/>
        <w:tabs>
          <w:tab w:val="left" w:pos="0"/>
          <w:tab w:val="left" w:pos="2115"/>
        </w:tabs>
        <w:ind w:right="-1"/>
        <w:rPr>
          <w:rFonts w:ascii="Times New Roman" w:hAnsi="Times New Roman"/>
          <w:sz w:val="26"/>
          <w:szCs w:val="26"/>
        </w:rPr>
      </w:pPr>
    </w:p>
    <w:p w:rsidR="00900937" w:rsidRDefault="00900937" w:rsidP="00900937">
      <w:pPr>
        <w:pStyle w:val="a3"/>
        <w:tabs>
          <w:tab w:val="left" w:pos="0"/>
          <w:tab w:val="left" w:pos="2115"/>
        </w:tabs>
        <w:ind w:right="-1"/>
        <w:rPr>
          <w:rFonts w:ascii="Times New Roman" w:hAnsi="Times New Roman"/>
          <w:sz w:val="26"/>
          <w:szCs w:val="26"/>
        </w:rPr>
      </w:pPr>
    </w:p>
    <w:p w:rsidR="00900937" w:rsidRDefault="00900937" w:rsidP="00900937">
      <w:pPr>
        <w:pStyle w:val="a3"/>
        <w:tabs>
          <w:tab w:val="left" w:pos="0"/>
          <w:tab w:val="left" w:pos="2115"/>
        </w:tabs>
        <w:ind w:right="-1"/>
        <w:jc w:val="center"/>
        <w:rPr>
          <w:rFonts w:ascii="Times New Roman" w:hAnsi="Times New Roman"/>
          <w:sz w:val="26"/>
          <w:szCs w:val="26"/>
        </w:rPr>
      </w:pPr>
      <w:r>
        <w:rPr>
          <w:rFonts w:ascii="Times New Roman" w:hAnsi="Times New Roman"/>
          <w:sz w:val="26"/>
          <w:szCs w:val="26"/>
        </w:rPr>
        <w:t>Міський голова                                                                   С.В.Надал</w:t>
      </w:r>
    </w:p>
    <w:p w:rsidR="00900937" w:rsidRDefault="00900937" w:rsidP="00900937">
      <w:pPr>
        <w:spacing w:after="0"/>
        <w:rPr>
          <w:rFonts w:ascii="Times New Roman" w:hAnsi="Times New Roman"/>
          <w:sz w:val="26"/>
          <w:szCs w:val="26"/>
          <w:lang w:val="uk-UA"/>
        </w:rPr>
        <w:sectPr w:rsidR="00900937" w:rsidSect="00900937">
          <w:pgSz w:w="11906" w:h="16838"/>
          <w:pgMar w:top="426" w:right="851" w:bottom="1134" w:left="1701" w:header="709" w:footer="709" w:gutter="0"/>
          <w:cols w:space="720"/>
        </w:sectPr>
      </w:pPr>
    </w:p>
    <w:p w:rsidR="00900937" w:rsidRDefault="00900937" w:rsidP="00900937">
      <w:pPr>
        <w:spacing w:after="0"/>
        <w:rPr>
          <w:rFonts w:ascii="Calibri" w:hAnsi="Calibri"/>
        </w:rPr>
      </w:pPr>
    </w:p>
    <w:p w:rsidR="00000000" w:rsidRDefault="00900937" w:rsidP="00900937">
      <w:pPr>
        <w:spacing w:after="0"/>
      </w:pPr>
    </w:p>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00937"/>
    <w:rsid w:val="00900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900937"/>
    <w:pPr>
      <w:spacing w:after="0" w:line="240" w:lineRule="auto"/>
      <w:jc w:val="both"/>
    </w:pPr>
    <w:rPr>
      <w:rFonts w:ascii="Calibri" w:eastAsia="Times New Roman" w:hAnsi="Calibri" w:cs="Times New Roman"/>
      <w:sz w:val="28"/>
      <w:szCs w:val="24"/>
      <w:lang w:val="uk-UA"/>
    </w:rPr>
  </w:style>
  <w:style w:type="character" w:customStyle="1" w:styleId="a4">
    <w:name w:val="Основной текст Знак"/>
    <w:basedOn w:val="a0"/>
    <w:link w:val="a3"/>
    <w:uiPriority w:val="99"/>
    <w:semiHidden/>
    <w:rsid w:val="00900937"/>
  </w:style>
  <w:style w:type="character" w:customStyle="1" w:styleId="1">
    <w:name w:val="Основной текст Знак1"/>
    <w:basedOn w:val="a0"/>
    <w:link w:val="a3"/>
    <w:semiHidden/>
    <w:locked/>
    <w:rsid w:val="00900937"/>
    <w:rPr>
      <w:rFonts w:ascii="Calibri" w:eastAsia="Times New Roman" w:hAnsi="Calibri" w:cs="Times New Roman"/>
      <w:sz w:val="28"/>
      <w:szCs w:val="24"/>
      <w:lang w:val="uk-UA"/>
    </w:rPr>
  </w:style>
</w:styles>
</file>

<file path=word/webSettings.xml><?xml version="1.0" encoding="utf-8"?>
<w:webSettings xmlns:r="http://schemas.openxmlformats.org/officeDocument/2006/relationships" xmlns:w="http://schemas.openxmlformats.org/wordprocessingml/2006/main">
  <w:divs>
    <w:div w:id="20562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718</Words>
  <Characters>4095</Characters>
  <Application>Microsoft Office Word</Application>
  <DocSecurity>0</DocSecurity>
  <Lines>34</Lines>
  <Paragraphs>9</Paragraphs>
  <ScaleCrop>false</ScaleCrop>
  <Company>Microsoft</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Чорній Ірина Мирославівна</dc:creator>
  <cp:keywords/>
  <dc:description/>
  <cp:lastModifiedBy>Чорній Ірина Мирославівна</cp:lastModifiedBy>
  <cp:revision>2</cp:revision>
  <dcterms:created xsi:type="dcterms:W3CDTF">2020-01-31T13:11:00Z</dcterms:created>
  <dcterms:modified xsi:type="dcterms:W3CDTF">2020-01-31T13:15:00Z</dcterms:modified>
</cp:coreProperties>
</file>