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BD" w:rsidRPr="004377BD" w:rsidRDefault="004377BD" w:rsidP="004377BD">
      <w:pPr>
        <w:pStyle w:val="a3"/>
        <w:ind w:left="1620" w:hanging="912"/>
        <w:jc w:val="right"/>
        <w:rPr>
          <w:sz w:val="24"/>
        </w:rPr>
      </w:pPr>
      <w:r w:rsidRPr="004377BD">
        <w:rPr>
          <w:sz w:val="24"/>
        </w:rPr>
        <w:t xml:space="preserve">Додаток </w:t>
      </w:r>
    </w:p>
    <w:p w:rsidR="004377BD" w:rsidRPr="004377BD" w:rsidRDefault="004377BD" w:rsidP="004377BD">
      <w:pPr>
        <w:pStyle w:val="a3"/>
        <w:ind w:firstLine="708"/>
        <w:jc w:val="right"/>
        <w:rPr>
          <w:sz w:val="24"/>
        </w:rPr>
      </w:pPr>
      <w:r w:rsidRPr="004377BD">
        <w:rPr>
          <w:sz w:val="24"/>
        </w:rPr>
        <w:t>до рішення виконавчого комітету</w:t>
      </w:r>
    </w:p>
    <w:p w:rsidR="004377BD" w:rsidRPr="004377BD" w:rsidRDefault="004377BD" w:rsidP="004377BD">
      <w:pPr>
        <w:pStyle w:val="a3"/>
        <w:ind w:firstLine="708"/>
        <w:jc w:val="right"/>
        <w:rPr>
          <w:sz w:val="24"/>
        </w:rPr>
      </w:pPr>
      <w:r w:rsidRPr="004377BD">
        <w:rPr>
          <w:sz w:val="24"/>
        </w:rPr>
        <w:t>від 29.01.2020р.</w:t>
      </w:r>
    </w:p>
    <w:p w:rsidR="004377BD" w:rsidRPr="004377BD" w:rsidRDefault="004377BD" w:rsidP="004377BD">
      <w:pPr>
        <w:pStyle w:val="a3"/>
        <w:ind w:firstLine="708"/>
        <w:rPr>
          <w:sz w:val="24"/>
        </w:rPr>
      </w:pPr>
      <w:r w:rsidRPr="004377BD">
        <w:rPr>
          <w:sz w:val="24"/>
        </w:rPr>
        <w:tab/>
      </w:r>
      <w:r w:rsidRPr="004377BD">
        <w:rPr>
          <w:sz w:val="24"/>
        </w:rPr>
        <w:tab/>
      </w:r>
      <w:r w:rsidRPr="004377BD">
        <w:rPr>
          <w:sz w:val="24"/>
        </w:rPr>
        <w:tab/>
      </w:r>
      <w:r w:rsidRPr="004377BD">
        <w:rPr>
          <w:sz w:val="24"/>
        </w:rPr>
        <w:tab/>
      </w:r>
      <w:r w:rsidRPr="004377BD">
        <w:rPr>
          <w:sz w:val="24"/>
        </w:rPr>
        <w:tab/>
      </w:r>
      <w:r w:rsidRPr="004377BD">
        <w:rPr>
          <w:sz w:val="24"/>
        </w:rPr>
        <w:tab/>
      </w:r>
      <w:r w:rsidRPr="004377BD">
        <w:rPr>
          <w:sz w:val="24"/>
        </w:rPr>
        <w:tab/>
      </w:r>
      <w:r w:rsidRPr="004377BD">
        <w:rPr>
          <w:sz w:val="24"/>
        </w:rPr>
        <w:tab/>
      </w:r>
      <w:r w:rsidRPr="004377BD">
        <w:rPr>
          <w:sz w:val="24"/>
        </w:rPr>
        <w:tab/>
      </w:r>
      <w:r w:rsidRPr="004377BD">
        <w:rPr>
          <w:sz w:val="24"/>
        </w:rPr>
        <w:tab/>
      </w:r>
      <w:r w:rsidRPr="004377BD">
        <w:rPr>
          <w:sz w:val="24"/>
        </w:rPr>
        <w:tab/>
        <w:t xml:space="preserve">    №48</w:t>
      </w:r>
    </w:p>
    <w:p w:rsidR="004377BD" w:rsidRPr="004377BD" w:rsidRDefault="004377BD" w:rsidP="004377BD">
      <w:pPr>
        <w:pStyle w:val="a3"/>
        <w:rPr>
          <w:sz w:val="24"/>
        </w:rPr>
      </w:pPr>
      <w:r w:rsidRPr="004377BD">
        <w:rPr>
          <w:sz w:val="24"/>
        </w:rPr>
        <w:t xml:space="preserve">                                                                ВИСНОВОК   </w:t>
      </w:r>
    </w:p>
    <w:p w:rsidR="004377BD" w:rsidRPr="004377BD" w:rsidRDefault="004377BD" w:rsidP="004377BD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4377BD">
        <w:rPr>
          <w:szCs w:val="28"/>
        </w:rPr>
        <w:t xml:space="preserve">органу опіки та піклування щодо доцільності позбавлення </w:t>
      </w:r>
    </w:p>
    <w:p w:rsidR="004377BD" w:rsidRPr="004377BD" w:rsidRDefault="004377BD" w:rsidP="004377BD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4377BD">
        <w:rPr>
          <w:szCs w:val="28"/>
        </w:rPr>
        <w:t xml:space="preserve">батьківських прав </w:t>
      </w:r>
      <w:r>
        <w:rPr>
          <w:szCs w:val="28"/>
        </w:rPr>
        <w:t>…</w:t>
      </w:r>
    </w:p>
    <w:p w:rsidR="004377BD" w:rsidRPr="004377BD" w:rsidRDefault="004377BD" w:rsidP="004377BD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4377BD">
        <w:rPr>
          <w:szCs w:val="28"/>
        </w:rPr>
        <w:t xml:space="preserve">стосовно малолітніх дітей  </w:t>
      </w:r>
      <w:r>
        <w:rPr>
          <w:szCs w:val="28"/>
        </w:rPr>
        <w:t>…</w:t>
      </w:r>
      <w:r w:rsidRPr="004377BD">
        <w:rPr>
          <w:szCs w:val="28"/>
        </w:rPr>
        <w:t xml:space="preserve">,07.08.2011р.н., </w:t>
      </w:r>
      <w:r>
        <w:rPr>
          <w:szCs w:val="28"/>
        </w:rPr>
        <w:t>…</w:t>
      </w:r>
      <w:r w:rsidRPr="004377BD">
        <w:rPr>
          <w:szCs w:val="28"/>
        </w:rPr>
        <w:t>,30.04.2013р.н.</w:t>
      </w:r>
    </w:p>
    <w:p w:rsidR="004377BD" w:rsidRPr="004377BD" w:rsidRDefault="004377BD" w:rsidP="004377BD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4377BD">
        <w:rPr>
          <w:szCs w:val="28"/>
        </w:rPr>
        <w:t xml:space="preserve">          </w:t>
      </w:r>
    </w:p>
    <w:p w:rsidR="004377BD" w:rsidRPr="004377BD" w:rsidRDefault="004377BD" w:rsidP="00437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№607/17938/19, яка надійшла із Тернопільського </w:t>
      </w:r>
      <w:proofErr w:type="spellStart"/>
      <w:r w:rsidRPr="004377BD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суду за позовом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 до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про позбавлення батьківських прав та відповідні документи.</w:t>
      </w:r>
      <w:r w:rsidRPr="004377BD">
        <w:rPr>
          <w:rFonts w:ascii="Times New Roman" w:hAnsi="Times New Roman" w:cs="Times New Roman"/>
          <w:lang w:val="uk-UA"/>
        </w:rPr>
        <w:t xml:space="preserve"> 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громадянського шлюбу 07.08.2011р. народився син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, 30.04.2013р., народилася донька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377BD" w:rsidRPr="004377BD" w:rsidRDefault="004377BD" w:rsidP="0043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Мати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. З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підозрюється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особливо тяжкого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ч.1 ст.115 КК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Тернопільського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Тернопільської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12.02.2017р. до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застосовано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запобіжний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вартою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>.</w:t>
      </w:r>
    </w:p>
    <w:p w:rsidR="004377BD" w:rsidRPr="004377BD" w:rsidRDefault="004377BD" w:rsidP="00437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7B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належним чином не виконувала батьківські обов’язки стосовно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77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іклувалась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займалась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станом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забезпечувала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догляду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жорстоко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поводилась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застосовувала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7BD" w:rsidRPr="004377BD" w:rsidRDefault="004377BD" w:rsidP="0043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інформації КНП «Тернопільська міська дитяча комунальна лікарня» від 18.07.2019р. №739 встановлено, що малолітні діти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на обліку в педіатричному відділенні поліклініки №6 КНП «ТМДКЛ». При проходженні профілактичних оглядів, під час відвідувань дитячої поліклініки по хворобі дітей супроводжує бабуся.  </w:t>
      </w:r>
    </w:p>
    <w:p w:rsidR="004377BD" w:rsidRPr="004377BD" w:rsidRDefault="004377BD" w:rsidP="00437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7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інформації Тернопільського дошкільного навчального закладу №17 від 17.07.2019р. №381 встановлено,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, 30.04.2013р.н.,  у 2019 році закінчила ДНЗ №17, дитина виховувалась у неповній, неблагополучній сім’ї. Мати належного  догляду доньці не надавала.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вразлива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 xml:space="preserve"> лютого 2017 року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дівчинки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бабуся.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відчутно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покращився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доглянута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>.</w:t>
      </w:r>
    </w:p>
    <w:p w:rsidR="004377BD" w:rsidRPr="004377BD" w:rsidRDefault="004377BD" w:rsidP="0043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Тернопільського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закладу №17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17.07.2019р. №380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 у 2017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ДНЗ №17,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виховувалась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неповній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неблагополучній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ім’ї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 догляду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не надавала. </w:t>
      </w:r>
      <w:proofErr w:type="gramStart"/>
      <w:r w:rsidRPr="004377BD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непосидючий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замкнутий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вразливий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>.</w:t>
      </w:r>
    </w:p>
    <w:p w:rsidR="004377BD" w:rsidRPr="004377BD" w:rsidRDefault="004377BD" w:rsidP="0043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інформації закладу освіти І-ІІІ ступенів «Тернопільський обласний навчально-реабілітаційний центр» від 15.07.2019р. №155 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встановлено,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з 01.11.2017р. навчається в закладі.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77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 xml:space="preserve"> словнику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побутова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лексика. </w:t>
      </w:r>
      <w:proofErr w:type="gramStart"/>
      <w:r w:rsidRPr="004377BD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приділялась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4377B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яку хлопчик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позитивно.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некерована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на похвалу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осуд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бабуся, систематично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школу.</w:t>
      </w:r>
    </w:p>
    <w:p w:rsidR="004377BD" w:rsidRPr="004377BD" w:rsidRDefault="004377BD" w:rsidP="0043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психолого-медико-педагічної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Тернопільської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Тернопільська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психолого-медико-педагогічна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консультація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08.06.2018р. №88/357-П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Контакт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поступовий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Звернене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розумі</w:t>
      </w:r>
      <w:proofErr w:type="gramStart"/>
      <w:r w:rsidRPr="004377B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знижені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Вольові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ослаблені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Рекомендовано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корекційне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ЗПР (1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в психолога та логопеда,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психоневролога.</w:t>
      </w:r>
    </w:p>
    <w:p w:rsidR="004377BD" w:rsidRPr="004377BD" w:rsidRDefault="004377BD" w:rsidP="0043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377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01.03.2016р. по 27.10.2017р.  </w:t>
      </w:r>
    </w:p>
    <w:p w:rsidR="004377BD" w:rsidRPr="004377BD" w:rsidRDefault="004377BD" w:rsidP="0043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7BD">
        <w:rPr>
          <w:rFonts w:ascii="Times New Roman" w:hAnsi="Times New Roman" w:cs="Times New Roman"/>
          <w:sz w:val="28"/>
          <w:szCs w:val="28"/>
        </w:rPr>
        <w:t xml:space="preserve">16.06.2016 року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доставлено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малолітніх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4377BD">
        <w:rPr>
          <w:rFonts w:ascii="Times New Roman" w:hAnsi="Times New Roman" w:cs="Times New Roman"/>
          <w:sz w:val="28"/>
          <w:szCs w:val="28"/>
        </w:rPr>
        <w:t xml:space="preserve"> в центр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іально-психологічної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Тернопільської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ОДА.</w:t>
      </w:r>
    </w:p>
    <w:p w:rsidR="004377BD" w:rsidRPr="004377BD" w:rsidRDefault="004377BD" w:rsidP="00437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19.08.2019р. №227,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повернуто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437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попереджено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>.</w:t>
      </w:r>
    </w:p>
    <w:p w:rsidR="004377BD" w:rsidRPr="004377BD" w:rsidRDefault="004377BD" w:rsidP="00437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7B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розглядалося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неналежного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малолітніх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рекомендовано пройти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Тернопільському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наркологічному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диспансері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обов’язкі</w:t>
      </w:r>
      <w:proofErr w:type="gramStart"/>
      <w:r w:rsidRPr="004377B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7BD" w:rsidRPr="004377BD" w:rsidRDefault="004377BD" w:rsidP="00437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7BD">
        <w:rPr>
          <w:rFonts w:ascii="Times New Roman" w:hAnsi="Times New Roman" w:cs="Times New Roman"/>
          <w:sz w:val="28"/>
          <w:szCs w:val="28"/>
        </w:rPr>
        <w:t xml:space="preserve">          22.11.2019р.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  проведено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377B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ернопіль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 бул. 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               Д.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.  В ході обстеження встановлено, що за даною адресою проживає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4377BD">
        <w:rPr>
          <w:rFonts w:ascii="Times New Roman" w:hAnsi="Times New Roman" w:cs="Times New Roman"/>
          <w:sz w:val="28"/>
          <w:szCs w:val="28"/>
          <w:lang w:val="uk-UA"/>
        </w:rPr>
        <w:t>-бабуся</w:t>
      </w:r>
      <w:proofErr w:type="spellEnd"/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дітей,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дядько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 - батько дітей  та малолітні діти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Трикімнатна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 квартира  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на 9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16-ти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поверхового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зручностями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51,7 м.кв. Для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спальні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шафа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7BD" w:rsidRPr="004377BD" w:rsidRDefault="004377BD" w:rsidP="00437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7B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малолітнім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4377BD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з’ясовано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>хлопчик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у 2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Тернопільського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BD" w:rsidRPr="004377BD" w:rsidRDefault="004377BD" w:rsidP="00437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навчального-реабілітаційного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центру. У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про футбол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4377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бабусею,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сестрою. Хлопчик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пам’ятає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маму</w:t>
      </w:r>
      <w:r w:rsidRPr="004377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77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77B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7BD">
        <w:rPr>
          <w:rFonts w:ascii="Times New Roman" w:hAnsi="Times New Roman" w:cs="Times New Roman"/>
          <w:sz w:val="28"/>
          <w:szCs w:val="28"/>
        </w:rPr>
        <w:t>проживати</w:t>
      </w:r>
      <w:proofErr w:type="spellEnd"/>
      <w:r w:rsidRPr="004377B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377BD" w:rsidRPr="004377BD" w:rsidRDefault="004377BD" w:rsidP="004377BD">
      <w:pPr>
        <w:pStyle w:val="a3"/>
        <w:tabs>
          <w:tab w:val="left" w:pos="2115"/>
        </w:tabs>
        <w:ind w:right="-39"/>
        <w:rPr>
          <w:szCs w:val="28"/>
        </w:rPr>
      </w:pPr>
      <w:r w:rsidRPr="004377BD">
        <w:rPr>
          <w:szCs w:val="28"/>
        </w:rPr>
        <w:t xml:space="preserve">         Враховуючи викладене, захищаючи інтереси дитини, керуючись ч.2,ч.5 ст.19, п.2 ч.1 ст.164  Сімейного кодексу України, ст.ст.8,12  Закону України          «Про охорону дитинства», беручи до уваги  рекомендації комісії з питань захисту прав дитини, орган опіки та піклування вважає за доцільне позбавити </w:t>
      </w:r>
    </w:p>
    <w:p w:rsidR="004377BD" w:rsidRPr="004377BD" w:rsidRDefault="004377BD" w:rsidP="004377BD">
      <w:pPr>
        <w:pStyle w:val="a3"/>
        <w:tabs>
          <w:tab w:val="left" w:pos="2115"/>
        </w:tabs>
        <w:ind w:right="-1"/>
        <w:rPr>
          <w:szCs w:val="28"/>
        </w:rPr>
      </w:pPr>
      <w:r>
        <w:rPr>
          <w:szCs w:val="28"/>
        </w:rPr>
        <w:t>…</w:t>
      </w:r>
      <w:r w:rsidRPr="004377BD">
        <w:rPr>
          <w:szCs w:val="28"/>
        </w:rPr>
        <w:t xml:space="preserve"> батьківських прав стосовно малолітніх дітей </w:t>
      </w:r>
      <w:r>
        <w:rPr>
          <w:szCs w:val="28"/>
        </w:rPr>
        <w:t>…</w:t>
      </w:r>
      <w:r w:rsidRPr="004377BD">
        <w:rPr>
          <w:szCs w:val="28"/>
        </w:rPr>
        <w:t xml:space="preserve">,07.08.2011р.н., </w:t>
      </w:r>
      <w:r>
        <w:rPr>
          <w:szCs w:val="28"/>
        </w:rPr>
        <w:t>….</w:t>
      </w:r>
      <w:r w:rsidRPr="004377BD">
        <w:rPr>
          <w:szCs w:val="28"/>
        </w:rPr>
        <w:t>, 30.04.2013р.н.</w:t>
      </w:r>
    </w:p>
    <w:p w:rsidR="004377BD" w:rsidRPr="004377BD" w:rsidRDefault="004377BD" w:rsidP="004377BD">
      <w:pPr>
        <w:pStyle w:val="a3"/>
        <w:tabs>
          <w:tab w:val="left" w:pos="2115"/>
        </w:tabs>
        <w:ind w:right="-39"/>
        <w:rPr>
          <w:szCs w:val="28"/>
        </w:rPr>
      </w:pPr>
    </w:p>
    <w:p w:rsidR="004377BD" w:rsidRPr="004377BD" w:rsidRDefault="004377BD" w:rsidP="004377BD">
      <w:pPr>
        <w:pStyle w:val="a3"/>
        <w:tabs>
          <w:tab w:val="left" w:pos="2115"/>
        </w:tabs>
        <w:ind w:left="-180" w:right="-185"/>
        <w:rPr>
          <w:szCs w:val="28"/>
        </w:rPr>
      </w:pPr>
      <w:r w:rsidRPr="004377BD">
        <w:rPr>
          <w:szCs w:val="28"/>
        </w:rPr>
        <w:t xml:space="preserve">                                              </w:t>
      </w:r>
    </w:p>
    <w:p w:rsidR="004377BD" w:rsidRPr="004377BD" w:rsidRDefault="004377BD" w:rsidP="004377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7BD" w:rsidRPr="004377BD" w:rsidRDefault="004377BD" w:rsidP="004377BD">
      <w:pPr>
        <w:pStyle w:val="a3"/>
        <w:rPr>
          <w:szCs w:val="28"/>
        </w:rPr>
      </w:pPr>
      <w:r w:rsidRPr="004377BD">
        <w:rPr>
          <w:szCs w:val="28"/>
        </w:rPr>
        <w:t xml:space="preserve"> Міський голова                                                                                          С.В.</w:t>
      </w:r>
      <w:proofErr w:type="spellStart"/>
      <w:r w:rsidRPr="004377BD">
        <w:rPr>
          <w:szCs w:val="28"/>
        </w:rPr>
        <w:t>Надал</w:t>
      </w:r>
      <w:proofErr w:type="spellEnd"/>
    </w:p>
    <w:p w:rsidR="004377BD" w:rsidRPr="004377BD" w:rsidRDefault="004377BD" w:rsidP="004377BD">
      <w:pPr>
        <w:pStyle w:val="a3"/>
      </w:pPr>
    </w:p>
    <w:p w:rsidR="00000000" w:rsidRPr="004377BD" w:rsidRDefault="004377BD" w:rsidP="004377BD">
      <w:pPr>
        <w:spacing w:after="0"/>
        <w:rPr>
          <w:rFonts w:ascii="Times New Roman" w:hAnsi="Times New Roman" w:cs="Times New Roman"/>
        </w:rPr>
      </w:pPr>
    </w:p>
    <w:sectPr w:rsidR="00000000" w:rsidRPr="00437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7BD"/>
    <w:rsid w:val="0043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77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377B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5255</Characters>
  <Application>Microsoft Office Word</Application>
  <DocSecurity>0</DocSecurity>
  <Lines>43</Lines>
  <Paragraphs>12</Paragraphs>
  <ScaleCrop>false</ScaleCrop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2020-01-31T13:06:00Z</dcterms:created>
  <dcterms:modified xsi:type="dcterms:W3CDTF">2020-01-31T13:11:00Z</dcterms:modified>
</cp:coreProperties>
</file>