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2F" w:rsidRDefault="0097312F" w:rsidP="0097312F">
      <w:pPr>
        <w:spacing w:after="0" w:line="240" w:lineRule="auto"/>
        <w:ind w:right="-306"/>
        <w:jc w:val="both"/>
        <w:rPr>
          <w:rFonts w:ascii="Times New Roman" w:hAnsi="Times New Roman"/>
          <w:color w:val="FF0000"/>
          <w:sz w:val="24"/>
          <w:szCs w:val="24"/>
          <w:lang w:val="uk-UA"/>
        </w:rPr>
      </w:pPr>
      <w:bookmarkStart w:id="0" w:name="_GoBack"/>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30.03.2020р. №264</w:t>
      </w:r>
    </w:p>
    <w:p w:rsidR="0097312F" w:rsidRDefault="0097312F" w:rsidP="0097312F">
      <w:pPr>
        <w:spacing w:after="0" w:line="240" w:lineRule="auto"/>
        <w:ind w:right="-306"/>
        <w:jc w:val="both"/>
        <w:rPr>
          <w:rFonts w:ascii="Times New Roman" w:hAnsi="Times New Roman"/>
          <w:color w:val="FF0000"/>
          <w:sz w:val="24"/>
          <w:szCs w:val="24"/>
          <w:lang w:val="uk-UA"/>
        </w:rPr>
      </w:pP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11.12.2019р. №1149</w:t>
      </w:r>
    </w:p>
    <w:p w:rsidR="0097312F" w:rsidRDefault="0097312F" w:rsidP="0097312F">
      <w:pPr>
        <w:spacing w:after="0" w:line="240" w:lineRule="auto"/>
        <w:ind w:right="-306"/>
        <w:jc w:val="both"/>
        <w:rPr>
          <w:rFonts w:ascii="Times New Roman" w:hAnsi="Times New Roman"/>
          <w:color w:val="FF0000"/>
          <w:sz w:val="24"/>
          <w:szCs w:val="24"/>
          <w:lang w:val="uk-UA"/>
        </w:rPr>
      </w:pP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97312F" w:rsidRDefault="0097312F" w:rsidP="0097312F">
      <w:pPr>
        <w:spacing w:after="0" w:line="240" w:lineRule="auto"/>
        <w:ind w:right="-306"/>
        <w:jc w:val="both"/>
        <w:rPr>
          <w:rFonts w:ascii="Times New Roman" w:hAnsi="Times New Roman"/>
          <w:color w:val="FF0000"/>
          <w:sz w:val="24"/>
          <w:szCs w:val="24"/>
          <w:lang w:val="uk-UA"/>
        </w:rPr>
      </w:pP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29.08.2018р. №657</w:t>
      </w:r>
    </w:p>
    <w:p w:rsidR="0097312F" w:rsidRDefault="0097312F" w:rsidP="0097312F">
      <w:pPr>
        <w:spacing w:after="0" w:line="240" w:lineRule="auto"/>
        <w:ind w:right="-306"/>
        <w:jc w:val="both"/>
        <w:rPr>
          <w:rFonts w:ascii="Times New Roman" w:hAnsi="Times New Roman"/>
          <w:color w:val="FF0000"/>
          <w:sz w:val="24"/>
          <w:szCs w:val="24"/>
          <w:lang w:val="uk-UA"/>
        </w:rPr>
      </w:pP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20.06.2018р. №485</w:t>
      </w:r>
    </w:p>
    <w:p w:rsidR="0097312F" w:rsidRDefault="0097312F" w:rsidP="0097312F">
      <w:pPr>
        <w:spacing w:after="0" w:line="240" w:lineRule="auto"/>
        <w:ind w:right="-306"/>
        <w:jc w:val="both"/>
        <w:rPr>
          <w:rFonts w:ascii="Times New Roman" w:hAnsi="Times New Roman"/>
          <w:color w:val="FF0000"/>
          <w:sz w:val="24"/>
          <w:szCs w:val="24"/>
          <w:lang w:val="uk-UA"/>
        </w:rPr>
      </w:pP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МВК від 16.11.2016р. №955</w:t>
      </w:r>
    </w:p>
    <w:p w:rsidR="0097312F" w:rsidRDefault="0097312F" w:rsidP="0097312F">
      <w:pPr>
        <w:spacing w:after="0" w:line="240" w:lineRule="auto"/>
        <w:ind w:right="-306"/>
        <w:rPr>
          <w:rFonts w:ascii="Times New Roman" w:hAnsi="Times New Roman"/>
          <w:color w:val="000000"/>
          <w:sz w:val="24"/>
          <w:szCs w:val="24"/>
          <w:lang w:val="uk-UA"/>
        </w:rPr>
      </w:pPr>
    </w:p>
    <w:p w:rsidR="0097312F" w:rsidRDefault="0097312F" w:rsidP="0097312F">
      <w:pPr>
        <w:spacing w:after="0" w:line="240" w:lineRule="auto"/>
        <w:ind w:left="5664" w:right="-306" w:firstLine="708"/>
        <w:jc w:val="center"/>
        <w:rPr>
          <w:rFonts w:ascii="Times New Roman" w:hAnsi="Times New Roman"/>
          <w:color w:val="000000"/>
          <w:sz w:val="24"/>
          <w:szCs w:val="24"/>
          <w:lang w:val="uk-UA"/>
        </w:rPr>
      </w:pPr>
      <w:r>
        <w:rPr>
          <w:rFonts w:ascii="Times New Roman" w:hAnsi="Times New Roman"/>
          <w:color w:val="000000"/>
          <w:sz w:val="24"/>
          <w:szCs w:val="24"/>
          <w:lang w:val="uk-UA"/>
        </w:rPr>
        <w:t>Додаток</w:t>
      </w:r>
    </w:p>
    <w:p w:rsidR="0097312F" w:rsidRDefault="0097312F" w:rsidP="0097312F">
      <w:pPr>
        <w:spacing w:after="0" w:line="240" w:lineRule="auto"/>
        <w:ind w:right="-306"/>
        <w:jc w:val="right"/>
        <w:rPr>
          <w:rFonts w:ascii="Times New Roman" w:hAnsi="Times New Roman"/>
          <w:color w:val="000000"/>
          <w:sz w:val="24"/>
          <w:szCs w:val="24"/>
          <w:lang w:val="uk-UA"/>
        </w:rPr>
      </w:pPr>
      <w:r>
        <w:rPr>
          <w:rFonts w:ascii="Times New Roman" w:hAnsi="Times New Roman"/>
          <w:color w:val="000000"/>
          <w:sz w:val="24"/>
          <w:szCs w:val="24"/>
          <w:lang w:val="uk-UA"/>
        </w:rPr>
        <w:t>до рішення виконавчого комітету</w:t>
      </w:r>
    </w:p>
    <w:p w:rsidR="0097312F" w:rsidRDefault="0097312F" w:rsidP="0097312F">
      <w:pPr>
        <w:spacing w:after="0" w:line="240" w:lineRule="auto"/>
        <w:ind w:left="4956" w:right="-306" w:firstLine="708"/>
        <w:jc w:val="center"/>
        <w:rPr>
          <w:rFonts w:ascii="Times New Roman" w:hAnsi="Times New Roman"/>
          <w:color w:val="000000"/>
          <w:sz w:val="24"/>
          <w:szCs w:val="24"/>
          <w:lang w:val="uk-UA"/>
        </w:rPr>
      </w:pPr>
      <w:r>
        <w:rPr>
          <w:rFonts w:ascii="Times New Roman" w:hAnsi="Times New Roman"/>
          <w:color w:val="000000"/>
          <w:sz w:val="24"/>
          <w:szCs w:val="24"/>
          <w:lang w:val="uk-UA"/>
        </w:rPr>
        <w:t>від 18.11.2015р. №2</w:t>
      </w: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РЕГЛАМЕНТ</w:t>
      </w: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виконавчого комітету Тернопільської міської ради</w:t>
      </w: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7(сьомого) скликання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w:t>
      </w: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1. ЗАГАЛЬНІ ПОЛОЖЕННЯ</w:t>
      </w: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1.1.  Відповідно до ст.  51  Закону України "Про місцеве самоврядування в Україні" виконавчий комітет Тернопільської міської ради (далі виконавчий комітет) є її виконавчим органом, їй підконтрольним і підзвітним.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1.2. Порядок діяльності виконавчого комітету і  його посадових осіб визначається Конституцією України, Законом України "Про місцеве самоврядування в України" та іншими законами України, Указами Президента України, постановами Кабінету Міністрів України та іншими нормативно-правовими актами, а також рішеннями міської ради і власними рішеннями.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1.3. Регламент виконавчого  комітету, внесення змін і доповнень до нього затверджуються рішенням виконавчого комітету. </w:t>
      </w: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b/>
          <w:color w:val="000000"/>
          <w:sz w:val="24"/>
          <w:szCs w:val="24"/>
          <w:lang w:val="uk-UA"/>
        </w:rPr>
      </w:pPr>
      <w:r>
        <w:rPr>
          <w:rFonts w:ascii="Times New Roman" w:hAnsi="Times New Roman"/>
          <w:b/>
          <w:color w:val="000000"/>
          <w:sz w:val="24"/>
          <w:szCs w:val="24"/>
          <w:lang w:val="uk-UA"/>
        </w:rPr>
        <w:t> Розділ 2. ОРГАНІЗАЦІЙНІ ОСНОВИ ФОРМУВАННЯ І ДІЯЛЬНОСТІ ВИКОНАВЧОГО КОМІТЕТУ.</w:t>
      </w:r>
    </w:p>
    <w:p w:rsidR="0097312F" w:rsidRDefault="0097312F" w:rsidP="0097312F">
      <w:pPr>
        <w:spacing w:after="0" w:line="240" w:lineRule="auto"/>
        <w:ind w:right="-306"/>
        <w:jc w:val="both"/>
        <w:rPr>
          <w:rFonts w:ascii="Times New Roman" w:hAnsi="Times New Roman"/>
          <w:b/>
          <w:i/>
          <w:color w:val="000000"/>
          <w:sz w:val="24"/>
          <w:szCs w:val="24"/>
          <w:lang w:val="uk-UA"/>
        </w:rPr>
      </w:pPr>
      <w:proofErr w:type="spellStart"/>
      <w:r>
        <w:rPr>
          <w:rFonts w:ascii="Times New Roman" w:hAnsi="Times New Roman"/>
          <w:b/>
          <w:i/>
          <w:color w:val="000000"/>
          <w:sz w:val="24"/>
          <w:szCs w:val="24"/>
          <w:lang w:val="uk-UA"/>
        </w:rPr>
        <w:t>Внесено</w:t>
      </w:r>
      <w:proofErr w:type="spellEnd"/>
      <w:r>
        <w:rPr>
          <w:rFonts w:ascii="Times New Roman" w:hAnsi="Times New Roman"/>
          <w:b/>
          <w:i/>
          <w:color w:val="000000"/>
          <w:sz w:val="24"/>
          <w:szCs w:val="24"/>
          <w:lang w:val="uk-UA"/>
        </w:rPr>
        <w:t xml:space="preserve"> зміни відповідно до рішення ВК від 29.08.2018р. №657</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2.1. Правовий   статус   виконавчого   комітету   визначається Конституцією України, Законом України "Про місцеве самоврядування в Україні" та рішенням міської ради.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Виконавчий комітет є юридичною особою, має гербову печатку, </w:t>
      </w:r>
      <w:r>
        <w:rPr>
          <w:rFonts w:ascii="Times New Roman" w:hAnsi="Times New Roman"/>
          <w:color w:val="FF0000"/>
          <w:sz w:val="24"/>
          <w:szCs w:val="24"/>
          <w:lang w:val="uk-UA"/>
        </w:rPr>
        <w:t>бланки з гербом міста Тернополя</w:t>
      </w:r>
      <w:r>
        <w:rPr>
          <w:rFonts w:ascii="Times New Roman" w:hAnsi="Times New Roman"/>
          <w:color w:val="000000"/>
          <w:sz w:val="24"/>
          <w:szCs w:val="24"/>
          <w:lang w:val="uk-UA"/>
        </w:rPr>
        <w:t xml:space="preserve">.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2.2. Очолює та здійснює керівництво виконавчим комітетом міський голова, а в разі його відсутності чи неможливості здійснення ним цих функцій – секретар міської ради або заступник міського голови відповідно до розпорядження міського голови.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2.3. Виконавчий комітет: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xml:space="preserve">-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xml:space="preserve">- координує діяльність виконавчих органів ради, підприємств, установ та організацій, що належать до комунальної власності, заслуховує звіти про роботу їх керівників;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xml:space="preserve">- має право змінювати або скасовувати акти підпорядкованих йому виконавчих органів ради, а також їх посадових осіб;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приймає рішення з інших питань, здійснює інші функції відповідно до розмежування повноважень між виконавчими органами міської ради;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2.4. Організаційне, матеріально-технічне  забезпечення діяльності виконавчого комітету здійснюється відповідними виконавчими органами ради.      </w:t>
      </w: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3. ПЛАНУВАННЯ РОБОТИ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 Одним з основних засобів організаційного забезпечення діяльності виконавчого комітету є планування його роботи. Воно здійснюється згідно з планом, який складається на рік з розбивкою по кварталах і затверджується на засіданні виконавчого комітету.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3.2. План роботи виконавчого комітету готується і затверджується в такому порядку: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Керівники виконавчих органів ради, постійні комісії міської ради, члени виконавчого комітету за погодженням з відповідними заступниками міського голови не пізніше ніж за місяць до початку календарного року, вносять пропозиції організаційному відділу виконавчого комітету щодо питань, які вони вважають доцільними для включення в план роботи.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3.3. Організаційний відділ виконавчого комітету управління організаційно-виконавчої роботи готує проект плану роботи і відповідного рішення про його затвердження.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3.4. Проект рішення про затвердження плану роботи вноситься на засідання виконавчого комітету заступником міського голови – керуючим справами, не пізніше 25 грудня року, що передує плановому.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3.5. Зміни до плану роботи (включення, виключення або перенесення термінів розгляду питань) здійснюються організаційним відділом виконавчого комітету за погодженням з заступником міського голови – керуючим справами.</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 п.3.6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3.6. План роботи виконавчого комітету міської ради повинен включати: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перелік актуальних питань, пов’язаних з реалізацією заходів соціально-економічного розвитку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функціонування галузей господарського комплексу та розв’язання проблем соціальної сфери, що потребують розгляду на засіданнях виконавчого комітету;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перелік рішень виконавчого комітету, хід реалізації яких </w:t>
      </w:r>
      <w:proofErr w:type="spellStart"/>
      <w:r>
        <w:rPr>
          <w:rFonts w:ascii="Times New Roman" w:hAnsi="Times New Roman"/>
          <w:color w:val="000000"/>
          <w:sz w:val="24"/>
          <w:szCs w:val="24"/>
          <w:lang w:val="uk-UA"/>
        </w:rPr>
        <w:t>оперативно</w:t>
      </w:r>
      <w:proofErr w:type="spellEnd"/>
      <w:r>
        <w:rPr>
          <w:rFonts w:ascii="Times New Roman" w:hAnsi="Times New Roman"/>
          <w:color w:val="000000"/>
          <w:sz w:val="24"/>
          <w:szCs w:val="24"/>
          <w:lang w:val="uk-UA"/>
        </w:rPr>
        <w:t xml:space="preserve"> розглядатиметься в порядку контролю їх виконання;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питання щодо програми економічного і соціального розвитку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міського бюджету та підсумки їх виконання за квартал, півріччя, дев’ять місяців, рік;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питання про роботу відділів, управлінь та інших виконавчих органів міської ради з  виконання державних правових актів, рішень міської ради, виконавчого комітету, розпоряджень, доручень міського голови, здійснення їх власних (самоврядних) та делегованих повноважень;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про роботу підприємств, установ, організацій комунальної власності Тернопільської міської територіальної громади;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інші питання поточної діяльності виконавчого комітету, виконавчих органів міської ради, підприємств, установ, організацій.</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3.7. Організацію виконання плану роботи виконавчого комітету координує заступник міського голови – керуючий справами.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3.8. Заступник міського голови – керуючий справами в останній місяць року інформує виконавчий комітет про виконання плану роботи.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3.9. Робота виконавчих органів міської ради проводиться за піврічними планами (з помісячною розбивкою), затвердженими начальниками виконавчих органів та погоджених профільними заступниками міського голови, які готуються до 20 числа місяця, що передує. Плани роботи виконавчих органів складаються за табличною формою: номер по порядку, назва заходу, виконавець, термін виконання, відмітка про виконання.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3.10. Контроль за виконанням планів роботи виконавчого комітету та виконавчих органів ради здійснюється міським головою, заступниками міського голови, секретарем ради, відповідно до розподілу обов’язків.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3.11. До 10 числа місяця, що наступає після звітного періоду, керівниками виконавчих органів надається інформація про виконання плану роботи (з зазначенням причин невиконання запланованих заходів, перенесення терміну виконання) в організаційний відділ виконавчого комітету для узагальнення та підготовки зведеної інформації, яка до 20 числа надається заступнику міського голови – керуючому справами.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3.12. Виконавчий комітет може розглядати питання, які не були включені до плану роботи, і приймати по них рішення.</w:t>
      </w: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4. ПОРЯДОК ПІДГОТОВКИ І ПРОВЕДЕННЯ ЗАСІДАНЬ ВИКОНАВЧОГО КОМІТЕТУ</w:t>
      </w: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 Засідання виконавчого комітету міської ради проводяться у середу, не рідше двох разів на місяць о 9-й годині, а також скликаються міським головою в міру необхідності. Міський голова може визначити інший день або час засідання.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 За 1 день до засідання начальник організаційного відділу виконавчого комітету  готує порядок денний засідання виконавчого комітету на основі плану роботи виконавчого комітету та наданих проектів рішень виконавчими органами міської ради і надає  заступнику міського голови – керуючому справами для підпису, а після цього на </w:t>
      </w:r>
      <w:proofErr w:type="spellStart"/>
      <w:r>
        <w:rPr>
          <w:rFonts w:ascii="Times New Roman" w:hAnsi="Times New Roman"/>
          <w:color w:val="000000"/>
          <w:sz w:val="24"/>
          <w:szCs w:val="24"/>
          <w:lang w:val="uk-UA"/>
        </w:rPr>
        <w:t>погодженняміським</w:t>
      </w:r>
      <w:proofErr w:type="spellEnd"/>
      <w:r>
        <w:rPr>
          <w:rFonts w:ascii="Times New Roman" w:hAnsi="Times New Roman"/>
          <w:color w:val="000000"/>
          <w:sz w:val="24"/>
          <w:szCs w:val="24"/>
          <w:lang w:val="uk-UA"/>
        </w:rPr>
        <w:t xml:space="preserve"> головою.</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4.3.Погоджений порядок денний оприлюднюється на офіційному сайті міської ради з зазначенням часу проведення засідання.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4.4. Підготовка питань на засідання виконавчого комітету здійснюється членами виконавчого комітету, керівниками виконавчих органів міської ради, створеними комісіями, робочими групами, керівниками комунальних підприємств. У підготовці питань можуть брати участь депутати міської ради, постійні комісії, громадські організації.</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4.5.Загальна підготовка засідань виконавчого комітету покладається на організаційний відділ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4.6. Перед черговим засіданням виконавчого комітету, але не пізніш як за 1 день (до 11-ї години) до нього, організаційним відділом виконавчого комітету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4.7. Безпосередньо перед засіданням організаційний відділ виконавчого комітету надає порядок денний членам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4.8. Проекти рішень, подані для розгляду з порушенням строків, включаються у порядок денний засідання лише за згодою міського голови: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4.9..Для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 як за день до засідання в організаційний відділ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4.10. Засідання виконавчого комітету веде міський голова, а у випаду його відсутності – секретар міської ради або заступник міського голови відповідно до розпорядження міського голови.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4.11. Засідання правомочні у разі присутності більше половини загального складу виконавчого комітету. </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 п.4.12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4.12. 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відповідно до внесених на розгляд питань. У засіданні </w:t>
      </w:r>
      <w:r>
        <w:rPr>
          <w:rFonts w:ascii="Times New Roman" w:hAnsi="Times New Roman"/>
          <w:color w:val="000000"/>
          <w:sz w:val="24"/>
          <w:szCs w:val="24"/>
          <w:lang w:val="uk-UA"/>
        </w:rPr>
        <w:lastRenderedPageBreak/>
        <w:t xml:space="preserve">можуть брати участь голови постійних депутатських комісій та депутати міської ради, представники засобів масової інформації, громадяни.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4.13. Склад учасників з розгляду питання на засіданні виконавчого комітету визначається керівником виконавчого органу міської ради, що готував питання, та узгоджується із  заступниками міського голови  (відповідно до розподілу функціональних обов’язків). Списки запрошених із зазначенням прізвища, імені та по батькові, посади, підписані керівниками відповідних підрозділів, передаються до організаційного відділу виконавчого комітету.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4.14. Присутність на засіданні виконавчого комітету доповідачів, а також осіб, які запрошені на засідання  згідно з поданим списком, забезпечує керівник  виконавчого органу  міської ради, який готує питання.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4.15. Інформування про час та місце засідання безпосередньо членів виконавчого комітету, представників засобів масової інформації, керівників виконавчих органів міської ради та інших запрошених з основних питань здійснює  організаційний відділ виконавчого комітету управління організаційно-виконавчої роботи , яке  в день засідання також реєструє членів виконавчого комітету, запрошених.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4.16. На початку засідання міський голова з’ясовує наявність кворуму, зауваження та пропозиції до порядку денного.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4.17.Порядок денний, затверджується в цілому, з врахуванням підтриманих членами виконавчого комітету пропозицій щодо включення додаткових питань до нього. </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 п.4.18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4.18. Доповідають на засіданні, як правило, керівники відділів, управлінь міської ради, підприємств, установ, організацій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а в разі їх відсутності – заступники керівників.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4.19. 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4.20.Виступ на засіданні, обговорення чи дискусія, запитання можливі лише з дозволу  міського голови (головуючого).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4.21. Для розгляду кожного з основних питань на засіданні виконавчого комітету надається до 20 хвилин.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4.22. 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4.23. В окремих випадках засідання виконавчого комітету може бути закритим. Рішення про це приймається 2/3 присутніх членів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4.24. Члени виконавчого комітету на засіданні мають право: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вимагати від доповідачів і запрошених роз'яснень щодо питань, які розглядаються;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брати участь в обговоренні всіх питань;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пропонувати прийняття проектів рішень, змін та доповнень до них або перенесення розгляду питання на наступне засідання;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вносити пропозиції до проекту рішення.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4.25. Запрошені на засідання з дозволу головуючого мають право: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брати участь в обговоренні винесеного питання;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давати довідки з питань, що розглядаються;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задавати доповідачу запитання.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4.26. 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4.27. 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4.28. 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4.29. Ведення і оформлення протоколів засідань виконавчого комітету, їх облік і зберігання здійснює організаційний відділ виконавчого комітету управління організаційно-виконавчої роботи.</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П.4.30 викладено в новій редакції відповідно до рішення МВК від 16.11.2016р. №955</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4.30.Протокол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w:t>
      </w:r>
    </w:p>
    <w:p w:rsidR="0097312F" w:rsidRDefault="0097312F" w:rsidP="0097312F">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5. ПОРЯДОК ПІДГОТОВКИ І ПРИЙНЯТТЯ РІШЕНЬ ВИКОНАВЧИМ КОМІТЕТОМ</w:t>
      </w:r>
    </w:p>
    <w:p w:rsidR="0097312F" w:rsidRDefault="0097312F" w:rsidP="0097312F">
      <w:pPr>
        <w:spacing w:after="0" w:line="240" w:lineRule="auto"/>
        <w:ind w:right="-306"/>
        <w:jc w:val="center"/>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 Виконавчий комітет в межах своїх повноважень 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 До підготовки питань можуть залучатися фахівці підприємств, установ та організацій, експерти, представники громадських організацій, політичних партій, постійні комісії міської ради. </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П.5.3 викладено в новій редакції відповідно до рішення МВК від 16.11.2016р. №955</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 Проекти рішень вносяться на розгляд виконавчого комітету міської ради керівниками виконавчих органів міської ради, заступниками міського голови, керівниками установ та комунальних підприємств.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5.4.Проекти рішень виконавчого комітету надсилаються виконавцями в організаційний відділ управління організаційно-виконавчої роботи для оприлюднення на офіційному сайті не пізніше як за 20 робочих днів до дати їх розгляду.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5.5.При підготовці проектів рішень необхідно чітко визначити питання, з якого передбачається розробити проект, оцінити його на предмет відповідності чинному законодавству України, раніше прийнятим рішенням міської ради та виконавчого комітету з цих питань.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5.6. Якщо проект рішення вносить корінні зміни до раніше прийнятих рішень, то попередні слід визнати такими, що втратили чинність окремим пунктом.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5.7. Якщо в раніше прийнятому  рішенні необхідно переглянути лише окремі його положення, в проекті викладається нова редакція змінених пунктів, якими буде доповнено попереднє рішення.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5.8.Після прийняття пунктів в новій редакції, попередня редакція цих пунктів визнається такою, що втратила чинність.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5.9. Проекти рішень виконавчого комітету можуть стосуватися виключно його повноважень, як правило,  не повинні перевищувати 2-3 сторінок друкованого тексту, довідки - 3-4 сторінок ( з питань економічного і соціального розвитку, бюджету обсяг проекту рішення не обмежується).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5.10. 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5.11. Проект рішення повинен містити: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назву;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преамбулу з посиланням на відповідні статті, пункти нормативно-правових актів;</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Pr>
          <w:rFonts w:ascii="Times New Roman" w:hAnsi="Times New Roman"/>
          <w:color w:val="000000"/>
          <w:sz w:val="24"/>
          <w:szCs w:val="24"/>
          <w:lang w:val="uk-UA"/>
        </w:rPr>
        <w:tab/>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додатки (якщо вони є), завізовані керівником виконавчого органу, який підготував проект рішення;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у випадку підготовки рішень про внесення змін чи доповнень до попередніх рішень – порівняльні таблиці з викладенням тексту рішення (його частини), який підлягає зміні чи доповненню;</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пояснювальну записку або довідку з обґрунтуванням необхідності прийняття рішення;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реєстр документів, підписаний розробником проекту рішення;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рішення постійної комісії міської ради  (у передбачених законодавством випадках).</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П.5.11 доповнено відповідно до рішення МВК від 11.12.2019р. №1149</w:t>
      </w:r>
    </w:p>
    <w:p w:rsidR="0097312F" w:rsidRDefault="0097312F" w:rsidP="0097312F">
      <w:pPr>
        <w:spacing w:after="0" w:line="240" w:lineRule="auto"/>
        <w:ind w:right="-306"/>
        <w:jc w:val="both"/>
        <w:rPr>
          <w:rFonts w:ascii="Times New Roman" w:hAnsi="Times New Roman"/>
          <w:color w:val="FF0000"/>
          <w:sz w:val="24"/>
          <w:szCs w:val="24"/>
          <w:lang w:val="uk-UA"/>
        </w:rPr>
      </w:pP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Проект рішення оформляється наступним чином: </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проект з додатками, за наявності висновки постійних комісій міської ради,</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 -в прошнурованому та пронумерованому вигляді документи, долучені до  проекту рішення. </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З 01.01.2020 документи, долучені до  рішення, після прийняття рішення та підписання  міським головою підлягають обов’язковому скануванню посадовою особою виконавчого органу, яка готувала проект рішення, та збереженню в електронному сховищі.</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5.12. До проекту рішення додається список осіб чи, яким необхідно надіслати рішення (довідка про розсилку).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5.13. Проекти рішень друкуються на бланках встановленого взірця.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5.14. Проект рішення обов’язково візується виконавцем. На зворотній стороні останньої сторінки проекти рішень візуються керівником виконавчого органу, який готував проект,  заступником міського голови, що координує діяльність виконавця, заступником міського голови-керуючим справами,  начальником управління правового забезпечення та начальником організаційного відділу виконавчого комітету, який здійснює перевірку на відповідність вимогам регламенту,  інструкції з діловодства та реєстрацію даного проекту в електронній базі рішень.</w:t>
      </w:r>
    </w:p>
    <w:p w:rsidR="0097312F" w:rsidRDefault="0097312F" w:rsidP="0097312F">
      <w:pPr>
        <w:spacing w:after="0" w:line="240" w:lineRule="auto"/>
        <w:ind w:right="-306" w:firstLine="708"/>
        <w:jc w:val="both"/>
        <w:rPr>
          <w:rFonts w:ascii="Times New Roman" w:hAnsi="Times New Roman"/>
          <w:color w:val="000000"/>
          <w:sz w:val="24"/>
          <w:szCs w:val="24"/>
          <w:lang w:val="uk-UA"/>
        </w:rPr>
      </w:pPr>
      <w:r>
        <w:rPr>
          <w:rFonts w:ascii="Times New Roman" w:hAnsi="Times New Roman"/>
          <w:color w:val="000000"/>
          <w:sz w:val="24"/>
          <w:szCs w:val="24"/>
          <w:lang w:val="uk-UA"/>
        </w:rPr>
        <w:t>Візування проектів рішень здійснює виконавець.</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5.15. Всі проекти рішень з питань планування, використання капітальних вкладень, фінансування з бюджету в обов’язковому порядку візуються відповідним заступником міського голови та начальником фінансового управління.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5.16. Проекти рішень, які містять доручення управлінням, відділам міської ради, підприємствам, організаціям та установам, пов’язані з матеріальними та іншими затратами, повинні бути завізовані їх керівниками та заступниками міського голови, що координують їх діяльність.</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5.17. Додатки до рішень підписуються  міським головою.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5.18. Віддруковані, належним чином оформлені і завізовані відповідно до п.5.10 даного регламенту (у паперовому та електронному варіантах), додатки до них, інформації та довідки подаються для реєстрації організаційному відділу виконавчого комітету управління організаційно-виконавчої роботи для формування переліку питань порядку денного.</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5.19. Незавізовані проекти рішень до порядку денного чергового засідання виконавчого комітету не включаються.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5.20. Обов’язок своєчасно надати відповідному заступнику міського голови проект рішення з долученими до нього матеріалами для ознайомлення покладається на керівника виконавчого органу (виконавця), який готував проект рішення.</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5.21. Якщо в процесі доопрацювання до проекту рішення внесені зміни, то він візується повторно.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5.22. Відповідальність за якість та повноту підготовки документів, дотримання термінів їх подання покладається особисто на керівників виконавчих органів міської </w:t>
      </w:r>
      <w:r>
        <w:rPr>
          <w:rFonts w:ascii="Times New Roman" w:hAnsi="Times New Roman"/>
          <w:color w:val="000000"/>
          <w:sz w:val="24"/>
          <w:szCs w:val="24"/>
          <w:lang w:val="uk-UA"/>
        </w:rPr>
        <w:lastRenderedPageBreak/>
        <w:t xml:space="preserve">ради,  які є його авторами, а також на  заступників міського голови, секретаря міської ради, згідно з розподілом обов’язків між ними.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5.23. Відповідальність за ідентичність електронного та паперового варіантів проектів та прийнятих рішень покладається на керівника виконавчого органу ради, який вносить на розгляд проект рішення.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5.24. Рішення, прийняті на засіданні виконавчого комітету, протягом 3 днів розсилаються організаційним відділом виконавчого комітету адресатам, згідно списку для розсилки, складеного та підписаного виконавцем (особою, що вносить проект рішення на розгляд виконавчого комітету).</w:t>
      </w:r>
    </w:p>
    <w:p w:rsidR="0097312F" w:rsidRDefault="0097312F" w:rsidP="0097312F">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П.5.24 доповнено відповідно до рішення МВК від 16.11.2016р. №955</w:t>
      </w:r>
    </w:p>
    <w:p w:rsidR="0097312F" w:rsidRDefault="0097312F" w:rsidP="0097312F">
      <w:pPr>
        <w:spacing w:after="0" w:line="240" w:lineRule="auto"/>
        <w:ind w:right="-306" w:firstLine="708"/>
        <w:jc w:val="both"/>
        <w:rPr>
          <w:rFonts w:ascii="Times New Roman" w:hAnsi="Times New Roman"/>
          <w:color w:val="000000"/>
          <w:sz w:val="24"/>
          <w:szCs w:val="24"/>
          <w:lang w:val="uk-UA"/>
        </w:rPr>
      </w:pPr>
      <w:r>
        <w:rPr>
          <w:rFonts w:ascii="Times New Roman" w:hAnsi="Times New Roman"/>
          <w:color w:val="000000"/>
          <w:sz w:val="24"/>
          <w:szCs w:val="24"/>
          <w:lang w:val="uk-UA"/>
        </w:rPr>
        <w:t>Рішення виконавчого комітету оприлюднюються не пізніше п'яти робочих днів з дня їх прийняття. Рішення набуває чинності з моменту оприлюднення, якщо виконавчим комітетом не встановлено пізнішого терміну його вступу в дію</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5.25. 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виконавчого комітету подаються на підпис міському голові.</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5.26. 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5.27. При необхідності прийняття рішень виконавчого комітету між його плановими засіданнями з дозволу міського голови або виконуючого його обов’язки, проекти рішень приймаються скликанням позапланового засідання, шляхом візування-опитування членів виконавчого комітету. Рішення вважається прийнятим, якщо його підписала більша половина членів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Ініціатор такого рішення готує проект, здійснює його візування та передає до організаційного відділу виконавчого комітету управління організаційно-виконавчої роботи для подання на підпис міському голові.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5.28. 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Тернопільської міської ради. </w:t>
      </w:r>
    </w:p>
    <w:p w:rsidR="0097312F" w:rsidRDefault="0097312F" w:rsidP="0097312F">
      <w:pPr>
        <w:spacing w:after="0" w:line="240" w:lineRule="auto"/>
        <w:ind w:right="-306"/>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           5.29. На вимогу зацікавленої особи, що випливає з приписів законодавства, організаційним відділом виконавчого комітету управління організаційно-виконавчої роботи їй може бути видано завірену печаткою цього управління копію або витяг з рішення виконавчого комітету. </w:t>
      </w:r>
      <w:r>
        <w:rPr>
          <w:rFonts w:ascii="Times New Roman" w:hAnsi="Times New Roman"/>
          <w:color w:val="000000"/>
          <w:sz w:val="24"/>
          <w:szCs w:val="24"/>
          <w:lang w:val="uk-UA" w:eastAsia="uk-UA"/>
        </w:rPr>
        <w:t>У випадках, визначених чинним законодавством, окрім печатки проставляється штамп начальника управління організаційно-виконавчої роботи “ Копія вірна Оригінал знаходиться в матеріалах Тернопільської міської ради “ і його підпис, затверджений печаткою.</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5.30. Рішення виконавчого комітету з питань, віднесених до власної компетенції виконавчих органів ради, можуть бути скасовані міською радою.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5.31. Рішення виконавчого комітету з мотивів їх невідповідності чинному законодавству можуть бути визнані незаконними в судовому порядку.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5.32. У разі незгоди міського голови з рішенням виконавчого комітету ради він може зупинити дію цього рішення своїм розпорядженням та </w:t>
      </w:r>
      <w:proofErr w:type="spellStart"/>
      <w:r>
        <w:rPr>
          <w:rFonts w:ascii="Times New Roman" w:hAnsi="Times New Roman"/>
          <w:color w:val="000000"/>
          <w:sz w:val="24"/>
          <w:szCs w:val="24"/>
          <w:lang w:val="uk-UA"/>
        </w:rPr>
        <w:t>внести</w:t>
      </w:r>
      <w:proofErr w:type="spellEnd"/>
      <w:r>
        <w:rPr>
          <w:rFonts w:ascii="Times New Roman" w:hAnsi="Times New Roman"/>
          <w:color w:val="000000"/>
          <w:sz w:val="24"/>
          <w:szCs w:val="24"/>
          <w:lang w:val="uk-UA"/>
        </w:rPr>
        <w:t xml:space="preserve"> це питання на розгляд міської ради.</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5.33. Контроль за виконанням рішення забезпечується особами, визначеними у рішеннях та управлінням організаційно-виконавчої роботи.</w:t>
      </w:r>
    </w:p>
    <w:p w:rsidR="0097312F" w:rsidRDefault="0097312F" w:rsidP="0097312F">
      <w:pPr>
        <w:spacing w:after="0" w:line="240" w:lineRule="auto"/>
        <w:ind w:right="-306"/>
        <w:jc w:val="both"/>
        <w:rPr>
          <w:rFonts w:ascii="Times New Roman" w:hAnsi="Times New Roman"/>
          <w:i/>
          <w:iCs/>
          <w:color w:val="FF0000"/>
          <w:sz w:val="24"/>
          <w:szCs w:val="24"/>
          <w:lang w:val="uk-UA"/>
        </w:rPr>
      </w:pPr>
    </w:p>
    <w:p w:rsidR="0097312F" w:rsidRDefault="0097312F" w:rsidP="0097312F">
      <w:pPr>
        <w:spacing w:after="0" w:line="240" w:lineRule="auto"/>
        <w:ind w:right="-306"/>
        <w:jc w:val="both"/>
        <w:rPr>
          <w:rFonts w:ascii="Times New Roman" w:hAnsi="Times New Roman"/>
          <w:i/>
          <w:iCs/>
          <w:color w:val="FF0000"/>
          <w:sz w:val="24"/>
          <w:szCs w:val="24"/>
          <w:lang w:val="uk-UA"/>
        </w:rPr>
      </w:pPr>
    </w:p>
    <w:p w:rsidR="0097312F" w:rsidRDefault="0097312F" w:rsidP="0097312F">
      <w:pPr>
        <w:spacing w:after="0" w:line="240" w:lineRule="auto"/>
        <w:ind w:right="-306"/>
        <w:jc w:val="both"/>
        <w:rPr>
          <w:rFonts w:ascii="Times New Roman" w:hAnsi="Times New Roman"/>
          <w:i/>
          <w:iCs/>
          <w:color w:val="FF0000"/>
          <w:sz w:val="24"/>
          <w:szCs w:val="24"/>
          <w:lang w:val="uk-UA"/>
        </w:rPr>
      </w:pPr>
      <w:proofErr w:type="spellStart"/>
      <w:r>
        <w:rPr>
          <w:rFonts w:ascii="Times New Roman" w:hAnsi="Times New Roman"/>
          <w:i/>
          <w:iCs/>
          <w:color w:val="FF0000"/>
          <w:sz w:val="24"/>
          <w:szCs w:val="24"/>
        </w:rPr>
        <w:t>Доповнено</w:t>
      </w:r>
      <w:proofErr w:type="spellEnd"/>
      <w:r>
        <w:rPr>
          <w:rFonts w:ascii="Times New Roman" w:hAnsi="Times New Roman"/>
          <w:i/>
          <w:iCs/>
          <w:color w:val="FF0000"/>
          <w:sz w:val="24"/>
          <w:szCs w:val="24"/>
        </w:rPr>
        <w:t xml:space="preserve"> </w:t>
      </w:r>
      <w:r>
        <w:rPr>
          <w:rFonts w:ascii="Times New Roman" w:hAnsi="Times New Roman"/>
          <w:i/>
          <w:iCs/>
          <w:color w:val="FF0000"/>
          <w:sz w:val="24"/>
          <w:szCs w:val="24"/>
          <w:lang w:val="uk-UA"/>
        </w:rPr>
        <w:t>П</w:t>
      </w:r>
      <w:r>
        <w:rPr>
          <w:rFonts w:ascii="Times New Roman" w:hAnsi="Times New Roman"/>
          <w:i/>
          <w:iCs/>
          <w:color w:val="FF0000"/>
          <w:sz w:val="24"/>
          <w:szCs w:val="24"/>
        </w:rPr>
        <w:t>.5.34 в</w:t>
      </w:r>
      <w:proofErr w:type="spellStart"/>
      <w:r>
        <w:rPr>
          <w:rFonts w:ascii="Times New Roman" w:hAnsi="Times New Roman"/>
          <w:i/>
          <w:iCs/>
          <w:color w:val="FF0000"/>
          <w:sz w:val="24"/>
          <w:szCs w:val="24"/>
          <w:lang w:val="uk-UA"/>
        </w:rPr>
        <w:t>ідповідно</w:t>
      </w:r>
      <w:proofErr w:type="spellEnd"/>
      <w:r>
        <w:rPr>
          <w:rFonts w:ascii="Times New Roman" w:hAnsi="Times New Roman"/>
          <w:i/>
          <w:iCs/>
          <w:color w:val="FF0000"/>
          <w:sz w:val="24"/>
          <w:szCs w:val="24"/>
          <w:lang w:val="uk-UA"/>
        </w:rPr>
        <w:t xml:space="preserve"> до </w:t>
      </w:r>
      <w:proofErr w:type="gramStart"/>
      <w:r>
        <w:rPr>
          <w:rFonts w:ascii="Times New Roman" w:hAnsi="Times New Roman"/>
          <w:i/>
          <w:iCs/>
          <w:color w:val="FF0000"/>
          <w:sz w:val="24"/>
          <w:szCs w:val="24"/>
          <w:lang w:val="uk-UA"/>
        </w:rPr>
        <w:t>р</w:t>
      </w:r>
      <w:proofErr w:type="gramEnd"/>
      <w:r>
        <w:rPr>
          <w:rFonts w:ascii="Times New Roman" w:hAnsi="Times New Roman"/>
          <w:i/>
          <w:iCs/>
          <w:color w:val="FF0000"/>
          <w:sz w:val="24"/>
          <w:szCs w:val="24"/>
          <w:lang w:val="uk-UA"/>
        </w:rPr>
        <w:t>ішення ВК від 30.03.2020р. № 264</w:t>
      </w:r>
    </w:p>
    <w:p w:rsidR="0097312F" w:rsidRDefault="0097312F" w:rsidP="0097312F">
      <w:pPr>
        <w:spacing w:after="0" w:line="240" w:lineRule="auto"/>
        <w:ind w:firstLine="709"/>
        <w:jc w:val="both"/>
        <w:rPr>
          <w:rFonts w:ascii="Times New Roman" w:hAnsi="Times New Roman"/>
          <w:sz w:val="24"/>
          <w:szCs w:val="24"/>
          <w:lang w:val="uk-UA"/>
        </w:rPr>
      </w:pPr>
    </w:p>
    <w:p w:rsidR="0097312F" w:rsidRDefault="0097312F" w:rsidP="0097312F">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 xml:space="preserve">5.34. Засідання виконавчого комітету можуть проводитися в режимі </w:t>
      </w:r>
      <w:proofErr w:type="spellStart"/>
      <w:r>
        <w:rPr>
          <w:rFonts w:ascii="Times New Roman" w:hAnsi="Times New Roman"/>
          <w:sz w:val="24"/>
          <w:szCs w:val="24"/>
          <w:lang w:val="uk-UA"/>
        </w:rPr>
        <w:t>відеоконференції</w:t>
      </w:r>
      <w:proofErr w:type="spellEnd"/>
      <w:r>
        <w:rPr>
          <w:rFonts w:ascii="Times New Roman" w:hAnsi="Times New Roman"/>
          <w:sz w:val="24"/>
          <w:szCs w:val="24"/>
          <w:lang w:val="uk-UA"/>
        </w:rPr>
        <w:t xml:space="preserve">/аудіо конференцій (дистанційне засідання). </w:t>
      </w:r>
    </w:p>
    <w:p w:rsidR="0097312F" w:rsidRDefault="0097312F" w:rsidP="0097312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 </w:t>
      </w:r>
    </w:p>
    <w:p w:rsidR="0097312F" w:rsidRDefault="0097312F" w:rsidP="0097312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Рішення про дистанційне засідання розміщується на офіційному веб-сайті ради з одночасним направленням цієї інформації та проектів актів з супровідними документами на офіційну електронну адресу кожного члена виконавчого комітету. </w:t>
      </w:r>
    </w:p>
    <w:p w:rsidR="0097312F" w:rsidRDefault="0097312F" w:rsidP="0097312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Запис дистанційного засідання є невід’ємною частиною протоколу засідання.</w:t>
      </w:r>
    </w:p>
    <w:p w:rsidR="0097312F" w:rsidRDefault="0097312F" w:rsidP="0097312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Технічне забезпечення та організація дистанційних засідань покладається на управління організаційно-виконавчої роботи та відділ </w:t>
      </w:r>
      <w:proofErr w:type="spellStart"/>
      <w:r>
        <w:rPr>
          <w:rFonts w:ascii="Times New Roman" w:hAnsi="Times New Roman"/>
          <w:sz w:val="24"/>
          <w:szCs w:val="24"/>
          <w:lang w:val="uk-UA"/>
        </w:rPr>
        <w:t>діджиталізації</w:t>
      </w:r>
      <w:proofErr w:type="spellEnd"/>
      <w:r>
        <w:rPr>
          <w:rFonts w:ascii="Times New Roman" w:hAnsi="Times New Roman"/>
          <w:sz w:val="24"/>
          <w:szCs w:val="24"/>
          <w:lang w:val="uk-UA"/>
        </w:rPr>
        <w:t xml:space="preserve"> та програмування.</w:t>
      </w:r>
    </w:p>
    <w:p w:rsidR="0097312F" w:rsidRDefault="0097312F" w:rsidP="0097312F">
      <w:pPr>
        <w:spacing w:after="0" w:line="240" w:lineRule="auto"/>
        <w:ind w:right="-306"/>
        <w:jc w:val="center"/>
        <w:rPr>
          <w:rFonts w:ascii="Times New Roman" w:hAnsi="Times New Roman"/>
          <w:b/>
          <w:iCs/>
          <w:color w:val="000000"/>
          <w:sz w:val="24"/>
          <w:szCs w:val="24"/>
          <w:lang w:val="uk-UA"/>
        </w:rPr>
      </w:pPr>
    </w:p>
    <w:p w:rsidR="0097312F" w:rsidRDefault="0097312F" w:rsidP="0097312F">
      <w:pPr>
        <w:spacing w:after="0" w:line="240" w:lineRule="auto"/>
        <w:ind w:right="-306"/>
        <w:jc w:val="center"/>
        <w:rPr>
          <w:rFonts w:ascii="Times New Roman" w:hAnsi="Times New Roman"/>
          <w:b/>
          <w:iCs/>
          <w:color w:val="000000"/>
          <w:sz w:val="24"/>
          <w:szCs w:val="24"/>
        </w:rPr>
      </w:pPr>
      <w:proofErr w:type="spellStart"/>
      <w:r>
        <w:rPr>
          <w:rFonts w:ascii="Times New Roman" w:hAnsi="Times New Roman"/>
          <w:b/>
          <w:iCs/>
          <w:color w:val="000000"/>
          <w:sz w:val="24"/>
          <w:szCs w:val="24"/>
        </w:rPr>
        <w:t>Розділ</w:t>
      </w:r>
      <w:proofErr w:type="spellEnd"/>
      <w:r>
        <w:rPr>
          <w:rFonts w:ascii="Times New Roman" w:hAnsi="Times New Roman"/>
          <w:b/>
          <w:iCs/>
          <w:color w:val="000000"/>
          <w:sz w:val="24"/>
          <w:szCs w:val="24"/>
        </w:rPr>
        <w:t xml:space="preserve"> 6. ПРОЦЕДУРА </w:t>
      </w:r>
      <w:proofErr w:type="gramStart"/>
      <w:r>
        <w:rPr>
          <w:rFonts w:ascii="Times New Roman" w:hAnsi="Times New Roman"/>
          <w:b/>
          <w:iCs/>
          <w:color w:val="000000"/>
          <w:sz w:val="24"/>
          <w:szCs w:val="24"/>
        </w:rPr>
        <w:t>П</w:t>
      </w:r>
      <w:proofErr w:type="gramEnd"/>
      <w:r>
        <w:rPr>
          <w:rFonts w:ascii="Times New Roman" w:hAnsi="Times New Roman"/>
          <w:b/>
          <w:iCs/>
          <w:color w:val="000000"/>
          <w:sz w:val="24"/>
          <w:szCs w:val="24"/>
        </w:rPr>
        <w:t xml:space="preserve">ІДГОТОВКИ ПРОЕКТІВ РІШЕНЬ ВИКОНАВЧОГО КОМІТЕТУ ТЕРНОПІЛЬСЬКОЇ МІСЬКОЇ РАДИ, </w:t>
      </w:r>
    </w:p>
    <w:p w:rsidR="0097312F" w:rsidRDefault="0097312F" w:rsidP="0097312F">
      <w:pPr>
        <w:spacing w:after="0" w:line="240" w:lineRule="auto"/>
        <w:ind w:right="-306"/>
        <w:jc w:val="center"/>
        <w:rPr>
          <w:rFonts w:ascii="Times New Roman" w:hAnsi="Times New Roman"/>
          <w:b/>
          <w:iCs/>
          <w:color w:val="000000"/>
          <w:sz w:val="24"/>
          <w:szCs w:val="24"/>
        </w:rPr>
      </w:pPr>
      <w:r>
        <w:rPr>
          <w:rFonts w:ascii="Times New Roman" w:hAnsi="Times New Roman"/>
          <w:b/>
          <w:iCs/>
          <w:color w:val="000000"/>
          <w:sz w:val="24"/>
          <w:szCs w:val="24"/>
        </w:rPr>
        <w:t>ЯКІ НОСЯТЬ РЕГУЛЯТОРНИЙ ХАРАКТЕР.</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 </w:t>
      </w:r>
      <w:proofErr w:type="spellStart"/>
      <w:r>
        <w:rPr>
          <w:rFonts w:ascii="Times New Roman" w:hAnsi="Times New Roman"/>
          <w:color w:val="000000"/>
          <w:sz w:val="24"/>
          <w:szCs w:val="24"/>
        </w:rPr>
        <w:t>Планування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з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наступний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календарний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рік</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засади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політики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сфері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господарської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rPr>
        <w:t xml:space="preserve">           6.2.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до плану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з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пізніше</w:t>
      </w:r>
      <w:proofErr w:type="spellEnd"/>
      <w:r>
        <w:rPr>
          <w:rFonts w:ascii="Times New Roman" w:hAnsi="Times New Roman"/>
          <w:color w:val="000000"/>
          <w:sz w:val="24"/>
          <w:szCs w:val="24"/>
        </w:rPr>
        <w:t xml:space="preserve"> 01 листопада поточного року до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яке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узагальнення</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подає</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затвердження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грудні</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i/>
          <w:color w:val="FF0000"/>
          <w:sz w:val="24"/>
          <w:szCs w:val="24"/>
          <w:lang w:val="uk-UA"/>
        </w:rPr>
      </w:pPr>
      <w:r>
        <w:rPr>
          <w:rFonts w:ascii="Times New Roman" w:hAnsi="Times New Roman"/>
          <w:i/>
          <w:color w:val="FF0000"/>
          <w:sz w:val="24"/>
          <w:szCs w:val="24"/>
          <w:lang w:val="uk-UA"/>
        </w:rPr>
        <w:t xml:space="preserve">В п.6.3. </w:t>
      </w:r>
      <w:proofErr w:type="spellStart"/>
      <w:r>
        <w:rPr>
          <w:rFonts w:ascii="Times New Roman" w:hAnsi="Times New Roman"/>
          <w:i/>
          <w:color w:val="FF0000"/>
          <w:sz w:val="24"/>
          <w:szCs w:val="24"/>
          <w:lang w:val="uk-UA"/>
        </w:rPr>
        <w:t>внесено</w:t>
      </w:r>
      <w:proofErr w:type="spellEnd"/>
      <w:r>
        <w:rPr>
          <w:rFonts w:ascii="Times New Roman" w:hAnsi="Times New Roman"/>
          <w:i/>
          <w:color w:val="FF0000"/>
          <w:sz w:val="24"/>
          <w:szCs w:val="24"/>
          <w:lang w:val="uk-UA"/>
        </w:rPr>
        <w:t xml:space="preserve"> зміни відповідно до рішення ВК від 20.06.2018р. №485</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6.3. </w:t>
      </w:r>
      <w:proofErr w:type="spellStart"/>
      <w:r>
        <w:rPr>
          <w:rFonts w:ascii="Times New Roman" w:hAnsi="Times New Roman"/>
          <w:color w:val="000000"/>
          <w:sz w:val="24"/>
          <w:szCs w:val="24"/>
        </w:rPr>
        <w:t>Затверджений</w:t>
      </w:r>
      <w:proofErr w:type="spellEnd"/>
      <w:r>
        <w:rPr>
          <w:rFonts w:ascii="Times New Roman" w:hAnsi="Times New Roman"/>
          <w:color w:val="000000"/>
          <w:sz w:val="24"/>
          <w:szCs w:val="24"/>
        </w:rPr>
        <w:t xml:space="preserve"> план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з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у 10-денний </w:t>
      </w:r>
      <w:proofErr w:type="spellStart"/>
      <w:r>
        <w:rPr>
          <w:rFonts w:ascii="Times New Roman" w:hAnsi="Times New Roman"/>
          <w:color w:val="000000"/>
          <w:sz w:val="24"/>
          <w:szCs w:val="24"/>
        </w:rPr>
        <w:t>термін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оприлюднюється</w:t>
      </w:r>
      <w:proofErr w:type="spellEnd"/>
      <w:r>
        <w:rPr>
          <w:rFonts w:ascii="Times New Roman" w:hAnsi="Times New Roman"/>
          <w:color w:val="000000"/>
          <w:sz w:val="24"/>
          <w:szCs w:val="24"/>
        </w:rPr>
        <w:t xml:space="preserve"> через </w:t>
      </w:r>
      <w:proofErr w:type="spellStart"/>
      <w:r>
        <w:rPr>
          <w:rFonts w:ascii="Times New Roman" w:hAnsi="Times New Roman"/>
          <w:color w:val="FF0000"/>
          <w:sz w:val="24"/>
          <w:szCs w:val="24"/>
        </w:rPr>
        <w:t>друковані</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засоби</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інформації</w:t>
      </w:r>
      <w:r>
        <w:rPr>
          <w:rFonts w:ascii="Times New Roman" w:hAnsi="Times New Roman"/>
          <w:color w:val="000000"/>
          <w:sz w:val="24"/>
          <w:szCs w:val="24"/>
        </w:rPr>
        <w:t>та</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сайті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Тернопільської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міської</w:t>
      </w:r>
      <w:proofErr w:type="spellEnd"/>
      <w:r>
        <w:rPr>
          <w:rFonts w:ascii="Times New Roman" w:hAnsi="Times New Roman"/>
          <w:color w:val="000000"/>
          <w:sz w:val="24"/>
          <w:szCs w:val="24"/>
        </w:rPr>
        <w:t xml:space="preserve"> ради.</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6.4. При </w:t>
      </w:r>
      <w:proofErr w:type="spellStart"/>
      <w:r>
        <w:rPr>
          <w:rFonts w:ascii="Times New Roman" w:hAnsi="Times New Roman"/>
          <w:color w:val="000000"/>
          <w:sz w:val="24"/>
          <w:szCs w:val="24"/>
        </w:rPr>
        <w:t>необхідності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регуляторного характеру, не </w:t>
      </w:r>
      <w:proofErr w:type="spellStart"/>
      <w:r>
        <w:rPr>
          <w:rFonts w:ascii="Times New Roman" w:hAnsi="Times New Roman"/>
          <w:color w:val="000000"/>
          <w:sz w:val="24"/>
          <w:szCs w:val="24"/>
        </w:rPr>
        <w:t>включеного</w:t>
      </w:r>
      <w:proofErr w:type="spellEnd"/>
      <w:r>
        <w:rPr>
          <w:rFonts w:ascii="Times New Roman" w:hAnsi="Times New Roman"/>
          <w:color w:val="000000"/>
          <w:sz w:val="24"/>
          <w:szCs w:val="24"/>
        </w:rPr>
        <w:t xml:space="preserve"> до плану,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готує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доповнення</w:t>
      </w:r>
      <w:proofErr w:type="spellEnd"/>
      <w:r>
        <w:rPr>
          <w:rFonts w:ascii="Times New Roman" w:hAnsi="Times New Roman"/>
          <w:color w:val="000000"/>
          <w:sz w:val="24"/>
          <w:szCs w:val="24"/>
        </w:rPr>
        <w:t xml:space="preserve"> до плану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подає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узагальнення</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подає</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затвердження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6.5. </w:t>
      </w:r>
      <w:proofErr w:type="spellStart"/>
      <w:r>
        <w:rPr>
          <w:rFonts w:ascii="Times New Roman" w:hAnsi="Times New Roman"/>
          <w:color w:val="000000"/>
          <w:sz w:val="24"/>
          <w:szCs w:val="24"/>
        </w:rPr>
        <w:t>Затверджені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оприлюднюються</w:t>
      </w:r>
      <w:proofErr w:type="spellEnd"/>
      <w:r>
        <w:rPr>
          <w:rFonts w:ascii="Times New Roman" w:hAnsi="Times New Roman"/>
          <w:color w:val="000000"/>
          <w:sz w:val="24"/>
          <w:szCs w:val="24"/>
        </w:rPr>
        <w:t xml:space="preserve"> у той же </w:t>
      </w:r>
      <w:proofErr w:type="spellStart"/>
      <w:r>
        <w:rPr>
          <w:rFonts w:ascii="Times New Roman" w:hAnsi="Times New Roman"/>
          <w:color w:val="000000"/>
          <w:sz w:val="24"/>
          <w:szCs w:val="24"/>
        </w:rPr>
        <w:t>спосіб</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терміни</w:t>
      </w:r>
      <w:proofErr w:type="spellEnd"/>
      <w:r>
        <w:rPr>
          <w:rFonts w:ascii="Times New Roman" w:hAnsi="Times New Roman"/>
          <w:color w:val="000000"/>
          <w:sz w:val="24"/>
          <w:szCs w:val="24"/>
        </w:rPr>
        <w:t>, як і сам план.</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6.6. Проект </w:t>
      </w:r>
      <w:proofErr w:type="spellStart"/>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регуляторного характеру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прийнятий</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розгляду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відсутній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проект регуляторного акту не </w:t>
      </w:r>
      <w:proofErr w:type="spellStart"/>
      <w:r>
        <w:rPr>
          <w:rFonts w:ascii="Times New Roman" w:hAnsi="Times New Roman"/>
          <w:color w:val="000000"/>
          <w:sz w:val="24"/>
          <w:szCs w:val="24"/>
        </w:rPr>
        <w:t>був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оприлюднений</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6.7.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з метою </w:t>
      </w:r>
      <w:proofErr w:type="spellStart"/>
      <w:r>
        <w:rPr>
          <w:rFonts w:ascii="Times New Roman" w:hAnsi="Times New Roman"/>
          <w:color w:val="000000"/>
          <w:sz w:val="24"/>
          <w:szCs w:val="24"/>
        </w:rPr>
        <w:t>одержання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пропозицій</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зауважень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прозорості</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процесу</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ідвищення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ефективності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проводиться до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розгляд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6.8. </w:t>
      </w:r>
      <w:proofErr w:type="spellStart"/>
      <w:r>
        <w:rPr>
          <w:rFonts w:ascii="Times New Roman" w:hAnsi="Times New Roman"/>
          <w:color w:val="000000"/>
          <w:sz w:val="24"/>
          <w:szCs w:val="24"/>
        </w:rPr>
        <w:t>Організаційне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з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регуляторного акта.</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6.9.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разом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не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ізніше</w:t>
      </w:r>
      <w:proofErr w:type="spellEnd"/>
      <w:r>
        <w:rPr>
          <w:rFonts w:ascii="Times New Roman" w:hAnsi="Times New Roman"/>
          <w:color w:val="000000"/>
          <w:sz w:val="24"/>
          <w:szCs w:val="24"/>
        </w:rPr>
        <w:t xml:space="preserve"> 5-ти </w:t>
      </w:r>
      <w:proofErr w:type="spellStart"/>
      <w:r>
        <w:rPr>
          <w:rFonts w:ascii="Times New Roman" w:hAnsi="Times New Roman"/>
          <w:color w:val="000000"/>
          <w:sz w:val="24"/>
          <w:szCs w:val="24"/>
        </w:rPr>
        <w:t>робочих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з дня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повідомлення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проекту регуляторного акта.</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6.10. </w:t>
      </w:r>
      <w:proofErr w:type="spellStart"/>
      <w:r>
        <w:rPr>
          <w:rFonts w:ascii="Times New Roman" w:hAnsi="Times New Roman"/>
          <w:color w:val="000000"/>
          <w:sz w:val="24"/>
          <w:szCs w:val="24"/>
        </w:rPr>
        <w:t>Повідомлення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повинно </w:t>
      </w:r>
      <w:proofErr w:type="spellStart"/>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істити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інформацію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rPr>
        <w:t xml:space="preserve">           6.11. </w:t>
      </w:r>
      <w:proofErr w:type="spellStart"/>
      <w:r>
        <w:rPr>
          <w:rFonts w:ascii="Times New Roman" w:hAnsi="Times New Roman"/>
          <w:color w:val="000000"/>
          <w:sz w:val="24"/>
          <w:szCs w:val="24"/>
        </w:rPr>
        <w:t>Зауваження</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оприлюдненого</w:t>
      </w:r>
      <w:proofErr w:type="spellEnd"/>
      <w:r>
        <w:rPr>
          <w:rFonts w:ascii="Times New Roman" w:hAnsi="Times New Roman"/>
          <w:color w:val="000000"/>
          <w:sz w:val="24"/>
          <w:szCs w:val="24"/>
        </w:rPr>
        <w:t xml:space="preserve"> проекту регуляторного акта </w:t>
      </w:r>
      <w:proofErr w:type="spellStart"/>
      <w:r>
        <w:rPr>
          <w:rFonts w:ascii="Times New Roman" w:hAnsi="Times New Roman"/>
          <w:color w:val="000000"/>
          <w:sz w:val="24"/>
          <w:szCs w:val="24"/>
        </w:rPr>
        <w:t>приймаються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 xml:space="preserve"> проекту регуляторного акта у </w:t>
      </w:r>
      <w:proofErr w:type="spellStart"/>
      <w:r>
        <w:rPr>
          <w:rFonts w:ascii="Times New Roman" w:hAnsi="Times New Roman"/>
          <w:color w:val="000000"/>
          <w:sz w:val="24"/>
          <w:szCs w:val="24"/>
        </w:rPr>
        <w:t>термін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одного до </w:t>
      </w:r>
      <w:proofErr w:type="spellStart"/>
      <w:r>
        <w:rPr>
          <w:rFonts w:ascii="Times New Roman" w:hAnsi="Times New Roman"/>
          <w:color w:val="000000"/>
          <w:sz w:val="24"/>
          <w:szCs w:val="24"/>
        </w:rPr>
        <w:t>трьох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місяців</w:t>
      </w:r>
      <w:proofErr w:type="spellEnd"/>
      <w:r>
        <w:rPr>
          <w:rFonts w:ascii="Times New Roman" w:hAnsi="Times New Roman"/>
          <w:color w:val="000000"/>
          <w:sz w:val="24"/>
          <w:szCs w:val="24"/>
        </w:rPr>
        <w:t xml:space="preserve"> з дня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та </w:t>
      </w:r>
      <w:proofErr w:type="spellStart"/>
      <w:r>
        <w:rPr>
          <w:rFonts w:ascii="Times New Roman" w:hAnsi="Times New Roman"/>
          <w:color w:val="000000"/>
          <w:sz w:val="24"/>
          <w:szCs w:val="24"/>
        </w:rPr>
        <w:t>відповідного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аналізу</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i/>
          <w:color w:val="FF0000"/>
          <w:sz w:val="24"/>
          <w:szCs w:val="24"/>
          <w:lang w:val="uk-UA"/>
        </w:rPr>
      </w:pPr>
    </w:p>
    <w:p w:rsidR="0097312F" w:rsidRDefault="0097312F" w:rsidP="0097312F">
      <w:pPr>
        <w:spacing w:after="0" w:line="240" w:lineRule="auto"/>
        <w:ind w:right="-306"/>
        <w:jc w:val="both"/>
        <w:rPr>
          <w:rFonts w:ascii="Times New Roman" w:hAnsi="Times New Roman"/>
          <w:i/>
          <w:color w:val="FF0000"/>
          <w:sz w:val="24"/>
          <w:szCs w:val="24"/>
          <w:lang w:val="uk-UA"/>
        </w:rPr>
      </w:pPr>
      <w:r>
        <w:rPr>
          <w:rFonts w:ascii="Times New Roman" w:hAnsi="Times New Roman"/>
          <w:i/>
          <w:color w:val="FF0000"/>
          <w:sz w:val="24"/>
          <w:szCs w:val="24"/>
          <w:lang w:val="uk-UA"/>
        </w:rPr>
        <w:lastRenderedPageBreak/>
        <w:t xml:space="preserve">В п.6.12. </w:t>
      </w:r>
      <w:proofErr w:type="spellStart"/>
      <w:r>
        <w:rPr>
          <w:rFonts w:ascii="Times New Roman" w:hAnsi="Times New Roman"/>
          <w:i/>
          <w:color w:val="FF0000"/>
          <w:sz w:val="24"/>
          <w:szCs w:val="24"/>
          <w:lang w:val="uk-UA"/>
        </w:rPr>
        <w:t>внесено</w:t>
      </w:r>
      <w:proofErr w:type="spellEnd"/>
      <w:r>
        <w:rPr>
          <w:rFonts w:ascii="Times New Roman" w:hAnsi="Times New Roman"/>
          <w:i/>
          <w:color w:val="FF0000"/>
          <w:sz w:val="24"/>
          <w:szCs w:val="24"/>
          <w:lang w:val="uk-UA"/>
        </w:rPr>
        <w:t xml:space="preserve"> зміни відповідно до рішення ВК від 20.06.2018р. №485</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6.12. Після закінчення публічного обговорення розробник протягом 10 робочих днів:</w:t>
      </w:r>
      <w:r>
        <w:rPr>
          <w:rFonts w:ascii="Times New Roman" w:hAnsi="Times New Roman"/>
          <w:color w:val="000000"/>
          <w:sz w:val="24"/>
          <w:szCs w:val="24"/>
          <w:lang w:val="uk-UA"/>
        </w:rPr>
        <w:br/>
        <w:t xml:space="preserve">           - аналізує одержані пропозиції та зауваження і розміщує їх у зведену таблицю;</w:t>
      </w:r>
      <w:r>
        <w:rPr>
          <w:rFonts w:ascii="Times New Roman" w:hAnsi="Times New Roman"/>
          <w:color w:val="000000"/>
          <w:sz w:val="24"/>
          <w:szCs w:val="24"/>
          <w:lang w:val="uk-UA"/>
        </w:rPr>
        <w:br/>
        <w:t xml:space="preserve">           - у разі потреби за наслідками публічного обговорення коригує проект регуляторного </w:t>
      </w:r>
      <w:proofErr w:type="spellStart"/>
      <w:r>
        <w:rPr>
          <w:rFonts w:ascii="Times New Roman" w:hAnsi="Times New Roman"/>
          <w:color w:val="000000"/>
          <w:sz w:val="24"/>
          <w:szCs w:val="24"/>
          <w:lang w:val="uk-UA"/>
        </w:rPr>
        <w:t>акта</w:t>
      </w:r>
      <w:proofErr w:type="spellEnd"/>
      <w:r>
        <w:rPr>
          <w:rFonts w:ascii="Times New Roman" w:hAnsi="Times New Roman"/>
          <w:color w:val="000000"/>
          <w:sz w:val="24"/>
          <w:szCs w:val="24"/>
          <w:lang w:val="uk-UA"/>
        </w:rPr>
        <w:t>;</w:t>
      </w:r>
      <w:r>
        <w:rPr>
          <w:rFonts w:ascii="Times New Roman" w:hAnsi="Times New Roman"/>
          <w:color w:val="000000"/>
          <w:sz w:val="24"/>
          <w:szCs w:val="24"/>
          <w:lang w:val="uk-UA"/>
        </w:rPr>
        <w:br/>
        <w:t xml:space="preserve">           - </w:t>
      </w:r>
      <w:r>
        <w:rPr>
          <w:rFonts w:ascii="Times New Roman" w:hAnsi="Times New Roman"/>
          <w:color w:val="FF0000"/>
          <w:sz w:val="24"/>
          <w:szCs w:val="24"/>
          <w:lang w:val="uk-UA"/>
        </w:rPr>
        <w:t>через друковані засоби інформації</w:t>
      </w:r>
      <w:r>
        <w:rPr>
          <w:rFonts w:ascii="Times New Roman" w:hAnsi="Times New Roman"/>
          <w:color w:val="000000"/>
          <w:sz w:val="24"/>
          <w:szCs w:val="24"/>
          <w:lang w:val="uk-UA"/>
        </w:rPr>
        <w:t>, сайт Тернопільської міської ради  інформує територіальну громаду про результати публічного обговорення.</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6.13. </w:t>
      </w:r>
      <w:proofErr w:type="spellStart"/>
      <w:r>
        <w:rPr>
          <w:rFonts w:ascii="Times New Roman" w:hAnsi="Times New Roman"/>
          <w:color w:val="000000"/>
          <w:sz w:val="24"/>
          <w:szCs w:val="24"/>
        </w:rPr>
        <w:t>Кожен</w:t>
      </w:r>
      <w:proofErr w:type="spellEnd"/>
      <w:r>
        <w:rPr>
          <w:rFonts w:ascii="Times New Roman" w:hAnsi="Times New Roman"/>
          <w:color w:val="000000"/>
          <w:sz w:val="24"/>
          <w:szCs w:val="24"/>
        </w:rPr>
        <w:t xml:space="preserve"> проект регуляторного акта з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вноситься на </w:t>
      </w:r>
      <w:proofErr w:type="spellStart"/>
      <w:r>
        <w:rPr>
          <w:rFonts w:ascii="Times New Roman" w:hAnsi="Times New Roman"/>
          <w:color w:val="000000"/>
          <w:sz w:val="24"/>
          <w:szCs w:val="24"/>
        </w:rPr>
        <w:t>розгляд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6.14. </w:t>
      </w:r>
      <w:proofErr w:type="spellStart"/>
      <w:r>
        <w:rPr>
          <w:rFonts w:ascii="Times New Roman" w:hAnsi="Times New Roman"/>
          <w:color w:val="000000"/>
          <w:sz w:val="24"/>
          <w:szCs w:val="24"/>
        </w:rPr>
        <w:t>Прийнятий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регуляторний</w:t>
      </w:r>
      <w:proofErr w:type="spellEnd"/>
      <w:r>
        <w:rPr>
          <w:rFonts w:ascii="Times New Roman" w:hAnsi="Times New Roman"/>
          <w:color w:val="000000"/>
          <w:sz w:val="24"/>
          <w:szCs w:val="24"/>
        </w:rPr>
        <w:t xml:space="preserve"> акт з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у 2-х </w:t>
      </w:r>
      <w:proofErr w:type="spellStart"/>
      <w:r>
        <w:rPr>
          <w:rFonts w:ascii="Times New Roman" w:hAnsi="Times New Roman"/>
          <w:color w:val="000000"/>
          <w:sz w:val="24"/>
          <w:szCs w:val="24"/>
        </w:rPr>
        <w:t>примірниках</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електронній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w:t>
      </w:r>
    </w:p>
    <w:p w:rsidR="0097312F" w:rsidRDefault="0097312F" w:rsidP="0097312F">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6.15.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заходів</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відстеження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результативності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прийнятих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забезпечується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 xml:space="preserve"> при </w:t>
      </w:r>
      <w:proofErr w:type="spellStart"/>
      <w:r>
        <w:rPr>
          <w:rFonts w:ascii="Times New Roman" w:hAnsi="Times New Roman"/>
          <w:color w:val="000000"/>
          <w:sz w:val="24"/>
          <w:szCs w:val="24"/>
        </w:rPr>
        <w:t>організаційному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контролі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до чинного </w:t>
      </w:r>
      <w:proofErr w:type="spellStart"/>
      <w:r>
        <w:rPr>
          <w:rFonts w:ascii="Times New Roman" w:hAnsi="Times New Roman"/>
          <w:color w:val="000000"/>
          <w:sz w:val="24"/>
          <w:szCs w:val="24"/>
        </w:rPr>
        <w:t>законодавства</w:t>
      </w:r>
      <w:proofErr w:type="spellEnd"/>
      <w:r>
        <w:rPr>
          <w:rFonts w:ascii="Times New Roman" w:hAnsi="Times New Roman"/>
          <w:color w:val="000000"/>
          <w:sz w:val="24"/>
          <w:szCs w:val="24"/>
        </w:rPr>
        <w:t xml:space="preserve">. </w:t>
      </w:r>
    </w:p>
    <w:p w:rsidR="0097312F" w:rsidRDefault="0097312F" w:rsidP="0097312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6.16.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необхідність</w:t>
      </w:r>
      <w:proofErr w:type="spellEnd"/>
      <w:r>
        <w:rPr>
          <w:rFonts w:ascii="Times New Roman" w:hAnsi="Times New Roman"/>
          <w:color w:val="000000"/>
          <w:sz w:val="24"/>
          <w:szCs w:val="24"/>
        </w:rPr>
        <w:t xml:space="preserve"> перегляду регуляторного акта, на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звіту</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відстеження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результативності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прийнятого</w:t>
      </w:r>
      <w:proofErr w:type="spellEnd"/>
      <w:r>
        <w:rPr>
          <w:rFonts w:ascii="Times New Roman" w:hAnsi="Times New Roman"/>
          <w:color w:val="000000"/>
          <w:sz w:val="24"/>
          <w:szCs w:val="24"/>
        </w:rPr>
        <w:t xml:space="preserve"> регуляторного акта, </w:t>
      </w:r>
      <w:proofErr w:type="spellStart"/>
      <w:r>
        <w:rPr>
          <w:rFonts w:ascii="Times New Roman" w:hAnsi="Times New Roman"/>
          <w:color w:val="000000"/>
          <w:sz w:val="24"/>
          <w:szCs w:val="24"/>
        </w:rPr>
        <w:t>надає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спільно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управлінням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w:t>
      </w:r>
    </w:p>
    <w:p w:rsidR="0097312F" w:rsidRDefault="0097312F" w:rsidP="0097312F">
      <w:pPr>
        <w:spacing w:after="0" w:line="240" w:lineRule="auto"/>
        <w:ind w:right="-306"/>
        <w:jc w:val="both"/>
        <w:rPr>
          <w:rFonts w:ascii="Times New Roman" w:hAnsi="Times New Roman"/>
          <w:color w:val="000000"/>
          <w:sz w:val="24"/>
          <w:szCs w:val="24"/>
        </w:rPr>
      </w:pPr>
    </w:p>
    <w:p w:rsidR="0097312F" w:rsidRDefault="0097312F" w:rsidP="0097312F">
      <w:pPr>
        <w:spacing w:after="0" w:line="240" w:lineRule="auto"/>
        <w:ind w:right="-306"/>
        <w:rPr>
          <w:rFonts w:ascii="Times New Roman" w:hAnsi="Times New Roman"/>
          <w:b/>
          <w:color w:val="000000"/>
          <w:sz w:val="24"/>
          <w:szCs w:val="24"/>
          <w:lang w:val="uk-UA"/>
        </w:rPr>
      </w:pPr>
      <w:r>
        <w:rPr>
          <w:rFonts w:ascii="Times New Roman" w:hAnsi="Times New Roman"/>
          <w:b/>
          <w:color w:val="000000"/>
          <w:sz w:val="24"/>
          <w:szCs w:val="24"/>
          <w:lang w:val="uk-UA"/>
        </w:rPr>
        <w:t>Розділ 7. ОРГАНІЗАЦІЯ ВИКОНАННЯ РІШЕНЬ ВИКОНАВЧОГО КОМІТЕТУ</w:t>
      </w:r>
    </w:p>
    <w:p w:rsidR="0097312F" w:rsidRDefault="0097312F" w:rsidP="0097312F">
      <w:pPr>
        <w:spacing w:after="0" w:line="240" w:lineRule="auto"/>
        <w:ind w:right="-306"/>
        <w:rPr>
          <w:rFonts w:ascii="Times New Roman" w:hAnsi="Times New Roman"/>
          <w:b/>
          <w:color w:val="000000"/>
          <w:sz w:val="24"/>
          <w:szCs w:val="24"/>
          <w:lang w:val="uk-UA"/>
        </w:rPr>
      </w:pPr>
      <w:r>
        <w:rPr>
          <w:rFonts w:ascii="Times New Roman" w:hAnsi="Times New Roman"/>
          <w:b/>
          <w:color w:val="000000"/>
          <w:sz w:val="24"/>
          <w:szCs w:val="24"/>
          <w:lang w:val="uk-UA"/>
        </w:rPr>
        <w:t xml:space="preserve"> МІСЬКОЇ РАДИ.</w:t>
      </w: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7.1. Організація виконання рішень виконавчого комітету здійснюється  секретарем ради, заступниками міського голови відповідно до розподілу функціональних обов’язків та іншими посадовими особами виконавчих органів міської ради.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7.2. 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7.3. 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7.4. 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7.5. Рішення виконавчого комітету міської ради вважається виконаним, якщо вирішені всі питання, поставлені в ньому,  та підготовлена і надіслана до управління організаційно-виконавчої роботи підсумкова інформація щодо виконання рішення. Інформації про хід виконання рішення з резолюцією міського голови повертаються до управління організаційно-виконавчої роботи для  підготовки проекту рішення виконавчого комітету міської ради про зняття з контролю. </w:t>
      </w:r>
    </w:p>
    <w:p w:rsidR="0097312F" w:rsidRDefault="0097312F" w:rsidP="0097312F">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7.6. Рішення виконавчого комітету знімаються з контролю на його засіданнях прийняттям відповідного рішення. Проект такого рішення готує управління організаційно-виконавчої роботи.</w:t>
      </w: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jc w:val="both"/>
        <w:rPr>
          <w:rFonts w:ascii="Times New Roman" w:hAnsi="Times New Roman"/>
          <w:color w:val="000000"/>
          <w:sz w:val="24"/>
          <w:szCs w:val="24"/>
          <w:lang w:val="uk-UA"/>
        </w:rPr>
      </w:pPr>
    </w:p>
    <w:p w:rsidR="0097312F" w:rsidRDefault="0097312F" w:rsidP="0097312F">
      <w:pPr>
        <w:spacing w:after="0" w:line="240" w:lineRule="auto"/>
        <w:ind w:right="-306" w:firstLine="708"/>
        <w:jc w:val="both"/>
        <w:rPr>
          <w:rFonts w:ascii="Times New Roman" w:hAnsi="Times New Roman"/>
          <w:color w:val="000000"/>
          <w:sz w:val="24"/>
          <w:szCs w:val="24"/>
          <w:lang w:val="uk-UA"/>
        </w:rPr>
      </w:pPr>
      <w:r>
        <w:rPr>
          <w:rFonts w:ascii="Times New Roman" w:hAnsi="Times New Roman"/>
          <w:color w:val="000000"/>
          <w:sz w:val="24"/>
          <w:szCs w:val="24"/>
          <w:lang w:val="uk-UA"/>
        </w:rPr>
        <w:t>Міський голова</w:t>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proofErr w:type="spellStart"/>
      <w:r>
        <w:rPr>
          <w:rFonts w:ascii="Times New Roman" w:hAnsi="Times New Roman"/>
          <w:color w:val="000000"/>
          <w:sz w:val="24"/>
          <w:szCs w:val="24"/>
          <w:lang w:val="uk-UA"/>
        </w:rPr>
        <w:t>С.В.Надал</w:t>
      </w:r>
      <w:proofErr w:type="spellEnd"/>
    </w:p>
    <w:p w:rsidR="0097312F" w:rsidRDefault="0097312F" w:rsidP="0097312F">
      <w:pPr>
        <w:pStyle w:val="11111111111"/>
        <w:ind w:firstLine="0"/>
        <w:rPr>
          <w:rFonts w:ascii="Times New Roman" w:hAnsi="Times New Roman"/>
          <w:color w:val="000000"/>
          <w:sz w:val="24"/>
          <w:szCs w:val="24"/>
          <w:lang w:val="uk-UA"/>
        </w:rPr>
      </w:pPr>
    </w:p>
    <w:bookmarkEnd w:id="0"/>
    <w:p w:rsidR="00774C64" w:rsidRDefault="00774C64"/>
    <w:sectPr w:rsidR="0077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2F"/>
    <w:rsid w:val="00601220"/>
    <w:rsid w:val="00774C64"/>
    <w:rsid w:val="0097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11111">
    <w:name w:val="11111111111"/>
    <w:basedOn w:val="a"/>
    <w:rsid w:val="0097312F"/>
    <w:pPr>
      <w:ind w:firstLine="539"/>
      <w:jc w:val="both"/>
    </w:pPr>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11111">
    <w:name w:val="11111111111"/>
    <w:basedOn w:val="a"/>
    <w:rsid w:val="0097312F"/>
    <w:pPr>
      <w:ind w:firstLine="539"/>
      <w:jc w:val="both"/>
    </w:pPr>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d07-Hnatyshyn</dc:creator>
  <cp:lastModifiedBy>admin</cp:lastModifiedBy>
  <cp:revision>2</cp:revision>
  <dcterms:created xsi:type="dcterms:W3CDTF">2020-04-03T11:35:00Z</dcterms:created>
  <dcterms:modified xsi:type="dcterms:W3CDTF">2020-04-03T11:35:00Z</dcterms:modified>
</cp:coreProperties>
</file>