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8" w:rsidRDefault="00251B98" w:rsidP="00C22F1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1B98" w:rsidRPr="00375861" w:rsidRDefault="00251B98" w:rsidP="00C22F19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75861">
        <w:rPr>
          <w:rFonts w:eastAsia="Times New Roman" w:cs="Times New Roman"/>
          <w:bCs/>
          <w:sz w:val="24"/>
          <w:szCs w:val="24"/>
          <w:lang w:val="uk-UA" w:eastAsia="ru-RU"/>
        </w:rPr>
        <w:t>Додаток</w:t>
      </w:r>
    </w:p>
    <w:p w:rsidR="00251B98" w:rsidRPr="00375861" w:rsidRDefault="00251B98" w:rsidP="00C22F19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75861">
        <w:rPr>
          <w:rFonts w:eastAsia="Times New Roman" w:cs="Times New Roman"/>
          <w:bCs/>
          <w:sz w:val="24"/>
          <w:szCs w:val="24"/>
          <w:lang w:val="uk-UA" w:eastAsia="ru-RU"/>
        </w:rPr>
        <w:t>до рішення виконавчого комітету</w:t>
      </w:r>
    </w:p>
    <w:p w:rsidR="00251B98" w:rsidRPr="00375861" w:rsidRDefault="00BA1ACD" w:rsidP="00C22F19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міської ради від 9.04.2020р.</w:t>
      </w:r>
      <w:r w:rsidR="00251B98" w:rsidRPr="00375861">
        <w:rPr>
          <w:rFonts w:eastAsia="Times New Roman" w:cs="Times New Roman"/>
          <w:bCs/>
          <w:sz w:val="24"/>
          <w:szCs w:val="24"/>
          <w:lang w:val="uk-UA" w:eastAsia="ru-RU"/>
        </w:rPr>
        <w:t xml:space="preserve">  № </w:t>
      </w:r>
      <w:r>
        <w:rPr>
          <w:rFonts w:eastAsia="Times New Roman" w:cs="Times New Roman"/>
          <w:bCs/>
          <w:sz w:val="24"/>
          <w:szCs w:val="24"/>
          <w:lang w:val="uk-UA" w:eastAsia="ru-RU"/>
        </w:rPr>
        <w:t>290</w:t>
      </w:r>
    </w:p>
    <w:p w:rsidR="00251B98" w:rsidRDefault="00251B98" w:rsidP="00C22F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1B98" w:rsidRDefault="00251B98" w:rsidP="00C22F1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51B98" w:rsidRDefault="00251B98" w:rsidP="00C22F1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26C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ТИТУЛЬНИЙ СПИСОК </w:t>
      </w:r>
    </w:p>
    <w:p w:rsidR="00251B98" w:rsidRDefault="00251B98" w:rsidP="00C22F1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126C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КАПІ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ТАЛЬНОГО РЕМОНТУ МІЖКВАРТАЛЬНИХ ПРОЇЗДІВ</w:t>
      </w:r>
      <w:r w:rsidRPr="00126C6B">
        <w:rPr>
          <w:rFonts w:eastAsia="Times New Roman" w:cs="Times New Roman"/>
          <w:b/>
          <w:bCs/>
          <w:sz w:val="24"/>
          <w:szCs w:val="24"/>
          <w:lang w:eastAsia="ru-RU"/>
        </w:rPr>
        <w:t>м. ТЕРНОПОЛЯ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(громади)  </w:t>
      </w:r>
      <w:r w:rsidRPr="00126C6B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 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>2020-2021 р.р.</w:t>
      </w:r>
    </w:p>
    <w:p w:rsidR="00251B98" w:rsidRDefault="00251B98" w:rsidP="00C22F1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087" w:type="dxa"/>
        <w:tblInd w:w="93" w:type="dxa"/>
        <w:tblLook w:val="04A0"/>
      </w:tblPr>
      <w:tblGrid>
        <w:gridCol w:w="800"/>
        <w:gridCol w:w="6586"/>
        <w:gridCol w:w="1701"/>
      </w:tblGrid>
      <w:tr w:rsidR="00251B98" w:rsidRPr="00B404EE" w:rsidTr="00C22F19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98" w:rsidRPr="00B404EE" w:rsidRDefault="00251B98" w:rsidP="00C22F1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Вид робіт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Орієнтовна потреба, тис. грн. 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проїзлу від вул. Піскової до житлового будинку за адресою вул. Манастирського, 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420,00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 Героїв Крут, 6 - вул. О.Довженка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вул.Героїв Крут, 6 - вул. Кл.Савури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міжбудинкового проїзду за адресою вул. Просвіти,23 до вул. Лучаківського,13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               вул. 15 Квітня, 37,39,41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міжбудинкового проїзду                                                        вул.Л. Українки - вул. Л. Українки, 37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800,00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вул.Л. Українки,31,33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 Коновальця, 21 вул. Коновальця,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700,00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                          вул. Карпенка, 44, 30, 34, 42,38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міжбудинкового проїзду                               вул. Стадникової 20,22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580,00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з                                       вул. Живова до  вул. Оболоня,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340,00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Капітальний ремонт міжквартального проїзду за адресою вул.Збаразька,37- вул.Збаразька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вул. Чернівецька, 50,52,56,58,65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за адресою бул.Д.Галицького,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від вул. Вербицького, 1 до перехрестя з  вул. Чубинського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900,00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міжквартального проїзду за адресою вул.Корольова,8-10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251B98" w:rsidRPr="00B404EE" w:rsidTr="00C22F19">
        <w:trPr>
          <w:trHeight w:val="6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Капітальний ремонт – влаштування проїзду до будинку за адресою вул. Київська, 12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вул. Протасевича до ЗОШ №17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1400,00</w:t>
            </w:r>
          </w:p>
        </w:tc>
      </w:tr>
      <w:tr w:rsidR="00251B98" w:rsidRPr="00B404EE" w:rsidTr="00C22F19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пр. Ст.Бандери, 100 - пр. Ст.Бандери,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251B98" w:rsidRPr="00B404EE" w:rsidTr="00C22F19">
        <w:trPr>
          <w:trHeight w:val="9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пр. Ст.Бандери, 104 - пр. Ст.Бандери,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міжквартального проїзду за адресою пр. Злуки 17, 21,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1300,00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 Героїв Крут, 1- вул.  Героїв Крут,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1400,00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 Симоненка, 2 - бульвар П.Куліша,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1000,00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      вул. С.Будного,-вул.С.Будного, 32,34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540,00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вул. Лучаківського -вул.С.Будного, 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                       вул.Л. Українки, 3-5-7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0,00</w:t>
            </w:r>
          </w:p>
        </w:tc>
      </w:tr>
      <w:tr w:rsidR="00251B98" w:rsidRPr="00B404EE" w:rsidTr="00C22F19">
        <w:trPr>
          <w:trHeight w:val="9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Капітальний ремонт міжбудинкового проїзду від вул. Лучаківського до житлового будинку за адресою вул. Просвіти,23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550,00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вул.Просвіти, 12 - вул.Лучаківського,5б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вул.Миру - вул. Дружби,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250,00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заїзду вул.Протасевича -                  вул. Протасевича,4,6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350,00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бул.С.Петлюри, 2,4,6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50,00</w:t>
            </w:r>
          </w:p>
        </w:tc>
      </w:tr>
      <w:tr w:rsidR="00251B98" w:rsidRPr="00B404EE" w:rsidTr="00C22F1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Капітальний ремонт міжбудинкового проїзду за адресою вул. Винниченка, 7 - вул. Юності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51B98" w:rsidRPr="00B404EE" w:rsidTr="00C22F1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Проектні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420,00</w:t>
            </w:r>
          </w:p>
        </w:tc>
      </w:tr>
      <w:tr w:rsidR="00251B98" w:rsidRPr="00B404EE" w:rsidTr="00C22F1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 xml:space="preserve">Всього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98" w:rsidRPr="00B404EE" w:rsidRDefault="00251B98" w:rsidP="00C22F19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B404EE">
              <w:rPr>
                <w:rFonts w:eastAsia="Times New Roman" w:cs="Times New Roman"/>
                <w:sz w:val="24"/>
                <w:szCs w:val="24"/>
                <w:lang w:val="uk-UA" w:eastAsia="uk-UA"/>
              </w:rPr>
              <w:t>18000,00</w:t>
            </w:r>
          </w:p>
        </w:tc>
      </w:tr>
    </w:tbl>
    <w:p w:rsidR="00251B98" w:rsidRDefault="00251B98" w:rsidP="00C22F19">
      <w:pPr>
        <w:rPr>
          <w:lang w:val="uk-UA"/>
        </w:rPr>
      </w:pPr>
    </w:p>
    <w:p w:rsidR="00251B98" w:rsidRDefault="00251B98" w:rsidP="00C22F19">
      <w:pPr>
        <w:rPr>
          <w:lang w:val="uk-UA"/>
        </w:rPr>
      </w:pPr>
    </w:p>
    <w:p w:rsidR="00251B98" w:rsidRDefault="00251B98" w:rsidP="00C22F19">
      <w:pPr>
        <w:rPr>
          <w:lang w:val="uk-UA"/>
        </w:rPr>
      </w:pPr>
    </w:p>
    <w:p w:rsidR="00251B98" w:rsidRPr="00B404EE" w:rsidRDefault="00251B98" w:rsidP="00C22F19">
      <w:pPr>
        <w:rPr>
          <w:lang w:val="uk-UA"/>
        </w:rPr>
      </w:pPr>
      <w:r>
        <w:rPr>
          <w:lang w:val="uk-UA"/>
        </w:rPr>
        <w:t xml:space="preserve">       Міський голова                                                          Надал С.В.</w:t>
      </w:r>
    </w:p>
    <w:sectPr w:rsidR="00251B98" w:rsidRPr="00B404EE" w:rsidSect="00251B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B404EE"/>
    <w:rsid w:val="00024FEB"/>
    <w:rsid w:val="00251B98"/>
    <w:rsid w:val="002774A5"/>
    <w:rsid w:val="006F2322"/>
    <w:rsid w:val="00763ADA"/>
    <w:rsid w:val="00850945"/>
    <w:rsid w:val="00B404EE"/>
    <w:rsid w:val="00BA1ACD"/>
    <w:rsid w:val="00DB5A84"/>
    <w:rsid w:val="00E738B0"/>
    <w:rsid w:val="00F2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EE"/>
    <w:pPr>
      <w:spacing w:after="160" w:line="259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4EE"/>
    <w:pPr>
      <w:spacing w:after="160" w:line="259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Чорній Ірина Мирославівна</dc:creator>
  <cp:lastModifiedBy>d07-Hnatyshyn</cp:lastModifiedBy>
  <cp:revision>1</cp:revision>
  <dcterms:created xsi:type="dcterms:W3CDTF">2020-04-09T08:00:00Z</dcterms:created>
  <dcterms:modified xsi:type="dcterms:W3CDTF">2020-04-09T08:00:00Z</dcterms:modified>
</cp:coreProperties>
</file>