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5" w:rsidRPr="001872E5" w:rsidRDefault="001872E5" w:rsidP="001872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6955" cy="103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b/>
          <w:caps/>
          <w:color w:val="333399"/>
          <w:sz w:val="24"/>
          <w:szCs w:val="24"/>
        </w:rPr>
        <w:t>україна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caps/>
          <w:color w:val="333399"/>
          <w:sz w:val="24"/>
          <w:szCs w:val="24"/>
        </w:rPr>
        <w:t>Тернопільська МІСЬКА РАДА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b/>
          <w:caps/>
          <w:color w:val="333399"/>
          <w:sz w:val="24"/>
          <w:szCs w:val="24"/>
        </w:rPr>
        <w:t>ВІДДІЛ ОХОРОни здоров’я ТА МЕДИЧНОГО ЗАБЕЗПЕЧЕННЯ</w:t>
      </w:r>
    </w:p>
    <w:p w:rsidR="001872E5" w:rsidRPr="001872E5" w:rsidRDefault="001872E5" w:rsidP="001872E5">
      <w:pPr>
        <w:pStyle w:val="afb"/>
        <w:framePr w:w="0" w:h="0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4"/>
          <w:szCs w:val="24"/>
          <w:lang w:val="ru-RU"/>
        </w:rPr>
      </w:pPr>
      <w:r w:rsidRPr="001872E5">
        <w:rPr>
          <w:rFonts w:ascii="Times New Roman" w:hAnsi="Times New Roman"/>
          <w:color w:val="333399"/>
          <w:sz w:val="24"/>
          <w:szCs w:val="24"/>
        </w:rPr>
        <w:t xml:space="preserve">4 6 0 0 1 ,  м . Т е р  н о п і л ь,  бульвар Т. Ш е в ч е н к а,   1 , тел../факс   5 2 – 5 6 – 9 6 , 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E</w:t>
      </w:r>
      <w:r w:rsidRPr="001872E5">
        <w:rPr>
          <w:rFonts w:ascii="Times New Roman" w:hAnsi="Times New Roman"/>
          <w:color w:val="333399"/>
          <w:sz w:val="24"/>
          <w:szCs w:val="24"/>
        </w:rPr>
        <w:t xml:space="preserve"> -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m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a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i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l</w:t>
      </w:r>
      <w:r w:rsidRPr="001872E5">
        <w:rPr>
          <w:rFonts w:ascii="Times New Roman" w:hAnsi="Times New Roman"/>
          <w:color w:val="333399"/>
          <w:sz w:val="24"/>
          <w:szCs w:val="24"/>
        </w:rPr>
        <w:t xml:space="preserve"> :  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voz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ta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mz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@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ukr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.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net</w:t>
      </w:r>
    </w:p>
    <w:p w:rsidR="001872E5" w:rsidRPr="001872E5" w:rsidRDefault="001872E5" w:rsidP="001872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72E5" w:rsidRPr="001872E5" w:rsidRDefault="001872E5" w:rsidP="001872E5">
      <w:pPr>
        <w:pStyle w:val="ae"/>
        <w:tabs>
          <w:tab w:val="left" w:pos="1440"/>
        </w:tabs>
        <w:jc w:val="left"/>
        <w:rPr>
          <w:sz w:val="24"/>
        </w:rPr>
      </w:pPr>
      <w:r w:rsidRPr="001872E5">
        <w:rPr>
          <w:sz w:val="24"/>
        </w:rPr>
        <w:t>Від __12__ .02.2020р.                                                                                   №  ___19____</w:t>
      </w:r>
    </w:p>
    <w:p w:rsidR="001872E5" w:rsidRPr="001872E5" w:rsidRDefault="001872E5" w:rsidP="001872E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Про внесення зміни в наказу відділу охорони здоров»я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 xml:space="preserve">та медичного забезпечення від 23.04.2019 р. № 40  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«Про встановлення тарифів на платні медичні послуги»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  <w:r w:rsidRPr="001872E5">
        <w:rPr>
          <w:bCs/>
          <w:sz w:val="24"/>
        </w:rPr>
        <w:t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здоров»я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комунального некомерційного підприємства «Тернопільська комунальна міська лікарня № 2»  від 12.02.2020 р. №</w:t>
      </w:r>
      <w:r w:rsidRPr="001872E5">
        <w:rPr>
          <w:bCs/>
          <w:color w:val="FF0000"/>
          <w:sz w:val="24"/>
        </w:rPr>
        <w:t xml:space="preserve"> </w:t>
      </w:r>
      <w:r w:rsidRPr="001872E5">
        <w:rPr>
          <w:sz w:val="24"/>
        </w:rPr>
        <w:t>4.2.3-06/212</w:t>
      </w:r>
      <w:r w:rsidRPr="001872E5">
        <w:rPr>
          <w:bCs/>
          <w:sz w:val="24"/>
        </w:rPr>
        <w:t xml:space="preserve"> та комунального некомерційного підприємства «Тернопільська міська дитяча комунальна лікарня» від 11.02.2020 р. № 176</w:t>
      </w: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  <w:r w:rsidRPr="001872E5">
        <w:rPr>
          <w:sz w:val="24"/>
        </w:rPr>
        <w:t>Н А К А З У Ю: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1. Внести  зміни в тарифи на платні послуг:</w:t>
      </w:r>
    </w:p>
    <w:p w:rsidR="001872E5" w:rsidRPr="001872E5" w:rsidRDefault="001872E5" w:rsidP="001872E5">
      <w:pPr>
        <w:pStyle w:val="ae"/>
        <w:jc w:val="left"/>
        <w:rPr>
          <w:bCs/>
          <w:sz w:val="24"/>
        </w:rPr>
      </w:pPr>
      <w:r w:rsidRPr="001872E5">
        <w:rPr>
          <w:sz w:val="24"/>
        </w:rPr>
        <w:t>1.1 к</w:t>
      </w:r>
      <w:r w:rsidRPr="001872E5">
        <w:rPr>
          <w:bCs/>
          <w:sz w:val="24"/>
        </w:rPr>
        <w:t>омунального некомерційного підприємства «Тернопільська комунальна міська лікарня № 2» згідно додатків  №1 та № 2 (додаються)</w:t>
      </w:r>
    </w:p>
    <w:p w:rsidR="001872E5" w:rsidRPr="001872E5" w:rsidRDefault="001872E5" w:rsidP="001872E5">
      <w:pPr>
        <w:pStyle w:val="ae"/>
        <w:jc w:val="left"/>
        <w:rPr>
          <w:bCs/>
          <w:sz w:val="24"/>
        </w:rPr>
      </w:pPr>
      <w:r w:rsidRPr="001872E5">
        <w:rPr>
          <w:bCs/>
          <w:sz w:val="24"/>
        </w:rPr>
        <w:t>1.2. комунального некомерційного підприємства «Тернопільська міська дитяча комунальна лікарня» згідно додатку № 3 (додається)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bCs/>
          <w:sz w:val="24"/>
        </w:rPr>
        <w:t xml:space="preserve">2. Додатки № 2 , 3 та №4 </w:t>
      </w:r>
      <w:r w:rsidRPr="001872E5">
        <w:rPr>
          <w:sz w:val="24"/>
        </w:rPr>
        <w:t>наказу відділу охорони здоров»я та медичного забезпечення від 23.04.2019 р. № 40  «Про встановлення тарифів на платні медичні послуги» вважати такими, що втратили чинність.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3. Доповнити додаток №1 «Тарифи на медичні послуги, що надаються комунальним некомерційним підприємством «Тернопільська міська комунальна лікарня швидкої допомоги» наказу відділу охорони здоров»я та медичного забезпечення від 23.04.2019 р. № 40  «Про встановлення тарифів на платні медичні послуги» розділом «Клінічна діагностика» згідно додатку № 4 (додається).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3.</w:t>
      </w:r>
      <w:r w:rsidRPr="001872E5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Заступнику начальника відділу з економічних питань Тарнавській М.В. </w:t>
      </w:r>
      <w:r w:rsidRPr="001872E5">
        <w:rPr>
          <w:rFonts w:ascii="Times New Roman" w:hAnsi="Times New Roman" w:cs="Times New Roman"/>
          <w:sz w:val="24"/>
          <w:szCs w:val="24"/>
        </w:rPr>
        <w:t>подати даний наказ на затвердження виконавчого комітету Тернопільської міської ради.</w:t>
      </w:r>
    </w:p>
    <w:p w:rsidR="001872E5" w:rsidRPr="001872E5" w:rsidRDefault="001872E5" w:rsidP="001872E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2E5">
        <w:rPr>
          <w:rFonts w:ascii="Times New Roman" w:hAnsi="Times New Roman" w:cs="Times New Roman"/>
          <w:sz w:val="24"/>
          <w:szCs w:val="24"/>
        </w:rPr>
        <w:t>4.Контроль за виконанням наказу залишаю за собою.</w:t>
      </w:r>
    </w:p>
    <w:p w:rsidR="001872E5" w:rsidRPr="001872E5" w:rsidRDefault="001872E5" w:rsidP="001872E5">
      <w:pPr>
        <w:pStyle w:val="ae"/>
        <w:ind w:hanging="480"/>
        <w:jc w:val="both"/>
        <w:rPr>
          <w:sz w:val="24"/>
        </w:rPr>
      </w:pPr>
    </w:p>
    <w:p w:rsidR="001872E5" w:rsidRPr="001872E5" w:rsidRDefault="001872E5" w:rsidP="001872E5">
      <w:pPr>
        <w:pStyle w:val="ae"/>
        <w:jc w:val="both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Начальник відділу                                                                                 В.Я.Даньчак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Тарнавська Мирослава Василівна 525698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lastRenderedPageBreak/>
        <w:t>Додаток №1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Наказом відділу охорони здоров’я та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медичного забезпечення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Тернопільської міської ради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від  «_12__» __02__ 2020р. №__19__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</w:rPr>
      </w:pP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1872E5">
        <w:rPr>
          <w:rFonts w:ascii="Times New Roman" w:hAnsi="Times New Roman"/>
          <w:sz w:val="24"/>
          <w:szCs w:val="24"/>
        </w:rPr>
        <w:t>Тарифи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  <w:lang w:val="ru-RU"/>
        </w:rPr>
      </w:pPr>
      <w:r w:rsidRPr="001872E5">
        <w:rPr>
          <w:rFonts w:ascii="Times New Roman" w:hAnsi="Times New Roman"/>
          <w:sz w:val="24"/>
          <w:szCs w:val="24"/>
        </w:rPr>
        <w:t>на медичні послуги, що надаються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  <w:lang w:val="ru-RU"/>
        </w:rPr>
      </w:pPr>
      <w:r w:rsidRPr="001872E5">
        <w:rPr>
          <w:rFonts w:ascii="Times New Roman" w:hAnsi="Times New Roman"/>
          <w:sz w:val="24"/>
          <w:szCs w:val="24"/>
        </w:rPr>
        <w:t>КНП «Тернопільська комунальна міська лікарня №2»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210"/>
        <w:gridCol w:w="7650"/>
        <w:gridCol w:w="69"/>
        <w:gridCol w:w="1096"/>
      </w:tblGrid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Назва послуги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Вартість послуги грн.</w:t>
            </w:r>
          </w:p>
        </w:tc>
      </w:tr>
      <w:tr w:rsidR="001872E5" w:rsidRPr="001872E5" w:rsidTr="001872E5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1. Лабороторні дослідження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1.1. Панель гематологічних досліджень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Загальний аналіз крові + лейкоформула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Час згортання крові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крові на ретикулоцити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крові на малярійний плазмодій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rPr>
          <w:trHeight w:val="55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ind w:left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1.2 Панель загально клінічних досліджень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Загальний аналіз сечі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сечі за Нечипоренком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сечі за Зимницьким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сечі на білок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сечі на цукор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сечі на ацетон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Глюкозуричний профіль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калу на яйця глистів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color w:val="000000"/>
                <w:sz w:val="24"/>
                <w:szCs w:val="24"/>
              </w:rPr>
              <w:t>Аналіз калу на приховану кров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Копрограма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Загальний аналіз мокротиння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мокротиння на КСБ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Дослідження серозної рідини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плевральна рідина, асцитична рідина, перикардіальна рідина, рідинакістозних порожнин)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спинномозкової рідини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Мікроскопія урогенітального мазка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hyperlink r:id="rId6" w:tgtFrame="_blank" w:history="1">
              <w:r w:rsidRPr="001872E5">
                <w:rPr>
                  <w:rStyle w:val="a5"/>
                  <w:rFonts w:eastAsia="Calibri"/>
                  <w:sz w:val="24"/>
                  <w:szCs w:val="24"/>
                </w:rPr>
                <w:t>Аналіз секрету простати</w:t>
              </w:r>
            </w:hyperlink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1.2.17.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Аналіз молока на термін пологів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872E5" w:rsidRPr="001872E5" w:rsidTr="001872E5">
        <w:trPr>
          <w:trHeight w:val="34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2"/>
              </w:numPr>
              <w:spacing w:before="100" w:before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 xml:space="preserve"> Панель біохімічних досліджень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Біохімічний аналіз крові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Білірубін фракційно (Білірубін загальний; Білірубін прямий; Білірубін непрямий)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Загальний білок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Сечовина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Креатинін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hyperlink r:id="rId7" w:tgtFrame="_blank" w:tooltip="Аналіз 1042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hyperlink r:id="rId8" w:tgtFrame="_blank" w:tooltip="Аналіз 1046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α-амілаза загальна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α-амілаза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панкреатична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Лужна фосфатаза (ЛФ)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sym w:font="Symbol" w:char="0067"/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-глутамілтрансфераза (ГГТ)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r:id="rId9" w:tgtFrame="_blank" w:tooltip="Аналіз 1057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Лактатдегідрогеназа (ЛДГ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Креатинфосфокіназа (КФК загальна)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EE9BE"/>
                <w:lang w:val="ru-RU" w:eastAsia="zh-CN"/>
              </w:rPr>
            </w:pPr>
            <w:r w:rsidRPr="001872E5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Креатинфосфокіназа</w:t>
            </w:r>
            <w:r w:rsidRPr="001872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1872E5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МВ</w:t>
            </w:r>
            <w:r w:rsidRPr="001872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1872E5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КФК</w:t>
            </w:r>
            <w:r w:rsidRPr="001872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Сечова кислота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Альбумін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Калій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Натрій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1.3.19.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Кальцій загальний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hyperlink r:id="rId10" w:tgtFrame="_blank" w:tooltip="Аналіз 1156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Кальцій іонізований</w:t>
              </w:r>
            </w:hyperlink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Магній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Залізо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Залізозв'язуюча здатність заліза (ЗЗЗ)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Ліпідограма: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1.3.26.1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Загальний холестерин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1.3.26.2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Тригліцериди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1.3.26.3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Ліпопротеїди високої щільності (ЛПВЩ)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1.3.26.4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Ліпопротеїди низької щільності (ЛПНЩ)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Аналіз крові на цукор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1.3.28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 xml:space="preserve">Тест толерантності до глюкози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(Натще, через 60хв., через 120 хв.)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1.3.29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Глікемічний профіль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1.3.30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Діастаза сечі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1.3.31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Білкові фракції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1.3.32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Проба Реберга (кліренс ендогенного креатиніну)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1.3.33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Група крові і резус фактор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1.3.34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Аналіз на гази крові та електроліти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1.3.35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Пакет №1 (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Біохімічний аналіз крові - 1) (Глюкоза; Білірубін фракційно; Загальний білок; Сечовина; Креатинін; </w:t>
            </w:r>
            <w:hyperlink r:id="rId11" w:tgtFrame="_blank" w:tooltip="Аналіз 1042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12" w:tgtFrame="_blank" w:tooltip="Аналіз 1046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); α-амілаза загальна; Загальний холестерин)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1.3.36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Пакет №2 (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Біохімічний аналіз крові - 2) (Глюкоза; Білірубін фракційно; Загальний білок; Сечовина; Креатинін; </w:t>
            </w:r>
            <w:hyperlink r:id="rId13" w:tgtFrame="_blank" w:tooltip="Аналіз 1042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14" w:tgtFrame="_blank" w:tooltip="Аналіз 1046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); α-амілаза загальна; Лужна фосфатаза (ЛФ); Сечова кислота; 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Калій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Натрій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; Загальний холестерин; Тригліцериди; Ліпопротеїди високої щільності (ЛПВЩ); 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Ліпопротеїди низької щільності (ЛПНЩ)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471,0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1.3.37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Пакет №3 (Печінкові проби) (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Білірубін фракційно (Білірубін загальний; Білірубін прямий; Білірубін непрямий); </w:t>
            </w:r>
            <w:hyperlink r:id="rId15" w:tgtFrame="_blank" w:tooltip="Аналіз 1042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16" w:tgtFrame="_blank" w:tooltip="Аналіз 1046 в довіднику" w:history="1">
              <w:r w:rsidRPr="001872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); Лужна фосфатаза (ЛФ);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sym w:font="Symbol" w:char="0067"/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-глутамілтрансфераза (ГГТ)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1.3.38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№4 (Ниркові проби - 1) (Сечовина; Креатинін; Сечова кислота; Калій; Натрій; Хлор)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1.3.39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№5 (Ниркові проби - 2) (Сечовина; Креатинін)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1.3.40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№6 (Передопераційний - 1)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Загальний аналіз крові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Загальний аналіз сечі; Група крові і резус фактор; Коагулограма; Біохімічний аналіз крові: Глюкоза; Білірубін фракційно; Загальний білок; Сечовина; Креатинін; </w:t>
            </w:r>
            <w:hyperlink r:id="rId17" w:tgtFrame="_blank" w:tooltip="Аналіз 1042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hyperlink r:id="rId18" w:tgtFrame="_blank" w:tooltip="Аналіз 1046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>); α-амілаза загальна)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1.3.41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№7 (Передопераційний - 2)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Загальний аналіз крові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Загальний аналіз сечі; Група крові і резус фактор; Коагулограма; Біохімічний </w:t>
            </w:r>
            <w:r w:rsidRPr="00187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аналіз крові: Глюкоза; Білірубін фракційно; Загальний білок; Сечовина; Креатинін; </w:t>
            </w:r>
            <w:hyperlink r:id="rId19" w:tgtFrame="_blank" w:tooltip="Аналіз 1042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Аланінамінотрансфераза (АЛТ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hyperlink r:id="rId20" w:tgtFrame="_blank" w:tooltip="Аналіз 1046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Аспартатамінотрансфераза (АСТ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 xml:space="preserve">); α-амілаза загальна; </w:t>
            </w:r>
            <w:hyperlink r:id="rId21" w:anchor="dp-analys-1561" w:tgtFrame="_blank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Вірус гепатиту B, п</w:t>
              </w:r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оверхневий антиген вірусу гепатиту В (</w:t>
              </w:r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HBsAg)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2" w:anchor="dp-analys-1571" w:tgtFrame="_blank" w:history="1">
              <w:r w:rsidRPr="001872E5">
                <w:rPr>
                  <w:rStyle w:val="15"/>
                  <w:rFonts w:eastAsia="Calibri"/>
                  <w:sz w:val="24"/>
                  <w:szCs w:val="24"/>
                </w:rPr>
                <w:t>Вірус гепатиту C, антитіла сумарні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Anti-HCV)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lastRenderedPageBreak/>
              <w:t>678,0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lastRenderedPageBreak/>
              <w:t>1.4 Ревматоїдна панель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Ревмопроби: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1.4.1.1.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C-реактивнийбілок (СРБ)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1.4.1.2.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Ревматоїдний фактор (РФ)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1.4.1.3.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нтистрептолізин-О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 xml:space="preserve"> (АСЛ-О)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Циклічний цитруліновий пептид (Anti-ССР), антитіла IgG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3"/>
              <w:numPr>
                <w:ilvl w:val="1"/>
                <w:numId w:val="4"/>
              </w:num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Панель дослідження гемостазу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Коагулограма: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Протромбіновий час та індекс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Фібриноген загальний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Міжнародне нормалізоване відношення (МНВ)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Активованийчастковийтромбопластиновий час (АЧТЧ)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Активований час згортання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Д-дімер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4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Гормональна панель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Тиреоїдна панель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Тиреотропний гормон (ТТГ, TSH)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Тироксин вільний (T4 вільний, FT4)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Трийодтиронін вільний (T3 вільний, FT3)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Тиреоглобулін (ТГ, TG)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Кальцитонін 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hCT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Антитіла до рецептора тиреотропного гормону (АТрТТГ, A-TSHR)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Антитіла до тиреоглобуліну (АТТГ, A-TG)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1.6.1.8.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Антитіла до тиреопероксидази (АТПО, A-TPO)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Репродуктивна панель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Фолікулостимулюючий гормон (ФСГ, FSH)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Лютеїнізуючий гормон (ЛГ, LH)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Пролактин (ПРЛ, PRL)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Прогестерон(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P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ROG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Естрадіол(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E2)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Тестостерон(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T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ESTO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Глобулін, що зв'язує статеві гормони (СЗГ, SHBG)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Індекс вільного андрогену (тестостерон загальний/SHBG)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Антимюллерів гормон (АМГ, AMH)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1.6.2.10.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Пакет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(Контроль першої фази МЦ):</w:t>
            </w:r>
          </w:p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Фолікулостимулюючий гормон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FSH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Лютеїнізуючий гормон (</w:t>
            </w: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LH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Пролактин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PRL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Естрадіол (</w:t>
            </w: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1.6.2.11.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Пакет (Контроль другої фази МЦ)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Фолікулостимулюючий гормон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FSH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Лютеїнізуючий гормон (</w:t>
            </w: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LH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Пролактин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PRL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),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Прогестерон (</w:t>
            </w: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ROG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1.6.2.12.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Пакет (Оцінка оваріального резерву):</w:t>
            </w:r>
          </w:p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Антимюллерів гормон (AMH</w:t>
            </w:r>
            <w:r w:rsidRPr="0018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Фолікулостимулюючий гормон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FSH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Естрадіол (</w:t>
            </w:r>
            <w:r w:rsidRPr="001872E5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Панель пренатальної діагностики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1.6.3.1.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Альфа-фетопротеїн (АФП, AFP)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lastRenderedPageBreak/>
              <w:t>1.6.3.2.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Хоріонічнийгонадотропін загальний (бета-ХГЛ, HCG-BETA)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1.6.3.3.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Хоріонічнийгонадотропін вільний (вільнийбета-ХГЛ, FBHCG)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1.6.3.4.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fd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Асоційований з вагітністю протеїн-А плазми (ПАПП-А, РАРР-А)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1.6.3.5.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fd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Скринінг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триместру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вагітності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Хоріонічнийгонадотропін вільний, 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Асоційований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вагітністю протеїн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А плазми)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337,0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Панель гіпоталамо-гіпофізарно-надниркових гормонів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1.6.4.1.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Адренокортикотропний гормон (АКТГ, ACTH)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1.6.4.2.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Кортизол(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CORT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1.6.4.3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Style w:val="afd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Дегідроепіандростерон</w:t>
            </w:r>
            <w:r w:rsidRPr="00187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872E5">
              <w:rPr>
                <w:rStyle w:val="afd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сульфат</w:t>
            </w:r>
            <w:r w:rsidRPr="00187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(ДГЕА-С, </w:t>
            </w:r>
            <w:r w:rsidRPr="001872E5">
              <w:rPr>
                <w:rFonts w:ascii="Times New Roman" w:hAnsi="Times New Roman"/>
                <w:color w:val="000000"/>
                <w:sz w:val="24"/>
                <w:szCs w:val="24"/>
              </w:rPr>
              <w:t>DHEA-S</w:t>
            </w:r>
            <w:r w:rsidRPr="00187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Панель фосфорно-кальцієвого обміну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Паратгормон (ПТГ, PTH)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Остеокальцин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(OSTEOC)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25-Гідроксивітамін 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(Вітамін 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загальний, 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VITD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T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hyperlink r:id="rId23" w:tgtFrame="_blank" w:tooltip="Аналіз 1054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</w:rPr>
                <w:t>Кальцій загальний</w:t>
              </w:r>
            </w:hyperlink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hyperlink r:id="rId24" w:tgtFrame="_blank" w:tooltip="Аналіз 1156 в довіднику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</w:rPr>
                <w:t>Кальцій іонізований</w:t>
              </w:r>
            </w:hyperlink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Паратироїдний: Паратгормон (PTH)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Кальцій іонізований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Пакет (Діагностика гіперпаратиреозу):Паратгормон (PTH); 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25-гідроксивітамін 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VITD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-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Кальцій іонізований;Фосфор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1.6.5.9.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Пакет (Стан кісткової тканини):Паратгормон (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PTH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); Остеокальцин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OSTEOC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); Кальцій загальний; Кальцій іонізований; Фосфор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Панель вуглеводного обміну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1.6.6.1.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 xml:space="preserve">Глікований гемоглобін </w:t>
            </w: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(Hb A1c)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1.6.6.2.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Інсулін 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I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NSULIN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1.6.6.3.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С-пептид  (C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PEPTID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1.6.6.4.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Індекс HOMA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Глюкоза</w:t>
            </w:r>
            <w:r w:rsidRPr="001872E5">
              <w:rPr>
                <w:rFonts w:ascii="Times New Roman" w:hAnsi="Times New Roman"/>
                <w:bCs/>
                <w:sz w:val="24"/>
                <w:szCs w:val="24"/>
              </w:rPr>
              <w:t>; Інсулін; Розрахунок індексу НОМА)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4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Інфекційна панель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Сифіліс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Аналіз крові на сифіліс (РМП)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Гепатити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1.7.2.1.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5" w:anchor="dp-analys-1561" w:tgtFrame="_blank" w:history="1"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Вірус гепатиту B, п</w:t>
              </w:r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оверхневий антиген вірусу гепатиту В</w:t>
              </w:r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lang w:val="ru-RU" w:eastAsia="uk-UA"/>
                </w:rPr>
                <w:t xml:space="preserve"> (</w:t>
              </w:r>
              <w:r w:rsidRPr="001872E5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HBsAg)</w:t>
              </w:r>
            </w:hyperlink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1.7.2.2.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6" w:anchor="dp-analys-1571" w:tgtFrame="_blank" w:history="1">
              <w:r w:rsidRPr="001872E5">
                <w:rPr>
                  <w:rStyle w:val="15"/>
                  <w:rFonts w:eastAsia="Calibri"/>
                  <w:sz w:val="24"/>
                  <w:szCs w:val="24"/>
                </w:rPr>
                <w:t>Вірус гепатиту C, антитіла сумарні</w:t>
              </w:r>
            </w:hyperlink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Anti-HCV)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TORCH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-інфекції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fd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Краснуха, антитіла IgG  (RUB Ig)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Style w:val="afd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Краснуха, антитіла IgМ  (RUB IgM)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Токсоплазма, антитіла IgG  (TOX IgG)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Токсоплазма, антитіла IgМ  (TOX IgM)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Цитомегаловірус, антитіла IgG  (CMV IgG)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Цитомегаловірус, антитіла IgM  (CMV IgM)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Вірус простого герпесу 1 типу, 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антитілаIg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G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 (HSV</w:t>
            </w:r>
            <w:r w:rsidRPr="001872E5">
              <w:rPr>
                <w:rFonts w:ascii="Times New Roman" w:hAnsi="Times New Roman"/>
                <w:sz w:val="24"/>
                <w:szCs w:val="24"/>
              </w:rPr>
              <w:noBreakHyphen/>
              <w:t>1)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1.7.3.8.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Вірус простого герпесу 2 типу, </w:t>
            </w:r>
            <w:r w:rsidRPr="001872E5">
              <w:rPr>
                <w:rStyle w:val="afd"/>
                <w:rFonts w:ascii="Times New Roman" w:hAnsi="Times New Roman"/>
                <w:sz w:val="24"/>
                <w:szCs w:val="24"/>
                <w:shd w:val="clear" w:color="auto" w:fill="FFFFFF"/>
              </w:rPr>
              <w:t>антитілаIg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G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 (HSV</w:t>
            </w:r>
            <w:r w:rsidRPr="001872E5">
              <w:rPr>
                <w:rFonts w:ascii="Times New Roman" w:hAnsi="Times New Roman"/>
                <w:sz w:val="24"/>
                <w:szCs w:val="24"/>
              </w:rPr>
              <w:noBreakHyphen/>
              <w:t>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1872E5" w:rsidRPr="001872E5" w:rsidTr="001872E5">
        <w:trPr>
          <w:trHeight w:val="69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4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Гострофазові маркери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1.8.1.1.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Прокальцитонін(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PCT)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1.9 Діагностика анемії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1.9.1.1.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Залізо (IRON)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1.9.1.2.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Залізозв'язуюча здатність заліза (UIBC)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1.9.1.3.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Трансферин (TRSF)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1.9.1.4.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Феритин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FERR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1.9.1.5.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Вітамін В12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(В12)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6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Маркери серцево-судинних захворювань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lastRenderedPageBreak/>
              <w:t>1.10.1.1.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Тропонін Т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TNT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1.10.1.2.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Тропонін І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(</w:t>
            </w:r>
            <w:r w:rsidRPr="001872E5"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1.10.1.3.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Міоглобін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(MYO)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1.10.1.4.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N-термінальний про-натрій уретичний пептид В-типу  </w:t>
            </w:r>
            <w:r w:rsidRPr="001872E5">
              <w:rPr>
                <w:rFonts w:ascii="Times New Roman" w:hAnsi="Times New Roman"/>
                <w:sz w:val="24"/>
                <w:szCs w:val="24"/>
              </w:rPr>
              <w:t>(PRO</w:t>
            </w:r>
            <w:r w:rsidRPr="001872E5">
              <w:rPr>
                <w:rFonts w:ascii="Times New Roman" w:hAnsi="Times New Roman"/>
                <w:sz w:val="24"/>
                <w:szCs w:val="24"/>
              </w:rPr>
              <w:noBreakHyphen/>
              <w:t>BNP)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484,0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6"/>
              </w:num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Онкологічна панель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Альфа-фетопротеїн (АФП, AFP)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Хоріонічнийгонадотропін загальний (бета-ХГЛ, HCG-BETA)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Онкомаркер епітеліального раку яєчників  (НЕ 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Онкомаркер яєчників  (СА 125)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kern w:val="36"/>
                <w:sz w:val="24"/>
                <w:szCs w:val="24"/>
                <w:lang w:eastAsia="uk-UA"/>
              </w:rPr>
              <w:t>Індекс ROMA (розрахунок ризику раку яєчників: СА 125, НЕ 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Онкомаркер молочної залози  (СА 15-3)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Простат-специфічний антиген вільний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(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F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PSA)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Простат-специфічний антиген загальний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(</w:t>
            </w:r>
            <w:r w:rsidRPr="001872E5">
              <w:rPr>
                <w:rFonts w:ascii="Times New Roman" w:hAnsi="Times New Roman"/>
                <w:sz w:val="24"/>
                <w:szCs w:val="24"/>
                <w:lang w:val="en-US" w:eastAsia="uk-UA"/>
              </w:rPr>
              <w:t>T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>PSA)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Співвідношення вільного РSA до загального РSA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1.11.1.10.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Онкомаркер підшлункової залози, жовчного міхура  (СА 19-9)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1.11.1.11.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Раково-ембріональний антиген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(CEA)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1.11.1.12.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Онкомаркер шлунку</w:t>
            </w:r>
            <w:r w:rsidRPr="001872E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(CA 72-4)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numPr>
                <w:ilvl w:val="1"/>
                <w:numId w:val="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1872E5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Панель алергологічних дослідженнь</w:t>
              </w:r>
            </w:hyperlink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1.12.1.1.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імуноглобулін Е (IgE)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872E5" w:rsidRPr="001872E5" w:rsidTr="001872E5">
        <w:trPr>
          <w:trHeight w:val="34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3"/>
              <w:numPr>
                <w:ilvl w:val="1"/>
                <w:numId w:val="6"/>
              </w:num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2E5">
              <w:rPr>
                <w:rStyle w:val="a5"/>
                <w:rFonts w:eastAsia="Calibri"/>
                <w:sz w:val="24"/>
                <w:szCs w:val="24"/>
              </w:rPr>
              <w:t>Панель бактеріологічних досліджень</w:t>
            </w:r>
          </w:p>
        </w:tc>
      </w:tr>
      <w:tr w:rsidR="001872E5" w:rsidRPr="001872E5" w:rsidTr="001872E5">
        <w:trPr>
          <w:trHeight w:val="23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носа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зіву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0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ока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7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вуха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5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закритих порожнин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4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рани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13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з язика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2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із зубоясневої кишені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8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сечі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6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жовчі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6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мокротиння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4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1.13.1.12.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молока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2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1.13.1.13.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навколоплідних вод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1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1.13.1.14.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секрету простати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8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1.13.1.15.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виділень із статевих органів 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28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1.13.1.16.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Бакпосів спинномозкової рідини+антибіотикограма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872E5" w:rsidRPr="001872E5" w:rsidTr="001872E5">
        <w:trPr>
          <w:trHeight w:val="37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1.13.1.17.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на Corinebacteriumdiphtheriae з носа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</w:tr>
      <w:tr w:rsidR="001872E5" w:rsidRPr="001872E5" w:rsidTr="001872E5">
        <w:trPr>
          <w:trHeight w:val="353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1.13.1.18.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на Corinebacteriumdiphtheriae з зіву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</w:tr>
      <w:tr w:rsidR="001872E5" w:rsidRPr="001872E5" w:rsidTr="001872E5">
        <w:trPr>
          <w:trHeight w:val="251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1.13.1.19.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на носійство стафілококу з носа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1.13.1.20.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на носійство стафілококу з зіву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1.13.1.21.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з прямої кишки на тифодизентерійну групу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1.31.1.22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Бакпосів крові на стерильність </w:t>
            </w: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+ антибіотикограма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Забір крові одноразовими пробірками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pStyle w:val="24"/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E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ФІЗІОТЕРАПЕВТИЧНІ ПРОЦЕДУРИ</w:t>
            </w:r>
          </w:p>
        </w:tc>
      </w:tr>
      <w:tr w:rsidR="001872E5" w:rsidRPr="001872E5" w:rsidTr="001872E5">
        <w:trPr>
          <w:trHeight w:val="27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фізіотерапевта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1872E5" w:rsidRPr="001872E5" w:rsidTr="001872E5">
        <w:trPr>
          <w:trHeight w:val="25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Озокеритопарафінові аплікації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1872E5" w:rsidRPr="001872E5" w:rsidTr="001872E5">
        <w:trPr>
          <w:trHeight w:val="37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Гальванізація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Голкорефлексотерапія з консультацією лікаря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 «Луч»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 терапія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Медикаментозний електрофорез постійного струму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1872E5" w:rsidRPr="001872E5" w:rsidTr="001872E5">
        <w:trPr>
          <w:trHeight w:val="23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Електрофорез порожнини носа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1872E5" w:rsidRPr="001872E5" w:rsidTr="001872E5">
        <w:trPr>
          <w:trHeight w:val="23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Електростимуляція м’язів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1872E5" w:rsidRPr="001872E5" w:rsidTr="001872E5">
        <w:trPr>
          <w:trHeight w:val="29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Діадинамотерапія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1872E5" w:rsidRPr="001872E5" w:rsidTr="001872E5">
        <w:trPr>
          <w:trHeight w:val="36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Діадінамофорез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1872E5" w:rsidRPr="001872E5" w:rsidTr="001872E5">
        <w:trPr>
          <w:trHeight w:val="281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Дарсонвалізація місцева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rPr>
          <w:trHeight w:val="30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УВЧ терапія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32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Магнітотерапія 1 ділянка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34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Магнітотерапія 2 ділянки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rPr>
          <w:trHeight w:val="37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Ультрафонофорез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1872E5" w:rsidRPr="001872E5" w:rsidTr="001872E5">
        <w:trPr>
          <w:trHeight w:val="37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Інтердін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33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«Заграва»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24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«Солюкс»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rPr>
          <w:trHeight w:val="43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Віброакустика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rPr>
          <w:trHeight w:val="27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 на 1 ділянку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29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 на 2 ділянки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1872E5" w:rsidRPr="001872E5" w:rsidTr="001872E5">
        <w:trPr>
          <w:trHeight w:val="31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Мініна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872E5" w:rsidRPr="001872E5" w:rsidTr="001872E5">
        <w:trPr>
          <w:trHeight w:val="33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Ампліпульс терапія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1872E5" w:rsidRPr="001872E5" w:rsidTr="001872E5">
        <w:trPr>
          <w:trHeight w:val="36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Біоптрон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trHeight w:val="16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1872E5" w:rsidRPr="001872E5" w:rsidTr="001872E5">
        <w:trPr>
          <w:trHeight w:val="37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Електросон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1872E5" w:rsidRPr="001872E5" w:rsidTr="001872E5">
        <w:trPr>
          <w:trHeight w:val="37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Лінування грязевими тампонами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872E5" w:rsidRPr="001872E5" w:rsidTr="001872E5">
        <w:trPr>
          <w:trHeight w:val="40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грязевими аплікаціями на 1 ділянку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1872E5" w:rsidRPr="001872E5" w:rsidTr="001872E5">
        <w:trPr>
          <w:trHeight w:val="42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грязевими аплікаціями на 2 ділянку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1872E5" w:rsidRPr="001872E5" w:rsidTr="001872E5">
        <w:trPr>
          <w:trHeight w:val="448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Ректальний датчик «Стержень»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1872E5" w:rsidRPr="001872E5" w:rsidTr="001872E5">
        <w:trPr>
          <w:trHeight w:val="27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розробка 1у.о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розробка 1.5у.о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1872E5" w:rsidRPr="001872E5" w:rsidTr="001872E5">
        <w:trPr>
          <w:trHeight w:val="333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розробка 2у.о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1872E5" w:rsidRPr="001872E5" w:rsidTr="001872E5">
        <w:trPr>
          <w:trHeight w:val="342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розробка 2,5у.о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872E5" w:rsidRPr="001872E5" w:rsidTr="001872E5">
        <w:trPr>
          <w:trHeight w:val="36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розробка 3у.о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2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Лазеротерапія 1 ділянка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rPr>
          <w:trHeight w:val="28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Лазеротерапія 1 ділянка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1872E5" w:rsidRPr="001872E5" w:rsidTr="001872E5">
        <w:trPr>
          <w:trHeight w:val="32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Тубус кварц, УФО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872E5" w:rsidRPr="001872E5" w:rsidTr="001872E5">
        <w:trPr>
          <w:trHeight w:val="51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МАСАЖНІ ПРОЦЕДУРИ</w:t>
            </w:r>
          </w:p>
        </w:tc>
      </w:tr>
      <w:tr w:rsidR="001872E5" w:rsidRPr="001872E5" w:rsidTr="001872E5">
        <w:trPr>
          <w:trHeight w:val="51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3.1МАСАЖНІ ПРОЦЕДУРИ тривалість 1у.о.масажу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Масаж голови (лобно-скроневої тапотилично-тім'яної ділянок)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обличчя (лобової, навколовушковоїнавколоочної</w:t>
            </w: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ділянок, середньої та нижньої щелепи)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25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Масаж шиї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плечового суглоба (верхньоїтретини плеча, ділянки плечовогосуглоба та надпліччя тієї ж сторони)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променево-зап'ястного суглоба(проксимального відділу кисті,ділянки променево-зап'ястногосуглоба та передпліччя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35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кисті та передпліччя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386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м'язів передньої черевноїпорожнини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попереково-крижової ділянки(від I поперекового хребця донижніх сідничних схилів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trHeight w:val="51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колінного суглоба (верхньоїтретини гомілки, ділянки колінногосуглоба та нижньої третини стегна)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гомілково-стопного суглоба(проксимального відділу ступні,ділянки та нижньої третини гомілки)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gridBefore w:val="1"/>
          <w:wBefore w:w="6" w:type="dxa"/>
          <w:trHeight w:val="4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ступні та гомілки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  МАСАЖНІ ПРОЦЕДУРИ тривалість 1,5у.о.масажу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ділянки (задньої поверхні шиї, спини до рівня IVгрудного хребця, передньої поверхні грудної клітини до II ребра)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1872E5" w:rsidRPr="001872E5" w:rsidTr="001872E5">
        <w:trPr>
          <w:gridBefore w:val="1"/>
          <w:wBefore w:w="6" w:type="dxa"/>
          <w:trHeight w:val="34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верхньої кінцівки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спини (від VII шийного до I поперекового хребця та від лівої до правої середньої аксилярної лінії;у дітей - включно</w:t>
            </w: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попереково-крижову ділянку)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1872E5" w:rsidRPr="001872E5" w:rsidTr="001872E5">
        <w:trPr>
          <w:gridBefore w:val="1"/>
          <w:wBefore w:w="6" w:type="dxa"/>
          <w:trHeight w:val="24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Сегментарний масажпопереково-крижової ділянки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1872E5" w:rsidRPr="001872E5" w:rsidTr="001872E5">
        <w:trPr>
          <w:gridBefore w:val="1"/>
          <w:wBefore w:w="6" w:type="dxa"/>
          <w:trHeight w:val="35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нижньої кінцівки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1872E5" w:rsidRPr="001872E5" w:rsidTr="001872E5">
        <w:trPr>
          <w:gridBefore w:val="1"/>
          <w:wBefore w:w="6" w:type="dxa"/>
          <w:trHeight w:val="274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МАСАЖНІ ПРОЦЕДУРИ тривалість 2,0у.о.масажу</w:t>
            </w:r>
          </w:p>
        </w:tc>
      </w:tr>
      <w:tr w:rsidR="001872E5" w:rsidRPr="001872E5" w:rsidTr="001872E5">
        <w:trPr>
          <w:gridBefore w:val="1"/>
          <w:wBefore w:w="6" w:type="dxa"/>
          <w:trHeight w:val="43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верхньої кінцівки надпліччя та ділянки лопатки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спини та попереку (від VII шийного хребця до крижової ділянки від лівої до правої середньої аксилярної лінії)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шийно-грудного відділу хребта (ділянки задньої поверхні шиї та ділянки спини до I поперекового хребця, від лівої до правої задньої аксилярної лінії)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нижньої кінцівки та попереку(ділянки ступні, гомілки, стегна,сідничної та попереково-крижовоїділянки)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МАСАЖНІ ПРОЦЕДУРИ тривалість 2,5у.о.масажу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ділянки хребта (задньої поверхні шиї, спини та</w:t>
            </w: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попереково-крижової ділянки від лівої до правої задньої аксилярної лінії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ділянки грудної клітини (ділянки передньої поверхні грудної клітини від передніх кордонів надпліччя до реберних дуг та ділянок спини від VII шийного до I поперекового хребця)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1872E5" w:rsidRPr="001872E5" w:rsidTr="001872E5">
        <w:trPr>
          <w:gridBefore w:val="1"/>
          <w:wBefore w:w="6" w:type="dxa"/>
          <w:trHeight w:val="30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3.5МАСАЖНІ ПРОЦЕДУРИ тривалість 3,0у.о.масажу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Сегментарний масаж шийно-грудноговідділу хребта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872E5" w:rsidRPr="001872E5" w:rsidTr="001872E5">
        <w:trPr>
          <w:gridBefore w:val="1"/>
          <w:wBefore w:w="6" w:type="dxa"/>
          <w:trHeight w:val="33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4.ПОСЛУГИ ПОЛІКЛІНІЧНОГО ВІДДІЛЕННЯ</w:t>
            </w:r>
          </w:p>
        </w:tc>
      </w:tr>
      <w:tr w:rsidR="001872E5" w:rsidRPr="001872E5" w:rsidTr="001872E5">
        <w:trPr>
          <w:gridBefore w:val="1"/>
          <w:wBefore w:w="6" w:type="dxa"/>
          <w:trHeight w:val="3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– терапевта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1872E5" w:rsidRPr="001872E5" w:rsidTr="001872E5">
        <w:trPr>
          <w:gridBefore w:val="1"/>
          <w:wBefore w:w="6" w:type="dxa"/>
          <w:trHeight w:val="3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 - отоларинголога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1872E5" w:rsidRPr="001872E5" w:rsidTr="001872E5">
        <w:trPr>
          <w:gridBefore w:val="1"/>
          <w:wBefore w:w="6" w:type="dxa"/>
          <w:trHeight w:val="38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Вестибулярний апарат(обертова проба)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872E5" w:rsidRPr="001872E5" w:rsidTr="001872E5">
        <w:trPr>
          <w:gridBefore w:val="1"/>
          <w:wBefore w:w="6" w:type="dxa"/>
          <w:trHeight w:val="22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Аудіометрія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1872E5" w:rsidRPr="001872E5" w:rsidTr="001872E5">
        <w:trPr>
          <w:gridBefore w:val="1"/>
          <w:wBefore w:w="6" w:type="dxa"/>
          <w:trHeight w:val="24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– дерматовенеролога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1872E5" w:rsidRPr="001872E5" w:rsidTr="001872E5">
        <w:trPr>
          <w:gridBefore w:val="1"/>
          <w:wBefore w:w="6" w:type="dxa"/>
          <w:trHeight w:val="26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 лікаря невропатолога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1872E5" w:rsidRPr="001872E5" w:rsidTr="001872E5">
        <w:trPr>
          <w:gridBefore w:val="1"/>
          <w:wBefore w:w="6" w:type="dxa"/>
          <w:trHeight w:val="28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хірурга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1872E5" w:rsidRPr="001872E5" w:rsidTr="001872E5">
        <w:trPr>
          <w:gridBefore w:val="1"/>
          <w:wBefore w:w="6" w:type="dxa"/>
          <w:trHeight w:val="3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офтальмолога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1872E5" w:rsidRPr="001872E5" w:rsidTr="001872E5">
        <w:trPr>
          <w:gridBefore w:val="1"/>
          <w:wBefore w:w="6" w:type="dxa"/>
          <w:trHeight w:val="31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Вимірювання очного тиску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872E5" w:rsidRPr="001872E5" w:rsidTr="001872E5">
        <w:trPr>
          <w:gridBefore w:val="1"/>
          <w:wBefore w:w="6" w:type="dxa"/>
          <w:trHeight w:val="1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гостроти  і полей зору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872E5" w:rsidRPr="001872E5" w:rsidTr="001872E5">
        <w:trPr>
          <w:gridBefore w:val="1"/>
          <w:wBefore w:w="6" w:type="dxa"/>
          <w:trHeight w:val="2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Корекція гостроти зору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1872E5" w:rsidRPr="001872E5" w:rsidTr="001872E5">
        <w:trPr>
          <w:gridBefore w:val="1"/>
          <w:wBefore w:w="6" w:type="dxa"/>
          <w:trHeight w:val="28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Підбір окулярів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1872E5" w:rsidRPr="001872E5" w:rsidTr="001872E5">
        <w:trPr>
          <w:gridBefore w:val="1"/>
          <w:wBefore w:w="6" w:type="dxa"/>
          <w:trHeight w:val="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поля зору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872E5" w:rsidRPr="001872E5" w:rsidTr="001872E5">
        <w:trPr>
          <w:gridBefore w:val="1"/>
          <w:wBefore w:w="6" w:type="dxa"/>
          <w:trHeight w:val="31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Біометрія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1872E5" w:rsidRPr="001872E5" w:rsidTr="001872E5">
        <w:trPr>
          <w:gridBefore w:val="1"/>
          <w:wBefore w:w="6" w:type="dxa"/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Очне дно(без розширення зіниць)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1872E5" w:rsidRPr="001872E5" w:rsidTr="001872E5">
        <w:trPr>
          <w:gridBefore w:val="1"/>
          <w:wBefore w:w="6" w:type="dxa"/>
          <w:trHeight w:val="35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Очне дно(з розширенням зіниць)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1872E5" w:rsidRPr="001872E5" w:rsidTr="001872E5">
        <w:trPr>
          <w:gridBefore w:val="1"/>
          <w:wBefore w:w="6" w:type="dxa"/>
          <w:trHeight w:val="38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акушер - гінеколога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1872E5" w:rsidRPr="001872E5" w:rsidTr="001872E5">
        <w:trPr>
          <w:gridBefore w:val="1"/>
          <w:wBefore w:w="6" w:type="dxa"/>
          <w:trHeight w:val="22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акушер – гінеколога( при взятті вагітної жінки на облік)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1872E5" w:rsidRPr="001872E5" w:rsidTr="001872E5">
        <w:trPr>
          <w:gridBefore w:val="1"/>
          <w:wBefore w:w="6" w:type="dxa"/>
          <w:trHeight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Забір матеріалу для кольпоцитології та бактеріоскопії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1872E5" w:rsidRPr="001872E5" w:rsidTr="001872E5">
        <w:trPr>
          <w:gridBefore w:val="1"/>
          <w:wBefore w:w="6" w:type="dxa"/>
          <w:trHeight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Введення (видалення) внутрішньо маткового контрацептиву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872E5" w:rsidRPr="001872E5" w:rsidTr="001872E5">
        <w:trPr>
          <w:gridBefore w:val="1"/>
          <w:wBefore w:w="6" w:type="dxa"/>
          <w:trHeight w:val="27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Кольпоскопія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1872E5" w:rsidRPr="001872E5" w:rsidTr="001872E5">
        <w:trPr>
          <w:gridBefore w:val="1"/>
          <w:wBefore w:w="6" w:type="dxa"/>
          <w:trHeight w:val="29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Біопсія шийки матки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1872E5" w:rsidRPr="001872E5" w:rsidTr="001872E5">
        <w:trPr>
          <w:gridBefore w:val="1"/>
          <w:wBefore w:w="6" w:type="dxa"/>
          <w:trHeight w:val="30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Діатермоконізація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1872E5" w:rsidRPr="001872E5" w:rsidTr="001872E5">
        <w:trPr>
          <w:gridBefore w:val="1"/>
          <w:wBefore w:w="6" w:type="dxa"/>
          <w:trHeight w:val="3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КТГ плода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1872E5" w:rsidRPr="001872E5" w:rsidTr="001872E5">
        <w:trPr>
          <w:gridBefore w:val="1"/>
          <w:wBefore w:w="6" w:type="dxa"/>
          <w:trHeight w:val="3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стоматолога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1872E5" w:rsidRPr="001872E5" w:rsidTr="001872E5">
        <w:trPr>
          <w:gridBefore w:val="1"/>
          <w:wBefore w:w="6" w:type="dxa"/>
          <w:trHeight w:val="19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кардіолога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1872E5" w:rsidRPr="001872E5" w:rsidTr="001872E5">
        <w:trPr>
          <w:gridBefore w:val="1"/>
          <w:wBefore w:w="6" w:type="dxa"/>
          <w:trHeight w:val="21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уролога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1872E5" w:rsidRPr="001872E5" w:rsidTr="001872E5">
        <w:trPr>
          <w:gridBefore w:val="1"/>
          <w:wBefore w:w="6" w:type="dxa"/>
          <w:trHeight w:val="23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ендокринолога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1872E5" w:rsidRPr="001872E5" w:rsidTr="001872E5">
        <w:trPr>
          <w:gridBefore w:val="1"/>
          <w:wBefore w:w="6" w:type="dxa"/>
          <w:trHeight w:val="24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гематолога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872E5" w:rsidRPr="001872E5" w:rsidTr="001872E5">
        <w:trPr>
          <w:gridBefore w:val="1"/>
          <w:wBefore w:w="6" w:type="dxa"/>
          <w:trHeight w:val="2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інфекціоніста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1872E5" w:rsidRPr="001872E5" w:rsidTr="001872E5">
        <w:trPr>
          <w:gridBefore w:val="1"/>
          <w:wBefore w:w="6" w:type="dxa"/>
          <w:trHeight w:val="28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психотерапевта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1872E5" w:rsidRPr="001872E5" w:rsidTr="001872E5">
        <w:trPr>
          <w:gridBefore w:val="1"/>
          <w:wBefore w:w="6" w:type="dxa"/>
          <w:trHeight w:val="29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гастроентеролога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1872E5" w:rsidRPr="001872E5" w:rsidTr="001872E5">
        <w:trPr>
          <w:gridBefore w:val="1"/>
          <w:wBefore w:w="6" w:type="dxa"/>
          <w:trHeight w:val="32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ортопеда травматолога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1872E5" w:rsidRPr="001872E5" w:rsidTr="001872E5">
        <w:trPr>
          <w:gridBefore w:val="1"/>
          <w:wBefore w:w="6" w:type="dxa"/>
          <w:trHeight w:val="35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ревматолога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1872E5" w:rsidRPr="001872E5" w:rsidTr="001872E5">
        <w:trPr>
          <w:gridBefore w:val="1"/>
          <w:wBefore w:w="6" w:type="dxa"/>
          <w:trHeight w:val="36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фтізіатора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872E5" w:rsidRPr="001872E5" w:rsidTr="001872E5">
        <w:trPr>
          <w:gridBefore w:val="1"/>
          <w:wBefore w:w="6" w:type="dxa"/>
          <w:trHeight w:val="3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 - отоларинголога з інтервенцією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1872E5" w:rsidRPr="001872E5" w:rsidTr="001872E5">
        <w:trPr>
          <w:gridBefore w:val="1"/>
          <w:wBefore w:w="6" w:type="dxa"/>
          <w:trHeight w:val="3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ортопеда травматолога з інтервенцією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1872E5" w:rsidRPr="001872E5" w:rsidTr="001872E5">
        <w:trPr>
          <w:gridBefore w:val="1"/>
          <w:wBefore w:w="6" w:type="dxa"/>
          <w:trHeight w:val="39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хірурга з інтервенцією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офтальмолога з обстеженням очного дна і вимірюванням очного тиску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</w:tr>
      <w:tr w:rsidR="001872E5" w:rsidRPr="001872E5" w:rsidTr="001872E5">
        <w:trPr>
          <w:gridBefore w:val="1"/>
          <w:wBefore w:w="6" w:type="dxa"/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уролога з інтервенцією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1872E5" w:rsidRPr="001872E5" w:rsidTr="001872E5">
        <w:trPr>
          <w:gridBefore w:val="1"/>
          <w:wBefore w:w="6" w:type="dxa"/>
          <w:trHeight w:val="3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онколога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1872E5" w:rsidRPr="001872E5" w:rsidTr="001872E5">
        <w:trPr>
          <w:gridBefore w:val="1"/>
          <w:wBefore w:w="6" w:type="dxa"/>
          <w:trHeight w:val="29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 лікаря онкологаз інтервенцією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5.ФУНКЦІОНАЛЬНА ДІАГНОСТИКА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ЕКГ стандартна в 12 відведеннях на багатоканальних електрокардіографах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872E5" w:rsidRPr="001872E5" w:rsidTr="001872E5">
        <w:trPr>
          <w:gridBefore w:val="1"/>
          <w:wBefore w:w="6" w:type="dxa"/>
          <w:trHeight w:val="32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ЕКГ при повному ВЕМ –дослідженні (велоергометрія)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1872E5" w:rsidRPr="001872E5" w:rsidTr="001872E5">
        <w:trPr>
          <w:gridBefore w:val="1"/>
          <w:wBefore w:w="6" w:type="dxa"/>
          <w:trHeight w:val="32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1872E5" w:rsidRPr="001872E5" w:rsidTr="001872E5">
        <w:trPr>
          <w:gridBefore w:val="1"/>
          <w:wBefore w:w="6" w:type="dxa"/>
          <w:trHeight w:val="3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ЕКГ на апараті «XOLTER»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1872E5" w:rsidRPr="001872E5" w:rsidTr="001872E5">
        <w:trPr>
          <w:gridBefore w:val="1"/>
          <w:wBefore w:w="6" w:type="dxa"/>
          <w:trHeight w:val="41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Реовазографія судин кінцівок(РВГ)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872E5" w:rsidRPr="001872E5" w:rsidTr="001872E5">
        <w:trPr>
          <w:gridBefore w:val="1"/>
          <w:wBefore w:w="6" w:type="dxa"/>
          <w:trHeight w:val="29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Реоенцефалографія (РЕГ)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872E5" w:rsidRPr="001872E5" w:rsidTr="001872E5">
        <w:trPr>
          <w:gridBefore w:val="1"/>
          <w:wBefore w:w="6" w:type="dxa"/>
          <w:trHeight w:val="31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Функція зовнішнього дихання (спірометрія)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1872E5" w:rsidRPr="001872E5" w:rsidTr="001872E5">
        <w:trPr>
          <w:gridBefore w:val="1"/>
          <w:wBefore w:w="6" w:type="dxa"/>
          <w:trHeight w:val="34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Добовий</w:t>
            </w:r>
            <w:bookmarkStart w:id="0" w:name="_GoBack"/>
            <w:bookmarkEnd w:id="0"/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моніторинг тиску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1872E5" w:rsidRPr="001872E5" w:rsidTr="001872E5">
        <w:trPr>
          <w:gridBefore w:val="1"/>
          <w:wBefore w:w="6" w:type="dxa"/>
          <w:trHeight w:val="3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 флюорографія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1872E5" w:rsidRPr="001872E5" w:rsidTr="001872E5">
        <w:trPr>
          <w:gridBefore w:val="1"/>
          <w:wBefore w:w="6" w:type="dxa"/>
          <w:trHeight w:val="38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 обстеження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872E5" w:rsidRPr="001872E5" w:rsidTr="001872E5">
        <w:trPr>
          <w:gridBefore w:val="1"/>
          <w:wBefore w:w="6" w:type="dxa"/>
          <w:trHeight w:val="39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Езофагогастродуаденоскопія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6.УЛЬТРАЗВУКОВА ДІАГНОСТИКА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УЗД: пакет №1 (печінка+жовчнийміхур+жовчніпротоки+підшлунковазалоза+селезінка)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№2(нирки +наднирникові залози + сечовий міхур+предміхурова залоза)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1872E5" w:rsidRPr="001872E5" w:rsidTr="001872E5">
        <w:trPr>
          <w:gridBefore w:val="1"/>
          <w:wBefore w:w="6" w:type="dxa"/>
          <w:trHeight w:val="40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№3(печінка+жовчнийміхур+жовчні протоки)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1872E5" w:rsidRPr="001872E5" w:rsidTr="001872E5">
        <w:trPr>
          <w:gridBefore w:val="1"/>
          <w:wBefore w:w="6" w:type="dxa"/>
          <w:trHeight w:val="42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№4(нирки +надниркові залози)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1872E5" w:rsidRPr="001872E5" w:rsidTr="001872E5">
        <w:trPr>
          <w:gridBefore w:val="1"/>
          <w:wBefore w:w="6" w:type="dxa"/>
          <w:trHeight w:val="35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№5(підшлункова залоза)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1872E5" w:rsidRPr="001872E5" w:rsidTr="001872E5">
        <w:trPr>
          <w:gridBefore w:val="1"/>
          <w:wBefore w:w="6" w:type="dxa"/>
          <w:trHeight w:val="33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№6(печінка)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1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№7(жовчний міхур+жовчні протоки)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№8(підшлункова залоза)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31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№9(сечовий міхур з визначенням залишкової сечі)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3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№10(передміхурова залоза)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37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№11(яєчки)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№12(для жінок нирки + наднирникові залози + сечовий міхур+матка+яєчники)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№13(для жінок матка при вагітності + пренатальне обстеження стану плоду)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rPr>
          <w:gridBefore w:val="1"/>
          <w:wBefore w:w="6" w:type="dxa"/>
          <w:trHeight w:val="34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№14(для жінок матка + яєчники)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1872E5" w:rsidRPr="001872E5" w:rsidTr="001872E5">
        <w:trPr>
          <w:gridBefore w:val="1"/>
          <w:wBefore w:w="6" w:type="dxa"/>
          <w:trHeight w:val="35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№15(лімфатичні вузли)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1872E5" w:rsidRPr="001872E5" w:rsidTr="001872E5">
        <w:trPr>
          <w:gridBefore w:val="1"/>
          <w:wBefore w:w="6" w:type="dxa"/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№16(м'які тканини)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1872E5" w:rsidRPr="001872E5" w:rsidTr="001872E5">
        <w:trPr>
          <w:gridBefore w:val="1"/>
          <w:wBefore w:w="6" w:type="dxa"/>
          <w:trHeight w:val="3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 : пакет №17(молочні залози)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1872E5" w:rsidRPr="001872E5" w:rsidTr="001872E5">
        <w:trPr>
          <w:gridBefore w:val="1"/>
          <w:wBefore w:w="6" w:type="dxa"/>
          <w:trHeight w:val="2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Доплеромертія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1872E5" w:rsidRPr="001872E5" w:rsidTr="001872E5">
        <w:trPr>
          <w:gridBefore w:val="1"/>
          <w:wBefore w:w="6" w:type="dxa"/>
          <w:trHeight w:val="2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Біофізичний профіль плоду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Стоматологічні послуги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неускладненого карієсу, з накладанням пломби з композитного матеріалу хімічного твердіння (середній карієс)(без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неускладненого карієсу, з накладанням пломби з композитного матеріалу хімічного твердіння (глибокий карієс)(без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пульпіту (накладання миш'яку)(без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пульпіту (лікування каналів і накладання тимчасової пломби)(без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пульпіту (накладання малої пломби)(без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пульпіту (накладання великої пломби)(без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пульпіту (накладання  пломби з штифтом)(без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періодонтиту (ревізія і розпломбування каналів)(без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періодонтиту (знімання тимчасової пломби і пломбування каналів)(без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 періодонтиту (встановлення постійної пломби)(без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професійної гігієни порожнини рота(ультразвуковий скейлінг, зняття пелікули водно - абразивним методом, поліровка поверхні емалі )(без вартості медикаментів та розхідних матеріалів)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Інші послуги</w:t>
            </w:r>
          </w:p>
        </w:tc>
      </w:tr>
      <w:tr w:rsidR="001872E5" w:rsidRPr="001872E5" w:rsidTr="001872E5">
        <w:trPr>
          <w:gridBefore w:val="1"/>
          <w:wBefore w:w="6" w:type="dxa"/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 громадян за їх бажанням в палатах з поліпшеним сервісним обслуговуванням за 1 добу за одного пацієнта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1872E5" w:rsidRPr="001872E5" w:rsidTr="001872E5">
        <w:trPr>
          <w:gridBefore w:val="1"/>
          <w:wBefore w:w="6" w:type="dxa"/>
          <w:trHeight w:val="4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 копії витягу з історії хвороби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872E5" w:rsidRPr="001872E5" w:rsidTr="001872E5">
        <w:trPr>
          <w:gridBefore w:val="1"/>
          <w:wBefore w:w="6" w:type="dxa"/>
          <w:trHeight w:val="34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Стажування лікаря - інтерна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675,98</w:t>
            </w:r>
          </w:p>
        </w:tc>
      </w:tr>
      <w:tr w:rsidR="001872E5" w:rsidRPr="001872E5" w:rsidTr="001872E5">
        <w:trPr>
          <w:gridBefore w:val="1"/>
          <w:wBefore w:w="6" w:type="dxa"/>
          <w:trHeight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Косметологічна процедура(ліпосакція)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1337,0</w:t>
            </w:r>
          </w:p>
        </w:tc>
      </w:tr>
    </w:tbl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color w:val="000000"/>
          <w:sz w:val="24"/>
          <w:szCs w:val="24"/>
        </w:rPr>
        <w:t>Начальник відділу                                                                                 В.Я.Даньчак</w:t>
      </w:r>
    </w:p>
    <w:p w:rsidR="001872E5" w:rsidRPr="001872E5" w:rsidRDefault="001872E5" w:rsidP="001872E5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lastRenderedPageBreak/>
        <w:t>Додаток №2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Наказом відділу охорони здоров’я та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медичного забезпечення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Тернопільської міської ради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від  «_12__» ____02_____ 2020р. №__19__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1872E5">
        <w:rPr>
          <w:rFonts w:ascii="Times New Roman" w:hAnsi="Times New Roman"/>
          <w:sz w:val="24"/>
          <w:szCs w:val="24"/>
        </w:rPr>
        <w:t xml:space="preserve">Тарифи 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1872E5">
        <w:rPr>
          <w:rFonts w:ascii="Times New Roman" w:hAnsi="Times New Roman"/>
          <w:sz w:val="24"/>
          <w:szCs w:val="24"/>
        </w:rPr>
        <w:t>на медичні послуги, що надаються</w:t>
      </w:r>
    </w:p>
    <w:p w:rsidR="001872E5" w:rsidRPr="001872E5" w:rsidRDefault="001872E5" w:rsidP="001872E5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1872E5">
        <w:rPr>
          <w:rFonts w:ascii="Times New Roman" w:hAnsi="Times New Roman"/>
          <w:sz w:val="24"/>
          <w:szCs w:val="24"/>
        </w:rPr>
        <w:t>КНП «Тернопільська комунальна міська лікарня №2»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7602"/>
        <w:gridCol w:w="1183"/>
      </w:tblGrid>
      <w:tr w:rsidR="001872E5" w:rsidRPr="001872E5" w:rsidTr="001872E5">
        <w:trPr>
          <w:trHeight w:val="1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  <w:p w:rsidR="001872E5" w:rsidRPr="001872E5" w:rsidRDefault="001872E5" w:rsidP="001872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2E5" w:rsidRPr="001872E5" w:rsidRDefault="001872E5" w:rsidP="001872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5" w:rsidRPr="001872E5" w:rsidRDefault="001872E5" w:rsidP="001872E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медогляду</w:t>
            </w:r>
          </w:p>
          <w:p w:rsidR="001872E5" w:rsidRPr="001872E5" w:rsidRDefault="001872E5" w:rsidP="001872E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E5" w:rsidRPr="001872E5" w:rsidRDefault="001872E5" w:rsidP="001872E5">
            <w:pPr>
              <w:tabs>
                <w:tab w:val="left" w:pos="4215"/>
              </w:tabs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послуги, грн..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огляд при влаштуванні на роботу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огляд для отримання дозволу на право отримання і носіння зброї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огляд  на отримання медичної довідки щодо придатності керування транспортним засобом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огляд  на отримання медичної довідки щодо придатності керування транспортним засобом (без аналізу на визначення групи крові)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Медичний огляд  на отримання медичної довідки щодо придатності керування транспортним засобом та для отримання дозволу на право отримання і носіння зброї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Профілактичні медичні огляди для організацій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287,57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 штучного переривання вагітності в амбулаторних умовах (до 12 тижнів) кетаміновий наркоз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1872E5" w:rsidRPr="001872E5" w:rsidTr="001872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 штучного переривання вагітності в амбулаторних умовах (до 12 тижнів) діпрофоловий наркоз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749,0</w:t>
            </w:r>
          </w:p>
        </w:tc>
      </w:tr>
    </w:tbl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           В.Я.Даньчак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lastRenderedPageBreak/>
        <w:t>Додаток № 3</w:t>
      </w:r>
    </w:p>
    <w:p w:rsidR="001872E5" w:rsidRPr="001872E5" w:rsidRDefault="001872E5" w:rsidP="001872E5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до наказу відділу охорони здоров’я</w:t>
      </w:r>
    </w:p>
    <w:p w:rsidR="001872E5" w:rsidRPr="001872E5" w:rsidRDefault="001872E5" w:rsidP="001872E5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та медичного забезпечення</w:t>
      </w:r>
    </w:p>
    <w:p w:rsidR="001872E5" w:rsidRPr="001872E5" w:rsidRDefault="001872E5" w:rsidP="001872E5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від __12._02__2020 р №__19___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color w:val="000000"/>
          <w:sz w:val="24"/>
          <w:szCs w:val="24"/>
        </w:rPr>
        <w:t>ПРЕЙСКУРАНТИ ЦІН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color w:val="000000"/>
          <w:sz w:val="24"/>
          <w:szCs w:val="24"/>
        </w:rPr>
        <w:t xml:space="preserve">на платні медичні послуги, що надаються 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color w:val="000000"/>
          <w:sz w:val="24"/>
          <w:szCs w:val="24"/>
        </w:rPr>
        <w:t xml:space="preserve">Комунальним некомерційним підприємством 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color w:val="000000"/>
          <w:sz w:val="24"/>
          <w:szCs w:val="24"/>
        </w:rPr>
        <w:t>«Тернопільська міська дитяча комунальна лікарня»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4" w:type="dxa"/>
        <w:tblLook w:val="00A0"/>
      </w:tblPr>
      <w:tblGrid>
        <w:gridCol w:w="760"/>
        <w:gridCol w:w="6748"/>
        <w:gridCol w:w="2126"/>
      </w:tblGrid>
      <w:tr w:rsidR="001872E5" w:rsidRPr="001872E5" w:rsidTr="001872E5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Вартість медичних </w:t>
            </w:r>
          </w:p>
        </w:tc>
      </w:tr>
      <w:tr w:rsidR="001872E5" w:rsidRPr="001872E5" w:rsidTr="001872E5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Видача довідки на право керування транспортним засобом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225,64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:на дифтерію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 піхви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6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Мікробіологічні  дослідження : ідентифікація мікроорганізмів з біологічного матеріалу сечі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81,16</w:t>
            </w:r>
          </w:p>
        </w:tc>
      </w:tr>
      <w:tr w:rsidR="001872E5" w:rsidRPr="001872E5" w:rsidTr="001872E5">
        <w:trPr>
          <w:trHeight w:val="6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за умови виділення патогенної мікрофлори визначення чутливості до антибіотиків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130,26</w:t>
            </w:r>
          </w:p>
        </w:tc>
      </w:tr>
      <w:tr w:rsidR="001872E5" w:rsidRPr="001872E5" w:rsidTr="001872E5">
        <w:trPr>
          <w:trHeight w:val="6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зі слухового проходу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виділень з очей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відкритих інфікованих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крові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121,43</w:t>
            </w:r>
          </w:p>
        </w:tc>
      </w:tr>
      <w:tr w:rsidR="001872E5" w:rsidRPr="001872E5" w:rsidTr="001872E5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харкотиння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Мікробіологічні  дослідження : ідентифікація мікроорганізмів з біологічного матеріалу з зіву,носа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200,57</w:t>
            </w:r>
          </w:p>
        </w:tc>
      </w:tr>
      <w:tr w:rsidR="001872E5" w:rsidRPr="001872E5" w:rsidTr="001872E5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Мікробіологічні  дослідження : ідентифікація мікроорганізмів з біологічного матеріалу сечі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126,82</w:t>
            </w:r>
          </w:p>
        </w:tc>
      </w:tr>
      <w:tr w:rsidR="001872E5" w:rsidRPr="001872E5" w:rsidTr="001872E5">
        <w:trPr>
          <w:trHeight w:val="4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сечі  (Діастаза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84,55</w:t>
            </w:r>
          </w:p>
        </w:tc>
      </w:tr>
      <w:tr w:rsidR="001872E5" w:rsidRPr="001872E5" w:rsidTr="001872E5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Забір крові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39,74</w:t>
            </w:r>
          </w:p>
        </w:tc>
      </w:tr>
      <w:tr w:rsidR="001872E5" w:rsidRPr="001872E5" w:rsidTr="001872E5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 цитомегаловірусну інфекцію - CMV - IgG,IgМ)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118,07</w:t>
            </w:r>
          </w:p>
        </w:tc>
      </w:tr>
      <w:tr w:rsidR="001872E5" w:rsidRPr="001872E5" w:rsidTr="001872E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EBV інфекцію - VEB-ІgG,ІgM)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118,07</w:t>
            </w:r>
          </w:p>
        </w:tc>
      </w:tr>
      <w:tr w:rsidR="001872E5" w:rsidRPr="001872E5" w:rsidTr="001872E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Токсокароз-Anti - Toxoсara)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</w:tr>
      <w:tr w:rsidR="001872E5" w:rsidRPr="001872E5" w:rsidTr="001872E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гепатит С-Anti HCV)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102,51</w:t>
            </w:r>
          </w:p>
        </w:tc>
      </w:tr>
      <w:tr w:rsidR="001872E5" w:rsidRPr="001872E5" w:rsidTr="001872E5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Імунологічне обстеження (обстеження на гепатит В-НВsAg)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94,93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(залізо, ЗЗЗ, феретин)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123,85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(сечова кислота)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81,61</w:t>
            </w:r>
          </w:p>
        </w:tc>
      </w:tr>
      <w:tr w:rsidR="001872E5" w:rsidRPr="001872E5" w:rsidTr="001872E5">
        <w:trPr>
          <w:trHeight w:val="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(холестерин,тригліцериди)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94,08</w:t>
            </w:r>
          </w:p>
        </w:tc>
      </w:tr>
      <w:tr w:rsidR="001872E5" w:rsidRPr="001872E5" w:rsidTr="001872E5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 (печінкові проби)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139,20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(розгорнутий)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238,87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(спрощений)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147,04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(Коагулограма)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(гострофазові показники)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91,08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 аналіз крові на групу крові та Rh фактор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86,50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Копрограма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89,53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Шкребок на ентеробіоз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74,51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калу на я/г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74,51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кількості білка в сечі (добовій)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80,75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Тромбоцитограма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81,29</w:t>
            </w:r>
          </w:p>
        </w:tc>
      </w:tr>
      <w:tr w:rsidR="001872E5" w:rsidRPr="001872E5" w:rsidTr="001872E5">
        <w:trPr>
          <w:trHeight w:val="3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на тривалість кровотечі та тривалість згортання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80,81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крові  підрахунок - ретикулоцитів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81,81</w:t>
            </w:r>
          </w:p>
        </w:tc>
      </w:tr>
      <w:tr w:rsidR="001872E5" w:rsidRPr="001872E5" w:rsidTr="001872E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аналіз крові + тромбоцити (апаратний аналізатор)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95,20</w:t>
            </w:r>
          </w:p>
        </w:tc>
      </w:tr>
      <w:tr w:rsidR="001872E5" w:rsidRPr="001872E5" w:rsidTr="001872E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ендокренолога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імунолога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69,29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пульмонолога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58,69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кардіоревматолог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74,44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алерголога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84,52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дерматовенеролога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66,02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уролога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61,69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хірурга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60,70</w:t>
            </w:r>
          </w:p>
        </w:tc>
      </w:tr>
      <w:tr w:rsidR="001872E5" w:rsidRPr="001872E5" w:rsidTr="001872E5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70,99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54,58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  при плоскостопості дітям до 6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54,58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 від 10 років до 18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47,45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живота дітям віком до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43,88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спини при сколіозах: порушеннях постави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58,13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Дренажний масаж дітям старше 1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51,00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Дренажний масаж дітям до 1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47,45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голови дітям віком від 10 до 18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47,45</w:t>
            </w:r>
          </w:p>
        </w:tc>
      </w:tr>
      <w:tr w:rsidR="001872E5" w:rsidRPr="001872E5" w:rsidTr="001872E5">
        <w:trPr>
          <w:trHeight w:val="2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зони дітям віком  від 10 років до 18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Масаж комірцевої зони дітям віком до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43,88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масаж дітям віком від 1 року др 6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65,28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(Фінська сауна)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58,74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(УЧ сауна)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62,86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(Циркулярний душ)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48,90</w:t>
            </w:r>
          </w:p>
        </w:tc>
      </w:tr>
      <w:tr w:rsidR="001872E5" w:rsidRPr="001872E5" w:rsidTr="001872E5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(душ Шарко)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50,50</w:t>
            </w:r>
          </w:p>
        </w:tc>
      </w:tr>
      <w:tr w:rsidR="001872E5" w:rsidRPr="001872E5" w:rsidTr="001872E5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(гідромасаж)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58,74</w:t>
            </w:r>
          </w:p>
        </w:tc>
      </w:tr>
      <w:tr w:rsidR="001872E5" w:rsidRPr="001872E5" w:rsidTr="001872E5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(ванна бульбашкова)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54,63</w:t>
            </w:r>
          </w:p>
        </w:tc>
      </w:tr>
      <w:tr w:rsidR="001872E5" w:rsidRPr="001872E5" w:rsidTr="001872E5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Водолікування (басейн)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74,54</w:t>
            </w:r>
          </w:p>
        </w:tc>
      </w:tr>
      <w:tr w:rsidR="001872E5" w:rsidRPr="001872E5" w:rsidTr="001872E5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Спелеотерапія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66,97</w:t>
            </w:r>
          </w:p>
        </w:tc>
      </w:tr>
      <w:tr w:rsidR="001872E5" w:rsidRPr="001872E5" w:rsidTr="001872E5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Тренажерний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71,01</w:t>
            </w:r>
          </w:p>
        </w:tc>
      </w:tr>
      <w:tr w:rsidR="001872E5" w:rsidRPr="001872E5" w:rsidTr="001872E5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Парафіново-озокеритові аплікації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72,30</w:t>
            </w:r>
          </w:p>
        </w:tc>
      </w:tr>
      <w:tr w:rsidR="001872E5" w:rsidRPr="001872E5" w:rsidTr="001872E5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72,75</w:t>
            </w:r>
          </w:p>
        </w:tc>
      </w:tr>
      <w:tr w:rsidR="001872E5" w:rsidRPr="001872E5" w:rsidTr="001872E5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масаж  дітям до 1 року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58,15</w:t>
            </w:r>
          </w:p>
        </w:tc>
      </w:tr>
      <w:tr w:rsidR="001872E5" w:rsidRPr="001872E5" w:rsidTr="001872E5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отоларинголога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63,04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66,40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педіатра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88,34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Консультація лікаря педіатра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91,97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педіатра дільничого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96,16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 логопеда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67,12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інфекціоніста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64,52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 лікаря  гінеколога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61,96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глюкози в капілярній крові (з пальця)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78,05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антитіл Echirococcusgranulosus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100,17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сумарних антитіл до аскаридозу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95,65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сумарних антитіл до антигенів лямблій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95,65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виявлення загального 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100,17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на виявлення IgМ до вірусу простого герпесу І та ІІ типу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118,27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Ліпідограма (загальний, холестерин,тригліцерид ЛПВЩ,ЛПНЩ)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91,12</w:t>
            </w:r>
          </w:p>
        </w:tc>
      </w:tr>
      <w:tr w:rsidR="001872E5" w:rsidRPr="001872E5" w:rsidTr="001872E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ІФА на виявлення IgC до вірусу простого герпесу І та ІІ типу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118,27</w:t>
            </w:r>
          </w:p>
        </w:tc>
      </w:tr>
    </w:tbl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     В.Я.Даньчак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72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6955" cy="103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b/>
          <w:caps/>
          <w:color w:val="333399"/>
          <w:sz w:val="24"/>
          <w:szCs w:val="24"/>
        </w:rPr>
        <w:t>україна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caps/>
          <w:color w:val="333399"/>
          <w:sz w:val="24"/>
          <w:szCs w:val="24"/>
        </w:rPr>
        <w:t>Тернопільська МІСЬКА РАДА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3399"/>
          <w:sz w:val="24"/>
          <w:szCs w:val="24"/>
        </w:rPr>
      </w:pPr>
      <w:r w:rsidRPr="001872E5">
        <w:rPr>
          <w:rFonts w:ascii="Times New Roman" w:hAnsi="Times New Roman" w:cs="Times New Roman"/>
          <w:b/>
          <w:caps/>
          <w:color w:val="333399"/>
          <w:sz w:val="24"/>
          <w:szCs w:val="24"/>
        </w:rPr>
        <w:t>ВІДДІЛ ОХОРОни здоров’я ТА МЕДИЧНОГО ЗАБЕЗПЕЧЕННЯ</w:t>
      </w:r>
    </w:p>
    <w:p w:rsidR="001872E5" w:rsidRPr="001872E5" w:rsidRDefault="001872E5" w:rsidP="001872E5">
      <w:pPr>
        <w:pStyle w:val="afb"/>
        <w:framePr w:w="0" w:h="0" w:hSpace="0" w:vSpace="0" w:wrap="auto" w:vAnchor="margin" w:hAnchor="text" w:yAlign="inline"/>
        <w:pBdr>
          <w:bottom w:val="thinThickSmallGap" w:sz="24" w:space="1" w:color="auto"/>
        </w:pBdr>
        <w:spacing w:line="240" w:lineRule="auto"/>
        <w:rPr>
          <w:rFonts w:ascii="Times New Roman" w:hAnsi="Times New Roman"/>
          <w:color w:val="333399"/>
          <w:sz w:val="24"/>
          <w:szCs w:val="24"/>
          <w:lang w:val="ru-RU"/>
        </w:rPr>
      </w:pPr>
      <w:r w:rsidRPr="001872E5">
        <w:rPr>
          <w:rFonts w:ascii="Times New Roman" w:hAnsi="Times New Roman"/>
          <w:color w:val="333399"/>
          <w:sz w:val="24"/>
          <w:szCs w:val="24"/>
        </w:rPr>
        <w:t xml:space="preserve">4 6 0 0 1 ,  м . Т е р  н о п і л ь,  бульвар Т. Ш е в ч е н к а,   1 , тел../факс   5 2 – 5 6 – 9 6 , 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E</w:t>
      </w:r>
      <w:r w:rsidRPr="001872E5">
        <w:rPr>
          <w:rFonts w:ascii="Times New Roman" w:hAnsi="Times New Roman"/>
          <w:color w:val="333399"/>
          <w:sz w:val="24"/>
          <w:szCs w:val="24"/>
        </w:rPr>
        <w:t xml:space="preserve"> -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m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a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i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l</w:t>
      </w:r>
      <w:r w:rsidRPr="001872E5">
        <w:rPr>
          <w:rFonts w:ascii="Times New Roman" w:hAnsi="Times New Roman"/>
          <w:color w:val="333399"/>
          <w:sz w:val="24"/>
          <w:szCs w:val="24"/>
        </w:rPr>
        <w:t xml:space="preserve"> :  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voz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ta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>_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mz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 @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ukr</w:t>
      </w:r>
      <w:r w:rsidRPr="001872E5">
        <w:rPr>
          <w:rFonts w:ascii="Times New Roman" w:hAnsi="Times New Roman"/>
          <w:color w:val="333399"/>
          <w:sz w:val="24"/>
          <w:szCs w:val="24"/>
          <w:lang w:val="ru-RU"/>
        </w:rPr>
        <w:t xml:space="preserve">. </w:t>
      </w:r>
      <w:r w:rsidRPr="001872E5">
        <w:rPr>
          <w:rFonts w:ascii="Times New Roman" w:hAnsi="Times New Roman"/>
          <w:color w:val="333399"/>
          <w:sz w:val="24"/>
          <w:szCs w:val="24"/>
          <w:lang w:val="en-US"/>
        </w:rPr>
        <w:t>net</w:t>
      </w:r>
    </w:p>
    <w:p w:rsidR="001872E5" w:rsidRPr="001872E5" w:rsidRDefault="001872E5" w:rsidP="001872E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72E5" w:rsidRPr="001872E5" w:rsidRDefault="001872E5" w:rsidP="001872E5">
      <w:pPr>
        <w:pStyle w:val="ae"/>
        <w:tabs>
          <w:tab w:val="left" w:pos="1440"/>
        </w:tabs>
        <w:jc w:val="left"/>
        <w:rPr>
          <w:sz w:val="24"/>
        </w:rPr>
      </w:pPr>
      <w:r w:rsidRPr="001872E5">
        <w:rPr>
          <w:sz w:val="24"/>
        </w:rPr>
        <w:t>Від __28__ .02.2020р.                                                                                   №  ___23____</w:t>
      </w:r>
    </w:p>
    <w:p w:rsidR="001872E5" w:rsidRPr="001872E5" w:rsidRDefault="001872E5" w:rsidP="001872E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Про внесення зміни в наказ відділу охорони здоров»я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та медичного забезпечення від 23.04.2019 р. № 40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 xml:space="preserve"> «Про встановлення тарифів на платні медичні послуги»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  <w:r w:rsidRPr="001872E5">
        <w:rPr>
          <w:bCs/>
          <w:sz w:val="24"/>
        </w:rPr>
        <w:t>Відповідно до Закону України «Про місцеве самоврядування в Україні», Постанови Кабінету Міністрів України від 17.09.1996 №1138 «Про затвердження переліку платних послуг, які надаються в державних закладах охорони здоров»я та вищих медичних закладах освіти» (зі змінами), 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 з метою встановлення тарифів в економічно обґрунтованому розмірі на ринку реалізації медичних послуг, розглянувши клопотання комунального некомерційного підприємства «Тернопільська стоматологічна поліклініка» Тернопільської міської ради від 03.11.2019 р. № 222</w:t>
      </w: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</w:p>
    <w:p w:rsidR="001872E5" w:rsidRPr="001872E5" w:rsidRDefault="001872E5" w:rsidP="001872E5">
      <w:pPr>
        <w:pStyle w:val="ae"/>
        <w:ind w:firstLine="720"/>
        <w:jc w:val="both"/>
        <w:rPr>
          <w:sz w:val="24"/>
        </w:rPr>
      </w:pPr>
      <w:r w:rsidRPr="001872E5">
        <w:rPr>
          <w:sz w:val="24"/>
        </w:rPr>
        <w:t>Н А К А З У Ю:</w:t>
      </w:r>
    </w:p>
    <w:p w:rsidR="001872E5" w:rsidRPr="001872E5" w:rsidRDefault="001872E5" w:rsidP="001872E5">
      <w:pPr>
        <w:pStyle w:val="ae"/>
        <w:jc w:val="both"/>
        <w:rPr>
          <w:sz w:val="24"/>
        </w:rPr>
      </w:pPr>
    </w:p>
    <w:p w:rsidR="001872E5" w:rsidRPr="001872E5" w:rsidRDefault="001872E5" w:rsidP="001872E5">
      <w:pPr>
        <w:pStyle w:val="ae"/>
        <w:jc w:val="both"/>
        <w:rPr>
          <w:sz w:val="24"/>
        </w:rPr>
      </w:pPr>
      <w:r w:rsidRPr="001872E5">
        <w:rPr>
          <w:sz w:val="24"/>
        </w:rPr>
        <w:t>1. Внести зміни в наказ відділу охорони здоров»я та медичного забезпечення від 23.04.2019 р. № 40  «Про встановлення тарифів на платні медичні послуги», доповнивши додаток №1 «Тарифи на медичні послуги, що надаються комунальним некомерційним підприємством «Тернопільська міська комунальна лікарня швидкої допомоги» наказу відділу охорони здоров»я та медичного забезпечення від 23.04.2019 р. № 40  «Про встановлення тарифів на платні медичні послуги» послугами згідно додатку. (додається).</w:t>
      </w:r>
    </w:p>
    <w:p w:rsidR="001872E5" w:rsidRPr="001872E5" w:rsidRDefault="001872E5" w:rsidP="00187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3.</w:t>
      </w:r>
      <w:r w:rsidRPr="001872E5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Заступнику начальника відділу з економічних питань Тарнавській М.В. </w:t>
      </w:r>
      <w:r w:rsidRPr="001872E5">
        <w:rPr>
          <w:rFonts w:ascii="Times New Roman" w:hAnsi="Times New Roman" w:cs="Times New Roman"/>
          <w:sz w:val="24"/>
          <w:szCs w:val="24"/>
        </w:rPr>
        <w:t>подати наказ на затвердження виконавчого комітету Тернопільської міської ради.</w:t>
      </w:r>
    </w:p>
    <w:p w:rsidR="001872E5" w:rsidRPr="001872E5" w:rsidRDefault="001872E5" w:rsidP="001872E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2E5">
        <w:rPr>
          <w:rFonts w:ascii="Times New Roman" w:hAnsi="Times New Roman" w:cs="Times New Roman"/>
          <w:sz w:val="24"/>
          <w:szCs w:val="24"/>
        </w:rPr>
        <w:t>4.Контроль за виконанням наказу залишаю за собою.</w:t>
      </w:r>
    </w:p>
    <w:p w:rsidR="001872E5" w:rsidRPr="001872E5" w:rsidRDefault="001872E5" w:rsidP="001872E5">
      <w:pPr>
        <w:pStyle w:val="ae"/>
        <w:ind w:hanging="480"/>
        <w:jc w:val="both"/>
        <w:rPr>
          <w:sz w:val="24"/>
        </w:rPr>
      </w:pPr>
    </w:p>
    <w:p w:rsidR="001872E5" w:rsidRPr="001872E5" w:rsidRDefault="001872E5" w:rsidP="001872E5">
      <w:pPr>
        <w:pStyle w:val="ae"/>
        <w:jc w:val="both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Начальник відділу                                                                                 В.Я.Даньчак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  <w:r w:rsidRPr="001872E5">
        <w:rPr>
          <w:sz w:val="24"/>
        </w:rPr>
        <w:t>Тарнавська Мирослава Василівна 525698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Додаток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Наказом відділу охорони здоров’я та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медичного забезпечення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Тернопільської міської ради </w:t>
      </w:r>
    </w:p>
    <w:p w:rsidR="001872E5" w:rsidRPr="001872E5" w:rsidRDefault="001872E5" w:rsidP="00187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від  «__28_» ____02___2020р. №__23_</w:t>
      </w:r>
    </w:p>
    <w:p w:rsidR="001872E5" w:rsidRPr="001872E5" w:rsidRDefault="001872E5" w:rsidP="001872E5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ru-RU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Тарифи 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на платні послуги, які надаються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комунальним некомерційним підприємством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>“Тернопільська міська комунальна лікарня швидкої допомоги»</w:t>
      </w: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560"/>
        <w:gridCol w:w="1440"/>
      </w:tblGrid>
      <w:tr w:rsidR="001872E5" w:rsidRPr="001872E5" w:rsidTr="0018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НАЗВА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Вартість послуги,</w:t>
            </w:r>
          </w:p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1872E5" w:rsidRPr="001872E5" w:rsidTr="0018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Вартість перебування в палаті з покращеним сервісом та обслуговуванням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</w:tr>
      <w:tr w:rsidR="001872E5" w:rsidRPr="001872E5" w:rsidTr="0018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Вартість медичної довідки про перебування в стаціонарі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5" w:rsidRPr="001872E5" w:rsidRDefault="001872E5" w:rsidP="001872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872E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18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72E5" w:rsidRPr="001872E5" w:rsidRDefault="001872E5" w:rsidP="001872E5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5" w:rsidRPr="001872E5" w:rsidRDefault="001872E5" w:rsidP="001872E5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2E5">
        <w:rPr>
          <w:rFonts w:ascii="Times New Roman" w:hAnsi="Times New Roman" w:cs="Times New Roman"/>
          <w:sz w:val="24"/>
          <w:szCs w:val="24"/>
        </w:rPr>
        <w:t>Начальник відділу                                                            В.Я.Даньчак</w:t>
      </w:r>
    </w:p>
    <w:p w:rsidR="001872E5" w:rsidRPr="001872E5" w:rsidRDefault="001872E5" w:rsidP="001872E5">
      <w:pPr>
        <w:pStyle w:val="ae"/>
        <w:jc w:val="left"/>
        <w:rPr>
          <w:sz w:val="24"/>
        </w:rPr>
      </w:pPr>
    </w:p>
    <w:p w:rsidR="001872E5" w:rsidRPr="001872E5" w:rsidRDefault="001872E5" w:rsidP="0018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872E5" w:rsidRDefault="001872E5" w:rsidP="0018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87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CA7292"/>
    <w:multiLevelType w:val="multilevel"/>
    <w:tmpl w:val="43740E9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abstractNum w:abstractNumId="3">
    <w:nsid w:val="24D71040"/>
    <w:multiLevelType w:val="multilevel"/>
    <w:tmpl w:val="54F247A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>
    <w:nsid w:val="65BF2C37"/>
    <w:multiLevelType w:val="multilevel"/>
    <w:tmpl w:val="D1DA0E1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/>
        <w:b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eastAsia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/>
        <w:b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1872E5"/>
    <w:rsid w:val="0018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2E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872E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zh-CN"/>
    </w:rPr>
  </w:style>
  <w:style w:type="paragraph" w:styleId="3">
    <w:name w:val="heading 3"/>
    <w:basedOn w:val="a"/>
    <w:link w:val="30"/>
    <w:semiHidden/>
    <w:unhideWhenUsed/>
    <w:qFormat/>
    <w:rsid w:val="001872E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1872E5"/>
    <w:pPr>
      <w:keepNext/>
      <w:spacing w:after="0" w:line="216" w:lineRule="auto"/>
      <w:jc w:val="both"/>
      <w:outlineLvl w:val="4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872E5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2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1872E5"/>
    <w:rPr>
      <w:rFonts w:ascii="Times New Roman" w:eastAsia="Arial Unicode MS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1872E5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1872E5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872E5"/>
    <w:rPr>
      <w:rFonts w:ascii="Arial" w:eastAsia="Times New Roman" w:hAnsi="Arial" w:cs="Arial"/>
      <w:lang w:val="ru-RU" w:eastAsia="zh-CN"/>
    </w:rPr>
  </w:style>
  <w:style w:type="character" w:styleId="a3">
    <w:name w:val="Hyperlink"/>
    <w:semiHidden/>
    <w:unhideWhenUsed/>
    <w:rsid w:val="001872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2E5"/>
    <w:rPr>
      <w:color w:val="800080" w:themeColor="followedHyperlink"/>
      <w:u w:val="single"/>
    </w:rPr>
  </w:style>
  <w:style w:type="character" w:styleId="a5">
    <w:name w:val="Strong"/>
    <w:basedOn w:val="a0"/>
    <w:qFormat/>
    <w:rsid w:val="001872E5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1872E5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7">
    <w:name w:val="Верхний колонтитул Знак"/>
    <w:basedOn w:val="a0"/>
    <w:link w:val="a6"/>
    <w:semiHidden/>
    <w:rsid w:val="001872E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footer"/>
    <w:basedOn w:val="a"/>
    <w:link w:val="a9"/>
    <w:semiHidden/>
    <w:unhideWhenUsed/>
    <w:rsid w:val="001872E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9">
    <w:name w:val="Нижний колонтитул Знак"/>
    <w:basedOn w:val="a0"/>
    <w:link w:val="a8"/>
    <w:semiHidden/>
    <w:rsid w:val="001872E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caption"/>
    <w:basedOn w:val="a"/>
    <w:semiHidden/>
    <w:unhideWhenUsed/>
    <w:qFormat/>
    <w:rsid w:val="001872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styleId="ab">
    <w:name w:val="Body Text"/>
    <w:basedOn w:val="a"/>
    <w:link w:val="ac"/>
    <w:semiHidden/>
    <w:unhideWhenUsed/>
    <w:rsid w:val="001872E5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1872E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List"/>
    <w:basedOn w:val="ab"/>
    <w:semiHidden/>
    <w:unhideWhenUsed/>
    <w:rsid w:val="001872E5"/>
    <w:rPr>
      <w:rFonts w:cs="Mangal"/>
    </w:rPr>
  </w:style>
  <w:style w:type="paragraph" w:styleId="ae">
    <w:name w:val="Title"/>
    <w:basedOn w:val="a"/>
    <w:link w:val="af"/>
    <w:qFormat/>
    <w:rsid w:val="00187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187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1872E5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f1">
    <w:name w:val="Основной текст с отступом Знак"/>
    <w:basedOn w:val="a0"/>
    <w:link w:val="af0"/>
    <w:semiHidden/>
    <w:rsid w:val="001872E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f2">
    <w:name w:val="Subtitle"/>
    <w:basedOn w:val="a"/>
    <w:next w:val="ab"/>
    <w:link w:val="af3"/>
    <w:qFormat/>
    <w:rsid w:val="00187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af3">
    <w:name w:val="Подзаголовок Знак"/>
    <w:basedOn w:val="a0"/>
    <w:link w:val="af2"/>
    <w:rsid w:val="001872E5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21">
    <w:name w:val="Body Text 2"/>
    <w:basedOn w:val="a"/>
    <w:link w:val="22"/>
    <w:semiHidden/>
    <w:unhideWhenUsed/>
    <w:rsid w:val="001872E5"/>
    <w:pPr>
      <w:tabs>
        <w:tab w:val="left" w:pos="1500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872E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1872E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af5">
    <w:name w:val="Текст выноски Знак"/>
    <w:basedOn w:val="a0"/>
    <w:link w:val="af4"/>
    <w:semiHidden/>
    <w:rsid w:val="001872E5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f6">
    <w:name w:val="No Spacing"/>
    <w:qFormat/>
    <w:rsid w:val="001872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qFormat/>
    <w:rsid w:val="001872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8">
    <w:name w:val="Заголовок"/>
    <w:basedOn w:val="a"/>
    <w:next w:val="ab"/>
    <w:rsid w:val="001872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1">
    <w:name w:val="Указатель1"/>
    <w:basedOn w:val="a"/>
    <w:rsid w:val="001872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1872E5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af9">
    <w:name w:val="Содержимое таблицы"/>
    <w:basedOn w:val="a"/>
    <w:rsid w:val="001872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a">
    <w:name w:val="Заголовок таблицы"/>
    <w:basedOn w:val="af9"/>
    <w:rsid w:val="001872E5"/>
    <w:pPr>
      <w:jc w:val="center"/>
    </w:pPr>
    <w:rPr>
      <w:b/>
      <w:bCs/>
    </w:rPr>
  </w:style>
  <w:style w:type="paragraph" w:customStyle="1" w:styleId="13">
    <w:name w:val="Без интервала1"/>
    <w:rsid w:val="001872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Название предприятия"/>
    <w:basedOn w:val="a"/>
    <w:rsid w:val="001872E5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paragraph" w:customStyle="1" w:styleId="23">
    <w:name w:val="Абзац списка2"/>
    <w:basedOn w:val="a"/>
    <w:rsid w:val="001872E5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24">
    <w:name w:val="Без интервала2"/>
    <w:rsid w:val="001872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WW8Num1z0">
    <w:name w:val="WW8Num1z0"/>
    <w:rsid w:val="001872E5"/>
  </w:style>
  <w:style w:type="character" w:customStyle="1" w:styleId="WW8Num1z1">
    <w:name w:val="WW8Num1z1"/>
    <w:rsid w:val="001872E5"/>
  </w:style>
  <w:style w:type="character" w:customStyle="1" w:styleId="WW8Num1z2">
    <w:name w:val="WW8Num1z2"/>
    <w:rsid w:val="001872E5"/>
  </w:style>
  <w:style w:type="character" w:customStyle="1" w:styleId="WW8Num1z3">
    <w:name w:val="WW8Num1z3"/>
    <w:rsid w:val="001872E5"/>
  </w:style>
  <w:style w:type="character" w:customStyle="1" w:styleId="WW8Num1z4">
    <w:name w:val="WW8Num1z4"/>
    <w:rsid w:val="001872E5"/>
  </w:style>
  <w:style w:type="character" w:customStyle="1" w:styleId="WW8Num1z5">
    <w:name w:val="WW8Num1z5"/>
    <w:rsid w:val="001872E5"/>
  </w:style>
  <w:style w:type="character" w:customStyle="1" w:styleId="WW8Num1z6">
    <w:name w:val="WW8Num1z6"/>
    <w:rsid w:val="001872E5"/>
  </w:style>
  <w:style w:type="character" w:customStyle="1" w:styleId="WW8Num1z7">
    <w:name w:val="WW8Num1z7"/>
    <w:rsid w:val="001872E5"/>
  </w:style>
  <w:style w:type="character" w:customStyle="1" w:styleId="WW8Num1z8">
    <w:name w:val="WW8Num1z8"/>
    <w:rsid w:val="001872E5"/>
  </w:style>
  <w:style w:type="character" w:customStyle="1" w:styleId="WW8Num2z0">
    <w:name w:val="WW8Num2z0"/>
    <w:rsid w:val="001872E5"/>
  </w:style>
  <w:style w:type="character" w:customStyle="1" w:styleId="WW8Num3z0">
    <w:name w:val="WW8Num3z0"/>
    <w:rsid w:val="001872E5"/>
  </w:style>
  <w:style w:type="character" w:customStyle="1" w:styleId="WW8Num3z1">
    <w:name w:val="WW8Num3z1"/>
    <w:rsid w:val="001872E5"/>
  </w:style>
  <w:style w:type="character" w:customStyle="1" w:styleId="WW8Num3z2">
    <w:name w:val="WW8Num3z2"/>
    <w:rsid w:val="001872E5"/>
  </w:style>
  <w:style w:type="character" w:customStyle="1" w:styleId="WW8Num3z3">
    <w:name w:val="WW8Num3z3"/>
    <w:rsid w:val="001872E5"/>
  </w:style>
  <w:style w:type="character" w:customStyle="1" w:styleId="WW8Num3z4">
    <w:name w:val="WW8Num3z4"/>
    <w:rsid w:val="001872E5"/>
  </w:style>
  <w:style w:type="character" w:customStyle="1" w:styleId="WW8Num3z5">
    <w:name w:val="WW8Num3z5"/>
    <w:rsid w:val="001872E5"/>
  </w:style>
  <w:style w:type="character" w:customStyle="1" w:styleId="WW8Num3z6">
    <w:name w:val="WW8Num3z6"/>
    <w:rsid w:val="001872E5"/>
  </w:style>
  <w:style w:type="character" w:customStyle="1" w:styleId="WW8Num3z7">
    <w:name w:val="WW8Num3z7"/>
    <w:rsid w:val="001872E5"/>
  </w:style>
  <w:style w:type="character" w:customStyle="1" w:styleId="WW8Num3z8">
    <w:name w:val="WW8Num3z8"/>
    <w:rsid w:val="001872E5"/>
  </w:style>
  <w:style w:type="character" w:customStyle="1" w:styleId="WW8Num4z0">
    <w:name w:val="WW8Num4z0"/>
    <w:rsid w:val="001872E5"/>
  </w:style>
  <w:style w:type="character" w:customStyle="1" w:styleId="WW8Num4z1">
    <w:name w:val="WW8Num4z1"/>
    <w:rsid w:val="001872E5"/>
  </w:style>
  <w:style w:type="character" w:customStyle="1" w:styleId="WW8Num4z2">
    <w:name w:val="WW8Num4z2"/>
    <w:rsid w:val="001872E5"/>
  </w:style>
  <w:style w:type="character" w:customStyle="1" w:styleId="WW8Num4z3">
    <w:name w:val="WW8Num4z3"/>
    <w:rsid w:val="001872E5"/>
  </w:style>
  <w:style w:type="character" w:customStyle="1" w:styleId="WW8Num4z4">
    <w:name w:val="WW8Num4z4"/>
    <w:rsid w:val="001872E5"/>
  </w:style>
  <w:style w:type="character" w:customStyle="1" w:styleId="WW8Num4z5">
    <w:name w:val="WW8Num4z5"/>
    <w:rsid w:val="001872E5"/>
  </w:style>
  <w:style w:type="character" w:customStyle="1" w:styleId="WW8Num4z6">
    <w:name w:val="WW8Num4z6"/>
    <w:rsid w:val="001872E5"/>
  </w:style>
  <w:style w:type="character" w:customStyle="1" w:styleId="WW8Num4z7">
    <w:name w:val="WW8Num4z7"/>
    <w:rsid w:val="001872E5"/>
  </w:style>
  <w:style w:type="character" w:customStyle="1" w:styleId="WW8Num4z8">
    <w:name w:val="WW8Num4z8"/>
    <w:rsid w:val="001872E5"/>
  </w:style>
  <w:style w:type="character" w:customStyle="1" w:styleId="WW8Num5z0">
    <w:name w:val="WW8Num5z0"/>
    <w:rsid w:val="001872E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1872E5"/>
    <w:rPr>
      <w:rFonts w:ascii="Courier New" w:hAnsi="Courier New" w:cs="Courier New" w:hint="default"/>
    </w:rPr>
  </w:style>
  <w:style w:type="character" w:customStyle="1" w:styleId="WW8Num5z2">
    <w:name w:val="WW8Num5z2"/>
    <w:rsid w:val="001872E5"/>
    <w:rPr>
      <w:rFonts w:ascii="Wingdings" w:hAnsi="Wingdings" w:cs="Wingdings" w:hint="default"/>
    </w:rPr>
  </w:style>
  <w:style w:type="character" w:customStyle="1" w:styleId="WW8Num5z3">
    <w:name w:val="WW8Num5z3"/>
    <w:rsid w:val="001872E5"/>
    <w:rPr>
      <w:rFonts w:ascii="Symbol" w:hAnsi="Symbol" w:cs="Symbol" w:hint="default"/>
    </w:rPr>
  </w:style>
  <w:style w:type="character" w:customStyle="1" w:styleId="WW8Num6z0">
    <w:name w:val="WW8Num6z0"/>
    <w:rsid w:val="001872E5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1872E5"/>
    <w:rPr>
      <w:rFonts w:ascii="Courier New" w:hAnsi="Courier New" w:cs="Courier New" w:hint="default"/>
    </w:rPr>
  </w:style>
  <w:style w:type="character" w:customStyle="1" w:styleId="WW8Num6z2">
    <w:name w:val="WW8Num6z2"/>
    <w:rsid w:val="001872E5"/>
    <w:rPr>
      <w:rFonts w:ascii="Wingdings" w:hAnsi="Wingdings" w:cs="Wingdings" w:hint="default"/>
    </w:rPr>
  </w:style>
  <w:style w:type="character" w:customStyle="1" w:styleId="WW8Num6z3">
    <w:name w:val="WW8Num6z3"/>
    <w:rsid w:val="001872E5"/>
    <w:rPr>
      <w:rFonts w:ascii="Symbol" w:hAnsi="Symbol" w:cs="Symbol" w:hint="default"/>
    </w:rPr>
  </w:style>
  <w:style w:type="character" w:customStyle="1" w:styleId="WW8Num7z0">
    <w:name w:val="WW8Num7z0"/>
    <w:rsid w:val="001872E5"/>
  </w:style>
  <w:style w:type="character" w:customStyle="1" w:styleId="WW8Num7z1">
    <w:name w:val="WW8Num7z1"/>
    <w:rsid w:val="001872E5"/>
  </w:style>
  <w:style w:type="character" w:customStyle="1" w:styleId="WW8Num7z2">
    <w:name w:val="WW8Num7z2"/>
    <w:rsid w:val="001872E5"/>
  </w:style>
  <w:style w:type="character" w:customStyle="1" w:styleId="WW8Num7z3">
    <w:name w:val="WW8Num7z3"/>
    <w:rsid w:val="001872E5"/>
  </w:style>
  <w:style w:type="character" w:customStyle="1" w:styleId="WW8Num7z4">
    <w:name w:val="WW8Num7z4"/>
    <w:rsid w:val="001872E5"/>
  </w:style>
  <w:style w:type="character" w:customStyle="1" w:styleId="WW8Num7z5">
    <w:name w:val="WW8Num7z5"/>
    <w:rsid w:val="001872E5"/>
  </w:style>
  <w:style w:type="character" w:customStyle="1" w:styleId="WW8Num7z6">
    <w:name w:val="WW8Num7z6"/>
    <w:rsid w:val="001872E5"/>
  </w:style>
  <w:style w:type="character" w:customStyle="1" w:styleId="WW8Num7z7">
    <w:name w:val="WW8Num7z7"/>
    <w:rsid w:val="001872E5"/>
  </w:style>
  <w:style w:type="character" w:customStyle="1" w:styleId="WW8Num7z8">
    <w:name w:val="WW8Num7z8"/>
    <w:rsid w:val="001872E5"/>
  </w:style>
  <w:style w:type="character" w:customStyle="1" w:styleId="WW8Num8z0">
    <w:name w:val="WW8Num8z0"/>
    <w:rsid w:val="001872E5"/>
  </w:style>
  <w:style w:type="character" w:customStyle="1" w:styleId="WW8Num8z1">
    <w:name w:val="WW8Num8z1"/>
    <w:rsid w:val="001872E5"/>
  </w:style>
  <w:style w:type="character" w:customStyle="1" w:styleId="WW8Num8z2">
    <w:name w:val="WW8Num8z2"/>
    <w:rsid w:val="001872E5"/>
  </w:style>
  <w:style w:type="character" w:customStyle="1" w:styleId="WW8Num8z3">
    <w:name w:val="WW8Num8z3"/>
    <w:rsid w:val="001872E5"/>
  </w:style>
  <w:style w:type="character" w:customStyle="1" w:styleId="WW8Num8z4">
    <w:name w:val="WW8Num8z4"/>
    <w:rsid w:val="001872E5"/>
  </w:style>
  <w:style w:type="character" w:customStyle="1" w:styleId="WW8Num8z5">
    <w:name w:val="WW8Num8z5"/>
    <w:rsid w:val="001872E5"/>
  </w:style>
  <w:style w:type="character" w:customStyle="1" w:styleId="WW8Num8z6">
    <w:name w:val="WW8Num8z6"/>
    <w:rsid w:val="001872E5"/>
  </w:style>
  <w:style w:type="character" w:customStyle="1" w:styleId="WW8Num8z7">
    <w:name w:val="WW8Num8z7"/>
    <w:rsid w:val="001872E5"/>
  </w:style>
  <w:style w:type="character" w:customStyle="1" w:styleId="WW8Num8z8">
    <w:name w:val="WW8Num8z8"/>
    <w:rsid w:val="001872E5"/>
  </w:style>
  <w:style w:type="character" w:customStyle="1" w:styleId="14">
    <w:name w:val="Основной шрифт абзаца1"/>
    <w:rsid w:val="001872E5"/>
  </w:style>
  <w:style w:type="character" w:customStyle="1" w:styleId="15">
    <w:name w:val="Сильное выделение1"/>
    <w:basedOn w:val="a0"/>
    <w:rsid w:val="001872E5"/>
    <w:rPr>
      <w:rFonts w:ascii="Times New Roman" w:hAnsi="Times New Roman" w:cs="Times New Roman" w:hint="default"/>
      <w:b/>
      <w:bCs/>
      <w:i/>
      <w:iCs/>
      <w:color w:val="4F81BD"/>
    </w:rPr>
  </w:style>
  <w:style w:type="table" w:styleId="afc">
    <w:name w:val="Table Grid"/>
    <w:basedOn w:val="a1"/>
    <w:rsid w:val="0018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187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k.synevo.ua/ru/klinicheskaia-himia/aspartate-aminotransferase.html" TargetMode="External"/><Relationship Id="rId13" Type="http://schemas.openxmlformats.org/officeDocument/2006/relationships/hyperlink" Target="https://spravochnik.synevo.ua/ru/klinicheskaia-himia/alaninaminotransferaza.html" TargetMode="External"/><Relationship Id="rId18" Type="http://schemas.openxmlformats.org/officeDocument/2006/relationships/hyperlink" Target="https://spravochnik.synevo.ua/ru/klinicheskaia-himia/aspartate-aminotransferase.html" TargetMode="External"/><Relationship Id="rId26" Type="http://schemas.openxmlformats.org/officeDocument/2006/relationships/hyperlink" Target="https://spravochnik.synevo.ua/ru/gepatit/virus-gepatita-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ravochnik.synevo.ua/ru/gepatit/virus-gepatita-b.html" TargetMode="External"/><Relationship Id="rId7" Type="http://schemas.openxmlformats.org/officeDocument/2006/relationships/hyperlink" Target="https://spravochnik.synevo.ua/ru/klinicheskaia-himia/alaninaminotransferaza.html" TargetMode="External"/><Relationship Id="rId12" Type="http://schemas.openxmlformats.org/officeDocument/2006/relationships/hyperlink" Target="https://spravochnik.synevo.ua/ru/klinicheskaia-himia/aspartate-aminotransferase.html" TargetMode="External"/><Relationship Id="rId17" Type="http://schemas.openxmlformats.org/officeDocument/2006/relationships/hyperlink" Target="https://spravochnik.synevo.ua/ru/klinicheskaia-himia/alaninaminotransferaza.html" TargetMode="External"/><Relationship Id="rId25" Type="http://schemas.openxmlformats.org/officeDocument/2006/relationships/hyperlink" Target="https://spravochnik.synevo.ua/ru/gepatit/virus-gepatita-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ravochnik.synevo.ua/ru/klinicheskaia-himia/aspartate-aminotransferase.html" TargetMode="External"/><Relationship Id="rId20" Type="http://schemas.openxmlformats.org/officeDocument/2006/relationships/hyperlink" Target="https://spravochnik.synevo.ua/ru/klinicheskaia-himia/aspartate-aminotransferas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ravochnik.synevo.ua/ru/cytologia/analiz-sekreta-prostati.html" TargetMode="External"/><Relationship Id="rId11" Type="http://schemas.openxmlformats.org/officeDocument/2006/relationships/hyperlink" Target="https://spravochnik.synevo.ua/ru/klinicheskaia-himia/alaninaminotransferaza.html" TargetMode="External"/><Relationship Id="rId24" Type="http://schemas.openxmlformats.org/officeDocument/2006/relationships/hyperlink" Target="https://spravochnik.synevo.ua/ru/klinicheskaia-himia/calciy-ionizirovanni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pravochnik.synevo.ua/ru/klinicheskaia-himia/alaninaminotransferaza.html" TargetMode="External"/><Relationship Id="rId23" Type="http://schemas.openxmlformats.org/officeDocument/2006/relationships/hyperlink" Target="https://spravochnik.synevo.ua/ru/klinicheskaia-himia/calciy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pravochnik.synevo.ua/ru/klinicheskaia-himia/calciy-ionizirovanniy.html" TargetMode="External"/><Relationship Id="rId19" Type="http://schemas.openxmlformats.org/officeDocument/2006/relationships/hyperlink" Target="https://spravochnik.synevo.ua/ru/klinicheskaia-himia/alaninaminotransfera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avochnik.synevo.ua/ru/klinicheskaia-himia/lactate-dehydrogenase.html" TargetMode="External"/><Relationship Id="rId14" Type="http://schemas.openxmlformats.org/officeDocument/2006/relationships/hyperlink" Target="https://spravochnik.synevo.ua/ru/klinicheskaia-himia/aspartate-aminotransferase.html" TargetMode="External"/><Relationship Id="rId22" Type="http://schemas.openxmlformats.org/officeDocument/2006/relationships/hyperlink" Target="https://spravochnik.synevo.ua/ru/gepatit/virus-gepatita-c.html" TargetMode="External"/><Relationship Id="rId27" Type="http://schemas.openxmlformats.org/officeDocument/2006/relationships/hyperlink" Target="https://www.synevo.ua/ua/tests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22464</Words>
  <Characters>12806</Characters>
  <Application>Microsoft Office Word</Application>
  <DocSecurity>0</DocSecurity>
  <Lines>106</Lines>
  <Paragraphs>70</Paragraphs>
  <ScaleCrop>false</ScaleCrop>
  <Company>Reanimator Extreme Edition</Company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2020-04-02T13:51:00Z</dcterms:created>
  <dcterms:modified xsi:type="dcterms:W3CDTF">2020-04-02T13:51:00Z</dcterms:modified>
</cp:coreProperties>
</file>