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11" w:rsidRPr="00A44111" w:rsidRDefault="00A44111" w:rsidP="00A44111">
      <w:pPr>
        <w:tabs>
          <w:tab w:val="left" w:pos="3975"/>
        </w:tabs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</w:rPr>
      </w:pPr>
      <w:r w:rsidRPr="00A44111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A44111" w:rsidRPr="00A44111" w:rsidRDefault="00A44111" w:rsidP="00A4411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44111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 </w:t>
      </w:r>
    </w:p>
    <w:p w:rsidR="00A44111" w:rsidRPr="00A44111" w:rsidRDefault="00A44111" w:rsidP="00A4411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44111">
        <w:rPr>
          <w:rFonts w:ascii="Times New Roman" w:hAnsi="Times New Roman" w:cs="Times New Roman"/>
          <w:sz w:val="24"/>
          <w:szCs w:val="24"/>
        </w:rPr>
        <w:t>міської ради від _________ №_____</w:t>
      </w:r>
    </w:p>
    <w:p w:rsidR="00A44111" w:rsidRPr="00A44111" w:rsidRDefault="00A44111" w:rsidP="00A4411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44111" w:rsidRPr="00A44111" w:rsidRDefault="00A44111" w:rsidP="00A44111">
      <w:pPr>
        <w:tabs>
          <w:tab w:val="left" w:pos="3975"/>
        </w:tabs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</w:rPr>
      </w:pPr>
      <w:r w:rsidRPr="00A44111">
        <w:rPr>
          <w:rFonts w:ascii="Times New Roman" w:hAnsi="Times New Roman" w:cs="Times New Roman"/>
          <w:sz w:val="24"/>
          <w:szCs w:val="24"/>
        </w:rPr>
        <w:t>Додаток 7</w:t>
      </w:r>
    </w:p>
    <w:p w:rsidR="00A44111" w:rsidRPr="00A44111" w:rsidRDefault="00A44111" w:rsidP="00A4411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44111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 </w:t>
      </w:r>
    </w:p>
    <w:p w:rsidR="00A44111" w:rsidRPr="00A44111" w:rsidRDefault="00A44111" w:rsidP="00A4411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44111">
        <w:rPr>
          <w:rFonts w:ascii="Times New Roman" w:hAnsi="Times New Roman" w:cs="Times New Roman"/>
          <w:sz w:val="24"/>
          <w:szCs w:val="24"/>
        </w:rPr>
        <w:t>міської ради від 13.04.2016 № 286</w:t>
      </w:r>
    </w:p>
    <w:p w:rsidR="00A44111" w:rsidRPr="00A44111" w:rsidRDefault="00A44111" w:rsidP="00A4411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44111" w:rsidRPr="00A44111" w:rsidRDefault="00A44111" w:rsidP="00A44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111" w:rsidRPr="00A44111" w:rsidRDefault="00A44111" w:rsidP="00A441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РЕЄСТР </w:t>
      </w:r>
    </w:p>
    <w:p w:rsidR="00A44111" w:rsidRPr="00A44111" w:rsidRDefault="00A44111" w:rsidP="00A441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послуг, що надаються через віддалені робочі місця адміністраторів </w:t>
      </w:r>
    </w:p>
    <w:p w:rsidR="00A44111" w:rsidRPr="00A44111" w:rsidRDefault="00A44111" w:rsidP="00A441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Центру надання адміністративних послуг </w:t>
      </w:r>
      <w:r w:rsidRPr="00A44111">
        <w:rPr>
          <w:rStyle w:val="a9"/>
          <w:rFonts w:ascii="Times New Roman" w:hAnsi="Times New Roman" w:cs="Times New Roman"/>
          <w:sz w:val="24"/>
          <w:szCs w:val="24"/>
        </w:rPr>
        <w:t>у місті Тернополі</w:t>
      </w:r>
    </w:p>
    <w:p w:rsidR="00A44111" w:rsidRPr="00A44111" w:rsidRDefault="00A44111" w:rsidP="00A4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1406"/>
        <w:gridCol w:w="4916"/>
        <w:gridCol w:w="2527"/>
      </w:tblGrid>
      <w:tr w:rsidR="00A44111" w:rsidRPr="00A44111" w:rsidTr="00A44111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8"/>
              <w:ind w:left="142"/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r w:rsidRPr="00A44111">
              <w:rPr>
                <w:color w:val="000000"/>
                <w:sz w:val="24"/>
                <w:szCs w:val="24"/>
              </w:rPr>
              <w:t>№</w:t>
            </w:r>
          </w:p>
          <w:p w:rsidR="00A44111" w:rsidRPr="00A44111" w:rsidRDefault="00A44111" w:rsidP="00A44111">
            <w:pPr>
              <w:pStyle w:val="a8"/>
              <w:ind w:left="142"/>
              <w:rPr>
                <w:color w:val="000000"/>
                <w:sz w:val="24"/>
                <w:szCs w:val="24"/>
              </w:rPr>
            </w:pPr>
            <w:proofErr w:type="spellStart"/>
            <w:r w:rsidRPr="00A44111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A44111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A4411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послуги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Назва неадміністративної послуги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 xml:space="preserve">Суб’єкт надання 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А-13-24-00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статусу та видача посвідчення особи з інвалідністю внаслідок війни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А-13-24-01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нового посвідчення особи з інвалідністю внаслідок війни (у разі втрати або непридатності до користування)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А-13-24-02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 терміну дії посвідчення особи з інвалідністю внаслідок війни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А-13-25-00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статусу та видача посвідчення учасника війни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А-13-25-01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нового посвідчення учасника війни (у разі втрати або непридатності до користування)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А-13-26-00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статусу та видача посвідчення члена сім'ї загиблого (померлого) ветерана війни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А-13-26-01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нового посвідчення члена сім'ї загиблого (померлого) ветерана війни (у разі втрати або непридатності  до користування)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А-13-26-02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 терміну дії посвідчення члена сім'ї загиблого (померлого) ветерана війни (у разі втрати або непридатності  до користування)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А-13.5-27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статусу та видача посвідчення  "Ветеран праці"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А-13-28-00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посвідчення жертви нацистських переслідувань особам, які мають право на пільги, встановлені статтею 6 Закону України «Про жертви нацистських переслідувань»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А-13-28-01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нового посвідчення жертви нацистських переслідувань особам, які мають право на пільги, встановлені статтею 6 Закону України «Про жертви нацистських переслідувань» (у разі втрати або непридатності до користування)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А-13-28-02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Продовження терміну дії посвідчення жертви нацистських переслідувань особам, які мають право на пільги, встановлені статтею 6 Закону України «Про жертви нацистських </w:t>
            </w: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переслідувань»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А-13.5-33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бланку – вкладки до посвідчення учасника бойових дій, особи з інвалідністю внаслідок війни ІІ – ІІІ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А-13.5-34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Засвідчення належності особи до категорії дітей війни відповідно до Закону України «Про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соціальнийзахист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дітей війни»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соціальної політики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складання проекту землеустрою щодо відведення земельної ділянки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А-25-03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проведення експертної грошової оцінки земельної ділянки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Відділземельних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А-25-05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А-25-06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розробку технічної </w:t>
            </w:r>
            <w:proofErr w:type="spellStart"/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документаціїі</w:t>
            </w:r>
            <w:proofErr w:type="spellEnd"/>
            <w:r w:rsidRPr="00A44111">
              <w:rPr>
                <w:rFonts w:ascii="Times New Roman" w:hAnsi="Times New Roman" w:cs="Times New Roman"/>
                <w:sz w:val="24"/>
                <w:szCs w:val="24"/>
              </w:rPr>
              <w:t xml:space="preserve"> з землеустрою щодо встановлення меж земельної ділянки в натурі (на місцевості)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А-25-07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Затвердження технічної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документаціїі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землеустрою щодо встановлення меж земельної ділянки в натурі (на місцевості) та передача безоплатно у власність земельних ділянок для будівництва та обслуговування житлового будинку, господарських будівель та споруд, ведення особистого селянського господарства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А-25-08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 договору оренди землі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А-25-09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зміну цільового призначення земельної ділянки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А-25-11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земельної ділянки в суборенду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А-25-12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 договору оренди землі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A-25-13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укладання договору земельного сервітуту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А-25-14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 та надання земельної ділянки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А-25-15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безоплатно у власність земельної ділянки.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А-25-16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 (об'єднання) земельної ділянки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Н-25-02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 xml:space="preserve">Включення в Реєстр </w:t>
            </w:r>
            <w:proofErr w:type="spellStart"/>
            <w:r w:rsidRPr="00A44111">
              <w:rPr>
                <w:rFonts w:ascii="Times New Roman" w:hAnsi="Times New Roman"/>
                <w:sz w:val="24"/>
                <w:szCs w:val="24"/>
              </w:rPr>
              <w:t>отримувачів</w:t>
            </w:r>
            <w:proofErr w:type="spellEnd"/>
            <w:r w:rsidRPr="00A44111">
              <w:rPr>
                <w:rFonts w:ascii="Times New Roman" w:hAnsi="Times New Roman"/>
                <w:sz w:val="24"/>
                <w:szCs w:val="24"/>
              </w:rPr>
              <w:t xml:space="preserve"> грошової компенсації учасниками бойових дій та особами прирівняних до них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земельних ресурсів</w:t>
            </w:r>
          </w:p>
        </w:tc>
      </w:tr>
      <w:tr w:rsidR="00A44111" w:rsidRPr="00A44111" w:rsidTr="00A44111">
        <w:trPr>
          <w:trHeight w:val="998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color w:val="000000"/>
                <w:sz w:val="24"/>
                <w:szCs w:val="24"/>
              </w:rPr>
              <w:t>Н-5-01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Надання допомоги на поховання померлої особи, яка на момент смерті не працювала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color w:val="000000"/>
                <w:sz w:val="24"/>
                <w:szCs w:val="24"/>
              </w:rPr>
              <w:t>Відділ обліку та фінансового забезпечення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Н-10-02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Встановлення нічного режиму роботи закладам торгівлі, побуту, ресторанного господарства  та закладам дозвілля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Н-10-03-01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Погодження режиму роботи об’єктів торгівлі, сфери послуг та закладів ресторанного господарства в стаціонарних спорудах, павільйонах на території на території Тернопільської міської територіальної громади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Н-10-03-02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Погодження режиму роботи торгових кіосків, тимчасових споруд, автопричепів, лотків на території на території Тернопільської міської територіальної громади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Н-10-03-03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Погодження режиму роботи пересувної мережі (</w:t>
            </w:r>
            <w:proofErr w:type="spellStart"/>
            <w:r w:rsidRPr="00A44111">
              <w:rPr>
                <w:rFonts w:ascii="Times New Roman" w:hAnsi="Times New Roman"/>
                <w:sz w:val="24"/>
                <w:szCs w:val="24"/>
              </w:rPr>
              <w:t>автокав’ярні</w:t>
            </w:r>
            <w:proofErr w:type="spellEnd"/>
            <w:r w:rsidRPr="00A441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4111">
              <w:rPr>
                <w:rFonts w:ascii="Times New Roman" w:hAnsi="Times New Roman"/>
                <w:sz w:val="24"/>
                <w:szCs w:val="24"/>
              </w:rPr>
              <w:t>велокав’ярні</w:t>
            </w:r>
            <w:proofErr w:type="spellEnd"/>
            <w:r w:rsidRPr="00A44111">
              <w:rPr>
                <w:rFonts w:ascii="Times New Roman" w:hAnsi="Times New Roman"/>
                <w:sz w:val="24"/>
                <w:szCs w:val="24"/>
              </w:rPr>
              <w:t>, автомобілі з реалізації питної води), торгових розносок на території на території Тернопільської міської територіальної громади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Н-10-03-04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Погодження режиму роботи кіосків, лотків в стаціонарних спорудах на території на території Тернопільської міської територіальної громади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Н-11-18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сплату пайового внеску на створення і розвиток інженерно-транспортної та соціальної інфраструктури Тернопільської міської територіальної громади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Н-11-19-01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Видача довідки про перебування на квартирному обліку при виконавчому комітеті міської ради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Н-11-19-02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Видача довідки про не перебування на квартирному обліку при виконавчому комітеті міської ради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А-15-04-01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видалення зелених насаджень у випадку видалення аварійних, сухостійних і фаутних дерев, а також самосійних і порослевих дерев з діаметром кореневої шийки не більш як 5 см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А-15-04-02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теплопостачання та водовідведення, телекомунікаційній і кабельній електромережі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А-15-04-03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видалення зелених насаджень у випадку відновлення світлового режиму в житловому приміщенні, що затінюється деревами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А-15-05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перепоховання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ДДХ 1.4/01-15-04-00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Надання дозволу на порушення об’єкту благоустрою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ДДХ 1.4/01-15-04-01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Переоформлення дозволу на порушення об’єкту благоустрою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ДДХ 1.4/01-15-04-02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Анулювання дозволу на порушення об’єкту благоустрою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А-24-21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А-24-22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11">
              <w:rPr>
                <w:rFonts w:ascii="Times New Roman" w:hAnsi="Times New Roman"/>
                <w:sz w:val="24"/>
                <w:szCs w:val="24"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А-24-23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посвідчення батьків багатодітної сім’ї та дитини з багатодітної сім’ї у разі пошкодження посвідчення, зміни прізвища, імені та по батькові, встановлення розбіжностей у записах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А-24-24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 строку дії посвідчень батьків багатодітної сім’ї та дитини з багатодітної  сім’ї у разі навчання дитини після 18-річного віку за денною формою навчання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А-24-25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 строку дії посвідчення батьків багатодітної сім’ї та дитини з багатодітної сім’ї у разі народження дитини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А-24-26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Вклеювання фотографії у посвідчення дитини з багатодітної сім’ї у разі досягнення дитиною 14-ічного віку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А-24-27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Видача посвідчення у разі переміщення багатодітної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сім’їі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тимчасово окупованої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територіїУкраїни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району проведення антитерористичної операції чи населеного пункту, розташованого на лінії зіткнення, до іншої адміністративно-територіальної одиниці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Н-24-15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довідки про те, що посвідчення багатодітної сім’ї не видавалось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щодо визначення або зміни імені, прізвища, по батькові дитини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А-24-04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Наданнядозволу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укладання договору про припинення права на аліменти на утримання дитини (дітей), в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зв’язкуіз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передачею батьком права власності на майно на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ім’ядитини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(дітей)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А-24-05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перереєстрацію автомобіля, який належить малолітній (неповнолітній) дитині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А-24-06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виділення частки майна у спільній сумісній власності малолітньої (неповнолітньої) дитини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А-24-08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зняття грошових заощаджень від імені малолітньої (неповнолітньої) дитини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А-24-10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видачу державного акту про право власності на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земельнуділянку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ім’я малолітніх  (неповнолітніх) дітей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А-24-14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 прийомної сім’ї, створення дитячого будинку сімейного типу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А-24-15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статусу дитини-сироти або дитини, позбавленої батьківського піклування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А-24-17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 опікуна, піклувальника від здійснення повноважень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ДДХ 1.4/10-1</w:t>
            </w:r>
          </w:p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2-01-00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 на розміщення зовнішньої реклами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Управління стратегічного </w:t>
            </w:r>
            <w:proofErr w:type="spellStart"/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розвиткуміста</w:t>
            </w:r>
            <w:proofErr w:type="spellEnd"/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ДДХ 1.4/10-2</w:t>
            </w:r>
          </w:p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2-01-01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Дозвіл на розміщення зовнішньої реклами (переоформлення)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Управління стратегічно </w:t>
            </w:r>
            <w:proofErr w:type="spellStart"/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горозвиткуміста</w:t>
            </w:r>
            <w:proofErr w:type="spellEnd"/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ДДХ 1.4/10-3</w:t>
            </w:r>
          </w:p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Дозвіл на розміщення зовнішньої реклами, анулювання (скасування)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Управління стратегічного </w:t>
            </w:r>
            <w:proofErr w:type="spellStart"/>
            <w:r w:rsidRPr="00A44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розвиткуміста</w:t>
            </w:r>
            <w:proofErr w:type="spellEnd"/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А-03-02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Видача витягів з протоколів засідань постійних комісій міської ради (з травня 2014 року)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організаційно-виконавчої роботи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А-03-03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Видача витягів з протоколів пленарних засідань міської ради (з квітня 2014 року)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організаційно-виконавчої роботи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А-03-01-02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Видача копій рішень виконавчого комітету міської ради (з 2006 року)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організаційно-виконавчої роботи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А-03-01-03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Видача копій розпоряджень міського голови (з 2006 року)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організаційно-виконавчої роботи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А-03-06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hAnsi="Times New Roman" w:cs="Times New Roman"/>
                <w:sz w:val="24"/>
                <w:szCs w:val="24"/>
              </w:rPr>
              <w:t xml:space="preserve">Видача витягів з протоколів засідань виконавчого </w:t>
            </w:r>
            <w:proofErr w:type="spellStart"/>
            <w:r w:rsidRPr="00A44111">
              <w:rPr>
                <w:rFonts w:ascii="Times New Roman" w:hAnsi="Times New Roman" w:cs="Times New Roman"/>
                <w:sz w:val="24"/>
                <w:szCs w:val="24"/>
              </w:rPr>
              <w:t>комітетуТернопільської</w:t>
            </w:r>
            <w:proofErr w:type="spellEnd"/>
            <w:r w:rsidRPr="00A4411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(з березня 2016 року)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організаційно-виконавчої роботи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ААБК-04-03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" w:history="1">
              <w:r w:rsidRPr="00A4411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Реєстрація декларації про готовність об’єкта до експлуатації</w:t>
              </w:r>
            </w:hyperlink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ААБК-04-06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декларації про готовність об’єкта до експлуатації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ААБК-04-10 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сертифіката у разі прийняття в експлуатацію закінченого будівництвом об’єкта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ААБК-04-11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дозволу на виконання будівельних робіт, суб’єктом надання яких є Управління Державної архітектурно-будівельної інспекції у Тернопільській області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ААБК-04-12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декларації про готовність об’єкта до експлуатації  (щодо об’єктів будівництва, що за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классом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будівельнихробіт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квадратни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хметрів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територіїТернопільської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області, окрім міста Тернополя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ААБК-04-13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Внесення змін до декларації про готовність об’єкта до експлуатації (щодо об’єктів будівництва, що за </w:t>
            </w:r>
            <w:proofErr w:type="spellStart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классом</w:t>
            </w:r>
            <w:proofErr w:type="spellEnd"/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 </w:t>
            </w: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території Тернопільської області, окрім міста Тернополя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Управління Державної архітектурно-будівельної інспекції у Тернопільській області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А-28-16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місця проживання/перебування особи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реєстрації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А-28-17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Зняття з реєстрації місця проживання/перебування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реєстрації</w:t>
            </w:r>
          </w:p>
        </w:tc>
      </w:tr>
      <w:tr w:rsidR="00A44111" w:rsidRPr="00A44111" w:rsidTr="00A44111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11" w:rsidRPr="00A44111" w:rsidRDefault="00A44111" w:rsidP="00A44111">
            <w:pPr>
              <w:pStyle w:val="2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АДРС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реєстрація смерті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11" w:rsidRPr="00A44111" w:rsidRDefault="00A44111" w:rsidP="00A44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Тернопільський </w:t>
            </w:r>
            <w:proofErr w:type="spellStart"/>
            <w:r w:rsidRPr="00A44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міськрайонний</w:t>
            </w:r>
            <w:proofErr w:type="spellEnd"/>
            <w:r w:rsidRPr="00A44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</w:p>
        </w:tc>
      </w:tr>
      <w:bookmarkEnd w:id="0"/>
    </w:tbl>
    <w:p w:rsidR="00A44111" w:rsidRPr="00A44111" w:rsidRDefault="00A44111" w:rsidP="00A44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4111" w:rsidRPr="00A44111" w:rsidRDefault="00A44111" w:rsidP="00A44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4111">
        <w:rPr>
          <w:rFonts w:ascii="Times New Roman" w:hAnsi="Times New Roman" w:cs="Times New Roman"/>
          <w:color w:val="000000"/>
          <w:sz w:val="24"/>
          <w:szCs w:val="24"/>
        </w:rPr>
        <w:t xml:space="preserve">Міський голова                                                                                         С.В. </w:t>
      </w:r>
      <w:proofErr w:type="spellStart"/>
      <w:r w:rsidRPr="00A44111">
        <w:rPr>
          <w:rFonts w:ascii="Times New Roman" w:hAnsi="Times New Roman" w:cs="Times New Roman"/>
          <w:color w:val="000000"/>
          <w:sz w:val="24"/>
          <w:szCs w:val="24"/>
        </w:rPr>
        <w:t>Надал</w:t>
      </w:r>
      <w:proofErr w:type="spellEnd"/>
    </w:p>
    <w:p w:rsidR="00000000" w:rsidRPr="00A44111" w:rsidRDefault="00A44111" w:rsidP="00A4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44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ABA"/>
    <w:multiLevelType w:val="hybridMultilevel"/>
    <w:tmpl w:val="FA6A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A44111"/>
    <w:rsid w:val="00A4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44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411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A4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A44111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44111"/>
    <w:rPr>
      <w:rFonts w:ascii="Calibri" w:eastAsia="Times New Roman" w:hAnsi="Calibri" w:cs="Times New Roman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4111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11"/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A44111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A4411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441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val="ru-RU" w:eastAsia="en-US"/>
    </w:rPr>
  </w:style>
  <w:style w:type="paragraph" w:customStyle="1" w:styleId="2">
    <w:name w:val="Абзац списка2"/>
    <w:basedOn w:val="a"/>
    <w:uiPriority w:val="99"/>
    <w:rsid w:val="00A44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A44111"/>
    <w:rPr>
      <w:b/>
      <w:bCs/>
    </w:rPr>
  </w:style>
  <w:style w:type="character" w:styleId="aa">
    <w:name w:val="Hyperlink"/>
    <w:basedOn w:val="a0"/>
    <w:uiPriority w:val="99"/>
    <w:semiHidden/>
    <w:unhideWhenUsed/>
    <w:rsid w:val="00A441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41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a.te.ua/app/webroot/files/Strukturni_pidrozdily/DDH%201.4%2004-3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9426</Words>
  <Characters>5373</Characters>
  <Application>Microsoft Office Word</Application>
  <DocSecurity>0</DocSecurity>
  <Lines>44</Lines>
  <Paragraphs>29</Paragraphs>
  <ScaleCrop>false</ScaleCrop>
  <Company>Reanimator Extreme Edition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2020-02-13T14:39:00Z</dcterms:created>
  <dcterms:modified xsi:type="dcterms:W3CDTF">2020-02-13T14:40:00Z</dcterms:modified>
</cp:coreProperties>
</file>