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067" w:rsidRDefault="000A4067" w:rsidP="000A4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4067" w:rsidRPr="00FF5E4F" w:rsidRDefault="00FA35EC" w:rsidP="000A40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 Тернопіль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bookmarkStart w:id="0" w:name="_GoBack"/>
      <w:bookmarkEnd w:id="0"/>
      <w:r w:rsidR="000A4067" w:rsidRPr="00FF5E4F">
        <w:rPr>
          <w:rFonts w:ascii="Times New Roman" w:hAnsi="Times New Roman"/>
          <w:sz w:val="28"/>
          <w:szCs w:val="28"/>
          <w:lang w:val="uk-UA"/>
        </w:rPr>
        <w:tab/>
        <w:t>«___»________</w:t>
      </w:r>
      <w:r w:rsidR="000A4067">
        <w:rPr>
          <w:rFonts w:ascii="Times New Roman" w:hAnsi="Times New Roman"/>
          <w:sz w:val="28"/>
          <w:szCs w:val="28"/>
          <w:lang w:val="uk-UA"/>
        </w:rPr>
        <w:t xml:space="preserve">__ </w:t>
      </w:r>
      <w:r w:rsidR="000A4067" w:rsidRPr="00FF5E4F">
        <w:rPr>
          <w:rFonts w:ascii="Times New Roman" w:hAnsi="Times New Roman"/>
          <w:sz w:val="28"/>
          <w:szCs w:val="28"/>
          <w:lang w:val="uk-UA"/>
        </w:rPr>
        <w:t>20</w:t>
      </w:r>
      <w:r w:rsidR="000A4067">
        <w:rPr>
          <w:rFonts w:ascii="Times New Roman" w:hAnsi="Times New Roman"/>
          <w:sz w:val="28"/>
          <w:szCs w:val="28"/>
          <w:lang w:val="uk-UA"/>
        </w:rPr>
        <w:t>20</w:t>
      </w:r>
      <w:r w:rsidR="000A4067" w:rsidRPr="00FF5E4F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0A4067" w:rsidRDefault="000A4067" w:rsidP="000A4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4067" w:rsidRPr="00FF5E4F" w:rsidRDefault="000A4067" w:rsidP="000A4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5E4F">
        <w:rPr>
          <w:rFonts w:ascii="Times New Roman" w:hAnsi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lang w:val="uk-UA"/>
        </w:rPr>
        <w:t>оговір</w:t>
      </w:r>
    </w:p>
    <w:p w:rsidR="000A4067" w:rsidRDefault="000A4067" w:rsidP="000A4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5E4F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передачу коштів у вигляді міжбюджетного трансферту </w:t>
      </w:r>
    </w:p>
    <w:p w:rsidR="000A4067" w:rsidRDefault="000A4067" w:rsidP="000A4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(інші субвенції з місцевого бюджету) </w:t>
      </w:r>
      <w:r w:rsidRPr="00FF5E4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A4067" w:rsidRDefault="000A4067" w:rsidP="000A4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місцевому бюджету Тернопільської міської територіальної громади</w:t>
      </w:r>
    </w:p>
    <w:p w:rsidR="000A4067" w:rsidRPr="00FF5E4F" w:rsidRDefault="000A4067" w:rsidP="000A4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5E4F"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перший квартал </w:t>
      </w:r>
      <w:r w:rsidRPr="00FF5E4F">
        <w:rPr>
          <w:rFonts w:ascii="Times New Roman" w:hAnsi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lang w:val="uk-UA"/>
        </w:rPr>
        <w:t>20 ро</w:t>
      </w:r>
      <w:r w:rsidRPr="00FF5E4F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0A4067" w:rsidRPr="00FF5E4F" w:rsidRDefault="000A4067" w:rsidP="000A40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4067" w:rsidRPr="00386FB7" w:rsidRDefault="000A4067" w:rsidP="000A406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6FB7">
        <w:rPr>
          <w:rFonts w:ascii="Times New Roman" w:hAnsi="Times New Roman"/>
          <w:b/>
          <w:sz w:val="28"/>
          <w:szCs w:val="28"/>
          <w:lang w:val="uk-UA"/>
        </w:rPr>
        <w:t>Сторони договору</w:t>
      </w:r>
    </w:p>
    <w:p w:rsidR="000A4067" w:rsidRPr="00FF5E4F" w:rsidRDefault="000A4067" w:rsidP="000A40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Білецька сільська рада, надалі «Сторона 1», що діє на підставі Закону України «Про місцеве самоврядування в Україні» в особі сільського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Дмитра Васильовича з одного боку та Тернопільська міська рада, надалі «Сторона 2», що </w:t>
      </w:r>
      <w:r w:rsidRPr="00FF5E4F">
        <w:rPr>
          <w:rFonts w:ascii="Times New Roman" w:hAnsi="Times New Roman"/>
          <w:sz w:val="28"/>
          <w:szCs w:val="28"/>
          <w:lang w:val="uk-UA"/>
        </w:rPr>
        <w:t>діє на підставі Закону України «Про місцеве самоврядування в Україні» в особі міського го</w:t>
      </w:r>
      <w:r>
        <w:rPr>
          <w:rFonts w:ascii="Times New Roman" w:hAnsi="Times New Roman"/>
          <w:sz w:val="28"/>
          <w:szCs w:val="28"/>
          <w:lang w:val="uk-UA"/>
        </w:rPr>
        <w:t>лови Надала Сергія Віталійовича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>іншого боку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статтею </w:t>
      </w:r>
      <w:r w:rsidRPr="00FF5E4F">
        <w:rPr>
          <w:rFonts w:ascii="Times New Roman" w:hAnsi="Times New Roman"/>
          <w:sz w:val="28"/>
          <w:szCs w:val="28"/>
          <w:lang w:val="uk-UA"/>
        </w:rPr>
        <w:t>93, 101 Бюджетного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уклали цей Договір про наступне:</w:t>
      </w:r>
    </w:p>
    <w:p w:rsidR="000A4067" w:rsidRPr="00FF5E4F" w:rsidRDefault="000A4067" w:rsidP="000A4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 Предмет д</w:t>
      </w:r>
      <w:r w:rsidRPr="00FF5E4F">
        <w:rPr>
          <w:rFonts w:ascii="Times New Roman" w:hAnsi="Times New Roman"/>
          <w:b/>
          <w:sz w:val="28"/>
          <w:szCs w:val="28"/>
          <w:lang w:val="uk-UA"/>
        </w:rPr>
        <w:t>оговору</w:t>
      </w:r>
    </w:p>
    <w:p w:rsidR="000A4067" w:rsidRDefault="000A4067" w:rsidP="000A40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Сторона 1 надає стороні 2 у вигляді міжбюджетних трансфертів «Інша субвенція з місцевого бюджету» (поточні трансферти) органам управління інших рівнів кошти в сумі- 205 000,00грн (двісті п</w:t>
      </w:r>
      <w:r w:rsidRPr="00386FB7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ять тисяч грн.) за перший квартал 2020 року, для надання дітям, які зареєстровані в Білецькій територіальній громаді освітніх послуг  Тернопільськими дошкільними навчальними закладами Тернопільської міської ради.</w:t>
      </w:r>
    </w:p>
    <w:p w:rsidR="000A4067" w:rsidRPr="00513794" w:rsidRDefault="000A4067" w:rsidP="000A4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513794">
        <w:rPr>
          <w:rFonts w:ascii="Times New Roman" w:hAnsi="Times New Roman"/>
          <w:b/>
          <w:sz w:val="28"/>
          <w:szCs w:val="28"/>
          <w:lang w:val="uk-UA"/>
        </w:rPr>
        <w:t>. Порядок передачі видатків</w:t>
      </w:r>
    </w:p>
    <w:p w:rsidR="000A4067" w:rsidRDefault="000A4067" w:rsidP="000A40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3.1. 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Передача видатків здійснюється </w:t>
      </w:r>
      <w:r>
        <w:rPr>
          <w:rFonts w:ascii="Times New Roman" w:hAnsi="Times New Roman"/>
          <w:sz w:val="28"/>
          <w:szCs w:val="28"/>
          <w:lang w:val="uk-UA"/>
        </w:rPr>
        <w:t>шляхом затвердження відповідно до статей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93, </w:t>
      </w:r>
      <w:r w:rsidRPr="00FF5E4F">
        <w:rPr>
          <w:rFonts w:ascii="Times New Roman" w:hAnsi="Times New Roman"/>
          <w:sz w:val="28"/>
          <w:szCs w:val="28"/>
          <w:lang w:val="uk-UA"/>
        </w:rPr>
        <w:t>101</w:t>
      </w:r>
      <w:r>
        <w:rPr>
          <w:rFonts w:ascii="Times New Roman" w:hAnsi="Times New Roman"/>
          <w:sz w:val="28"/>
          <w:szCs w:val="28"/>
          <w:lang w:val="uk-UA"/>
        </w:rPr>
        <w:t>, 103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Бюджетного кодексу України шляхом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затвердження Білецькою сільською радою на 2020 рік міжбюджетного трансферту </w:t>
      </w:r>
      <w:r w:rsidRPr="00DA0B2F">
        <w:rPr>
          <w:rFonts w:ascii="Times New Roman" w:hAnsi="Times New Roman"/>
          <w:sz w:val="28"/>
          <w:szCs w:val="28"/>
          <w:lang w:val="uk-UA"/>
        </w:rPr>
        <w:t>міс</w:t>
      </w:r>
      <w:r>
        <w:rPr>
          <w:rFonts w:ascii="Times New Roman" w:hAnsi="Times New Roman"/>
          <w:sz w:val="28"/>
          <w:szCs w:val="28"/>
          <w:lang w:val="uk-UA"/>
        </w:rPr>
        <w:t xml:space="preserve">цевому </w:t>
      </w:r>
      <w:r w:rsidRPr="00DA0B2F">
        <w:rPr>
          <w:rFonts w:ascii="Times New Roman" w:hAnsi="Times New Roman"/>
          <w:sz w:val="28"/>
          <w:szCs w:val="28"/>
          <w:lang w:val="uk-UA"/>
        </w:rPr>
        <w:t>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DA0B2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DA0B2F">
        <w:rPr>
          <w:rFonts w:ascii="Times New Roman" w:hAnsi="Times New Roman"/>
          <w:sz w:val="28"/>
          <w:szCs w:val="28"/>
          <w:lang w:val="uk-UA"/>
        </w:rPr>
        <w:t>ерноп</w:t>
      </w:r>
      <w:r>
        <w:rPr>
          <w:rFonts w:ascii="Times New Roman" w:hAnsi="Times New Roman"/>
          <w:sz w:val="28"/>
          <w:szCs w:val="28"/>
          <w:lang w:val="uk-UA"/>
        </w:rPr>
        <w:t>ільської міської територіальної громади на 2020 рік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в сумі </w:t>
      </w:r>
      <w:r>
        <w:rPr>
          <w:rFonts w:ascii="Times New Roman" w:hAnsi="Times New Roman"/>
          <w:sz w:val="28"/>
          <w:szCs w:val="28"/>
          <w:lang w:val="uk-UA"/>
        </w:rPr>
        <w:t>205 000,</w:t>
      </w:r>
      <w:r w:rsidRPr="00FF5E4F">
        <w:rPr>
          <w:rFonts w:ascii="Times New Roman" w:hAnsi="Times New Roman"/>
          <w:sz w:val="28"/>
          <w:szCs w:val="28"/>
          <w:lang w:val="uk-UA"/>
        </w:rPr>
        <w:t>00 грн.</w:t>
      </w:r>
      <w:r>
        <w:rPr>
          <w:rFonts w:ascii="Times New Roman" w:hAnsi="Times New Roman"/>
          <w:sz w:val="28"/>
          <w:szCs w:val="28"/>
          <w:lang w:val="uk-UA"/>
        </w:rPr>
        <w:t xml:space="preserve"> (двісті п</w:t>
      </w:r>
      <w:r w:rsidRPr="00386FB7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ять тисяч грн.) на перший квартал 2020 року. </w:t>
      </w:r>
    </w:p>
    <w:p w:rsidR="000A4067" w:rsidRDefault="000A4067" w:rsidP="000A40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 Обсяг видатків Білецького сільського бюджету для розрахунку субвенції визначається виходячи з фінансового нормативу на одну дитину, затвердженого Тернопільською міською радою, та різниці між кількістю днів перебування у Тернопільських дошкільних навчальних закладах Тернопільської міської ради дітей, які зареєстровані в Білецькій об</w:t>
      </w:r>
      <w:r w:rsidRPr="00E25D62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єднаній територіальній громаді, та кількістю днів перебування дітей – жителів Тернопільської міської територіальної громади у закладах дошкільної освіти Білецької сільської ради.</w:t>
      </w:r>
    </w:p>
    <w:p w:rsidR="000A4067" w:rsidRPr="002366C4" w:rsidRDefault="000A4067" w:rsidP="000A4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2366C4">
        <w:rPr>
          <w:rFonts w:ascii="Times New Roman" w:hAnsi="Times New Roman"/>
          <w:b/>
          <w:sz w:val="28"/>
          <w:szCs w:val="28"/>
          <w:lang w:val="uk-UA"/>
        </w:rPr>
        <w:t>. Права та обов</w:t>
      </w:r>
      <w:r w:rsidRPr="00B03731">
        <w:rPr>
          <w:rFonts w:ascii="Times New Roman" w:hAnsi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язки С</w:t>
      </w:r>
      <w:r w:rsidRPr="002366C4">
        <w:rPr>
          <w:rFonts w:ascii="Times New Roman" w:hAnsi="Times New Roman"/>
          <w:b/>
          <w:sz w:val="28"/>
          <w:szCs w:val="28"/>
          <w:lang w:val="uk-UA"/>
        </w:rPr>
        <w:t>торін</w:t>
      </w:r>
    </w:p>
    <w:p w:rsidR="000A4067" w:rsidRDefault="000A4067" w:rsidP="000A40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Тернопільська міська рада зобов</w:t>
      </w:r>
      <w:r w:rsidRPr="00D227D4">
        <w:rPr>
          <w:rFonts w:ascii="Times New Roman" w:hAnsi="Times New Roman"/>
          <w:sz w:val="28"/>
          <w:szCs w:val="28"/>
          <w:lang w:val="uk-UA"/>
        </w:rPr>
        <w:t>’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язується надавати </w:t>
      </w:r>
      <w:r>
        <w:rPr>
          <w:rFonts w:ascii="Times New Roman" w:hAnsi="Times New Roman"/>
          <w:sz w:val="28"/>
          <w:szCs w:val="28"/>
          <w:lang w:val="uk-UA"/>
        </w:rPr>
        <w:t>дітям, які зареєстровані в</w:t>
      </w:r>
      <w:r w:rsidRPr="00DA0B2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Білецькій</w:t>
      </w:r>
      <w:r w:rsidRPr="00DA0B2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територіальн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ій</w:t>
      </w:r>
      <w:r w:rsidRPr="00DA0B2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громад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і,</w:t>
      </w:r>
      <w:r>
        <w:rPr>
          <w:rFonts w:ascii="Times New Roman" w:hAnsi="Times New Roman"/>
          <w:sz w:val="28"/>
          <w:szCs w:val="28"/>
          <w:lang w:val="uk-UA"/>
        </w:rPr>
        <w:t xml:space="preserve"> освітні послуги в Тернопільських дошкільних навчальних закладах Тернопільської міської ради.</w:t>
      </w:r>
    </w:p>
    <w:p w:rsidR="000A4067" w:rsidRDefault="000A4067" w:rsidP="000A40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4.2. Білецька сільська рада </w:t>
      </w:r>
      <w:r w:rsidRPr="00FF5E4F">
        <w:rPr>
          <w:rFonts w:ascii="Times New Roman" w:hAnsi="Times New Roman"/>
          <w:sz w:val="28"/>
          <w:szCs w:val="28"/>
          <w:lang w:val="uk-UA"/>
        </w:rPr>
        <w:t>зобов</w:t>
      </w:r>
      <w:r w:rsidRPr="00D227D4">
        <w:rPr>
          <w:rFonts w:ascii="Times New Roman" w:hAnsi="Times New Roman"/>
          <w:sz w:val="28"/>
          <w:szCs w:val="28"/>
          <w:lang w:val="uk-UA"/>
        </w:rPr>
        <w:t>’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язується надавати </w:t>
      </w:r>
      <w:r>
        <w:rPr>
          <w:rFonts w:ascii="Times New Roman" w:hAnsi="Times New Roman"/>
          <w:sz w:val="28"/>
          <w:szCs w:val="28"/>
          <w:lang w:val="uk-UA"/>
        </w:rPr>
        <w:t>дітям, які зареєстровані в Тернопільської міської територіальній громаді освітні послуги в закладах дошкільної освіти Білецької сільської ради.</w:t>
      </w:r>
    </w:p>
    <w:p w:rsidR="000A4067" w:rsidRPr="00FF5E4F" w:rsidRDefault="000A4067" w:rsidP="000A40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4.3.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Білецька </w:t>
      </w:r>
      <w:r w:rsidRPr="00DA0B2F">
        <w:rPr>
          <w:rFonts w:ascii="Times New Roman" w:hAnsi="Times New Roman"/>
          <w:sz w:val="28"/>
          <w:szCs w:val="28"/>
          <w:lang w:val="uk-UA"/>
        </w:rPr>
        <w:t>сільська рада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5E4F">
        <w:rPr>
          <w:rFonts w:ascii="Times New Roman" w:hAnsi="Times New Roman"/>
          <w:sz w:val="28"/>
          <w:szCs w:val="28"/>
          <w:lang w:val="uk-UA"/>
        </w:rPr>
        <w:t>зобов’язується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забезпечити оплату </w:t>
      </w:r>
      <w:r>
        <w:rPr>
          <w:rFonts w:ascii="Times New Roman" w:hAnsi="Times New Roman"/>
          <w:sz w:val="28"/>
          <w:szCs w:val="28"/>
          <w:lang w:val="uk-UA"/>
        </w:rPr>
        <w:t xml:space="preserve">отриманих послуг шляхом здійснення </w:t>
      </w:r>
      <w:r w:rsidRPr="00FF5E4F">
        <w:rPr>
          <w:rFonts w:ascii="Times New Roman" w:hAnsi="Times New Roman"/>
          <w:sz w:val="28"/>
          <w:szCs w:val="28"/>
          <w:lang w:val="uk-UA"/>
        </w:rPr>
        <w:t>мі</w:t>
      </w:r>
      <w:r>
        <w:rPr>
          <w:rFonts w:ascii="Times New Roman" w:hAnsi="Times New Roman"/>
          <w:sz w:val="28"/>
          <w:szCs w:val="28"/>
          <w:lang w:val="uk-UA"/>
        </w:rPr>
        <w:t>жбюджетного трансферту при умові виконання п.3.2. даного договору.</w:t>
      </w:r>
    </w:p>
    <w:p w:rsidR="000A4067" w:rsidRDefault="000A4067" w:rsidP="000A40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4067" w:rsidRPr="00671CDA" w:rsidRDefault="000A4067" w:rsidP="000A4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671CDA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Відповідальність сторін</w:t>
      </w:r>
    </w:p>
    <w:p w:rsidR="000A4067" w:rsidRDefault="000A4067" w:rsidP="000A40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5.1. У разі невиконання умов цього договору Сторони несуть відповідальність відповідно до законодавства.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A4067" w:rsidRPr="00C23A1E" w:rsidRDefault="000A4067" w:rsidP="000A4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C23A1E">
        <w:rPr>
          <w:rFonts w:ascii="Times New Roman" w:hAnsi="Times New Roman"/>
          <w:b/>
          <w:sz w:val="28"/>
          <w:szCs w:val="28"/>
          <w:lang w:val="uk-UA"/>
        </w:rPr>
        <w:t>. Інші умови</w:t>
      </w:r>
    </w:p>
    <w:p w:rsidR="000A4067" w:rsidRDefault="000A4067" w:rsidP="000A40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6.1. Договір набирає чинності з моменту його укладення і діє протягом першого кварталу 2020 бюджетного року, а в частині розрахунків до повного виконання сторонами своїх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Pr="00B92138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A4067" w:rsidRDefault="000A4067" w:rsidP="000A40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6.2. За взаємною згодою сторін умови цього договору можуть бути переглянуті в період його дії, про що складається додатковий договір.</w:t>
      </w:r>
    </w:p>
    <w:p w:rsidR="000A4067" w:rsidRDefault="000A4067" w:rsidP="000A40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6.3. Спірні питання між Сторонами, що є предметом договору, вирішуються шляхом переговорів, а в разі недосягнення згоди – в судовому порядку.</w:t>
      </w:r>
    </w:p>
    <w:p w:rsidR="000A4067" w:rsidRDefault="000A4067" w:rsidP="000A40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6.4. Цей договір укладено в двох примірниках, по одному для кожної Сторони. Усі оформлені та підписані примірники цього договору мають однакову юридичну силу.</w:t>
      </w:r>
    </w:p>
    <w:p w:rsidR="000A4067" w:rsidRDefault="000A4067" w:rsidP="000A40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6.5. Кошти перераховувати за наступними реквізитами:</w:t>
      </w:r>
    </w:p>
    <w:p w:rsidR="000A4067" w:rsidRDefault="000A4067" w:rsidP="000A40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Отримувач:</w:t>
      </w:r>
    </w:p>
    <w:p w:rsidR="000A4067" w:rsidRDefault="000A4067" w:rsidP="000A40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</w:t>
      </w:r>
    </w:p>
    <w:p w:rsidR="000A4067" w:rsidRDefault="000A4067" w:rsidP="000A40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із загального фонду сільського бюджету на </w:t>
      </w:r>
    </w:p>
    <w:p w:rsidR="000A4067" w:rsidRDefault="000A4067" w:rsidP="000A40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рахунок__________________________</w:t>
      </w:r>
    </w:p>
    <w:p w:rsidR="000A4067" w:rsidRDefault="000A4067" w:rsidP="000A4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4067" w:rsidRDefault="000A4067" w:rsidP="000A4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4067" w:rsidRDefault="000A4067" w:rsidP="000A40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F27D9">
        <w:rPr>
          <w:rFonts w:ascii="Times New Roman" w:hAnsi="Times New Roman"/>
          <w:sz w:val="28"/>
          <w:szCs w:val="28"/>
          <w:lang w:val="uk-UA"/>
        </w:rPr>
        <w:t>Місце знаходження та реквізити сторін:</w:t>
      </w:r>
    </w:p>
    <w:p w:rsidR="000A4067" w:rsidRDefault="000A4067" w:rsidP="000A40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Сторона 1: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Сторона 2:</w:t>
      </w:r>
    </w:p>
    <w:p w:rsidR="000A4067" w:rsidRPr="00AB506C" w:rsidRDefault="000A4067" w:rsidP="000A40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Білецька сільська рада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AB506C">
        <w:rPr>
          <w:rFonts w:ascii="Times New Roman" w:hAnsi="Times New Roman"/>
          <w:b/>
          <w:sz w:val="28"/>
          <w:szCs w:val="28"/>
          <w:lang w:val="uk-UA"/>
        </w:rPr>
        <w:t>Тернопільська міська рада</w:t>
      </w:r>
    </w:p>
    <w:p w:rsidR="000A4067" w:rsidRDefault="000A4067" w:rsidP="000A40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с.Біла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м.Тернопіль</w:t>
      </w:r>
      <w:proofErr w:type="spellEnd"/>
    </w:p>
    <w:p w:rsidR="000A4067" w:rsidRDefault="000A4067" w:rsidP="000A40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Г.Мазепи, 27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вул. Листопадова, 5</w:t>
      </w:r>
    </w:p>
    <w:p w:rsidR="000A4067" w:rsidRDefault="000A4067" w:rsidP="000A40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ЄДРПОУ 14029160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Код ЄДРПОУ 34334305</w:t>
      </w:r>
    </w:p>
    <w:p w:rsidR="000A4067" w:rsidRDefault="000A4067" w:rsidP="000A40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______________________</w:t>
      </w:r>
    </w:p>
    <w:p w:rsidR="000A4067" w:rsidRDefault="000A4067" w:rsidP="000A40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______________________</w:t>
      </w:r>
    </w:p>
    <w:p w:rsidR="000A4067" w:rsidRDefault="000A4067" w:rsidP="000A40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______________________</w:t>
      </w:r>
    </w:p>
    <w:p w:rsidR="000A4067" w:rsidRDefault="000A4067" w:rsidP="000A40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4067" w:rsidRPr="00AB506C" w:rsidRDefault="000A4067" w:rsidP="000A40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Сільський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AB506C">
        <w:rPr>
          <w:rFonts w:ascii="Times New Roman" w:hAnsi="Times New Roman"/>
          <w:b/>
          <w:sz w:val="28"/>
          <w:szCs w:val="28"/>
          <w:lang w:val="uk-UA"/>
        </w:rPr>
        <w:t>Голова Тернопільської міської ради</w:t>
      </w:r>
    </w:p>
    <w:p w:rsidR="000A4067" w:rsidRPr="00AB506C" w:rsidRDefault="000A4067" w:rsidP="000A40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067" w:rsidRPr="00AB506C" w:rsidRDefault="000A4067" w:rsidP="000A40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506C">
        <w:rPr>
          <w:rFonts w:ascii="Times New Roman" w:hAnsi="Times New Roman"/>
          <w:b/>
          <w:sz w:val="28"/>
          <w:szCs w:val="28"/>
          <w:lang w:val="uk-UA"/>
        </w:rPr>
        <w:t>______________</w:t>
      </w:r>
      <w:proofErr w:type="spellStart"/>
      <w:r w:rsidRPr="00AB506C">
        <w:rPr>
          <w:rFonts w:ascii="Times New Roman" w:hAnsi="Times New Roman"/>
          <w:b/>
          <w:sz w:val="28"/>
          <w:szCs w:val="28"/>
          <w:lang w:val="uk-UA"/>
        </w:rPr>
        <w:t>Д.В.Малик</w:t>
      </w:r>
      <w:proofErr w:type="spellEnd"/>
      <w:r w:rsidRPr="00AB506C">
        <w:rPr>
          <w:rFonts w:ascii="Times New Roman" w:hAnsi="Times New Roman"/>
          <w:b/>
          <w:sz w:val="28"/>
          <w:szCs w:val="28"/>
          <w:lang w:val="uk-UA"/>
        </w:rPr>
        <w:tab/>
      </w:r>
      <w:r w:rsidRPr="00AB506C">
        <w:rPr>
          <w:rFonts w:ascii="Times New Roman" w:hAnsi="Times New Roman"/>
          <w:b/>
          <w:sz w:val="28"/>
          <w:szCs w:val="28"/>
          <w:lang w:val="uk-UA"/>
        </w:rPr>
        <w:tab/>
      </w:r>
      <w:r w:rsidRPr="00AB506C">
        <w:rPr>
          <w:rFonts w:ascii="Times New Roman" w:hAnsi="Times New Roman"/>
          <w:b/>
          <w:sz w:val="28"/>
          <w:szCs w:val="28"/>
          <w:lang w:val="uk-UA"/>
        </w:rPr>
        <w:tab/>
      </w:r>
      <w:r w:rsidRPr="00AB506C">
        <w:rPr>
          <w:rFonts w:ascii="Times New Roman" w:hAnsi="Times New Roman"/>
          <w:b/>
          <w:sz w:val="28"/>
          <w:szCs w:val="28"/>
          <w:lang w:val="uk-UA"/>
        </w:rPr>
        <w:tab/>
        <w:t>_________________</w:t>
      </w:r>
      <w:proofErr w:type="spellStart"/>
      <w:r w:rsidRPr="00AB506C">
        <w:rPr>
          <w:rFonts w:ascii="Times New Roman" w:hAnsi="Times New Roman"/>
          <w:b/>
          <w:sz w:val="28"/>
          <w:szCs w:val="28"/>
          <w:lang w:val="uk-UA"/>
        </w:rPr>
        <w:t>С.В.Надал</w:t>
      </w:r>
      <w:proofErr w:type="spellEnd"/>
    </w:p>
    <w:p w:rsidR="000A4067" w:rsidRDefault="000A4067" w:rsidP="000A40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B3D7C" w:rsidRDefault="002B3D7C"/>
    <w:sectPr w:rsidR="002B3D7C" w:rsidSect="00A3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75A8"/>
    <w:multiLevelType w:val="hybridMultilevel"/>
    <w:tmpl w:val="055E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01180F"/>
    <w:rsid w:val="0001180F"/>
    <w:rsid w:val="000A4067"/>
    <w:rsid w:val="002B3D7C"/>
    <w:rsid w:val="0056538F"/>
    <w:rsid w:val="005A2BCE"/>
    <w:rsid w:val="00A34FA6"/>
    <w:rsid w:val="00FA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5551"/>
  <w15:docId w15:val="{0C62D2A4-71DA-4822-8993-88EFA224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06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2682</Words>
  <Characters>1529</Characters>
  <Application>Microsoft Office Word</Application>
  <DocSecurity>0</DocSecurity>
  <Lines>12</Lines>
  <Paragraphs>8</Paragraphs>
  <ScaleCrop>false</ScaleCrop>
  <Company>Reanimator Extreme Edition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Maria Pogrizhuk</cp:lastModifiedBy>
  <cp:revision>5</cp:revision>
  <dcterms:created xsi:type="dcterms:W3CDTF">2020-02-04T14:38:00Z</dcterms:created>
  <dcterms:modified xsi:type="dcterms:W3CDTF">2020-02-04T15:04:00Z</dcterms:modified>
</cp:coreProperties>
</file>