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5C8" w:rsidRPr="002D65C8" w:rsidRDefault="002D65C8" w:rsidP="002D65C8">
      <w:pPr>
        <w:spacing w:after="0"/>
        <w:ind w:right="32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2D65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ЗВІТ</w:t>
      </w:r>
    </w:p>
    <w:p w:rsidR="002D65C8" w:rsidRPr="002D65C8" w:rsidRDefault="002D65C8" w:rsidP="0007562C">
      <w:pPr>
        <w:spacing w:after="0"/>
        <w:ind w:right="32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65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 результати періодичного відстеження результативності регуляторного акту – рішення виконавчого комітету Тернопільської міської ради від </w:t>
      </w:r>
      <w:r w:rsidR="00263653">
        <w:rPr>
          <w:rFonts w:ascii="Times New Roman" w:hAnsi="Times New Roman" w:cs="Times New Roman"/>
          <w:b/>
          <w:color w:val="000000"/>
          <w:sz w:val="24"/>
          <w:szCs w:val="24"/>
        </w:rPr>
        <w:t>16</w:t>
      </w:r>
      <w:r w:rsidRPr="002D65C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7562C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263653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2D65C8">
        <w:rPr>
          <w:rFonts w:ascii="Times New Roman" w:hAnsi="Times New Roman" w:cs="Times New Roman"/>
          <w:b/>
          <w:color w:val="000000"/>
          <w:sz w:val="24"/>
          <w:szCs w:val="24"/>
        </w:rPr>
        <w:t>.201</w:t>
      </w:r>
      <w:r w:rsidR="00263653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р. №</w:t>
      </w:r>
      <w:r w:rsidR="00263653">
        <w:rPr>
          <w:rFonts w:ascii="Times New Roman" w:hAnsi="Times New Roman" w:cs="Times New Roman"/>
          <w:b/>
          <w:color w:val="000000"/>
          <w:sz w:val="24"/>
          <w:szCs w:val="24"/>
        </w:rPr>
        <w:t>978</w:t>
      </w:r>
      <w:r w:rsidRPr="002D65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«Про </w:t>
      </w:r>
      <w:r w:rsidR="00263653">
        <w:rPr>
          <w:rFonts w:ascii="Times New Roman" w:hAnsi="Times New Roman" w:cs="Times New Roman"/>
          <w:b/>
          <w:color w:val="000000"/>
          <w:sz w:val="24"/>
          <w:szCs w:val="24"/>
        </w:rPr>
        <w:t>затвердження Порядку проведення конкурсу з визначення суб’єктів господарювання – операторів паркування транспортних засобів в м. Тернополі</w:t>
      </w:r>
      <w:r w:rsidRPr="002D65C8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bookmarkEnd w:id="0"/>
    <w:p w:rsidR="002D65C8" w:rsidRPr="002D65C8" w:rsidRDefault="002D65C8" w:rsidP="002D65C8">
      <w:pPr>
        <w:spacing w:after="0"/>
        <w:ind w:right="32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65C8" w:rsidRPr="002D65C8" w:rsidRDefault="002D65C8" w:rsidP="002D65C8">
      <w:pPr>
        <w:spacing w:after="0"/>
        <w:ind w:right="32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5C8">
        <w:rPr>
          <w:rFonts w:ascii="Times New Roman" w:hAnsi="Times New Roman" w:cs="Times New Roman"/>
          <w:color w:val="000000"/>
          <w:sz w:val="24"/>
          <w:szCs w:val="24"/>
        </w:rPr>
        <w:t xml:space="preserve">На виконання ст.10 Закону України «Про засади державної регуляторної політики у сфері господарської діяльності», згідно із Методикою відстеження результативності регуляторного акту, затвердженого постановою Кабінету Міністрів України від 11.03.2004р. №308, проведено </w:t>
      </w:r>
      <w:r w:rsidR="00263653">
        <w:rPr>
          <w:rFonts w:ascii="Times New Roman" w:hAnsi="Times New Roman" w:cs="Times New Roman"/>
          <w:color w:val="000000"/>
          <w:sz w:val="24"/>
          <w:szCs w:val="24"/>
        </w:rPr>
        <w:t>періодичне</w:t>
      </w:r>
      <w:r w:rsidRPr="002D65C8">
        <w:rPr>
          <w:rFonts w:ascii="Times New Roman" w:hAnsi="Times New Roman" w:cs="Times New Roman"/>
          <w:color w:val="000000"/>
          <w:sz w:val="24"/>
          <w:szCs w:val="24"/>
        </w:rPr>
        <w:t xml:space="preserve"> відстеження результативності регуляторного акту, а саме рішення виконавчого комітету Тернопільської міської ради </w:t>
      </w:r>
      <w:r w:rsidR="00383B90" w:rsidRPr="00383B90">
        <w:rPr>
          <w:rFonts w:ascii="Times New Roman" w:hAnsi="Times New Roman" w:cs="Times New Roman"/>
          <w:color w:val="000000"/>
          <w:sz w:val="24"/>
          <w:szCs w:val="24"/>
        </w:rPr>
        <w:t>від 16.06.2012р. №978 «Про затвердження Порядку проведення конкурсу з визначення суб’єктів господарювання – операторів паркування транспортних засобів в м. Тернополі»</w:t>
      </w:r>
    </w:p>
    <w:p w:rsidR="002D65C8" w:rsidRPr="002D65C8" w:rsidRDefault="002D65C8" w:rsidP="002D65C8">
      <w:pPr>
        <w:spacing w:after="0"/>
        <w:ind w:right="32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8"/>
        <w:gridCol w:w="2268"/>
        <w:gridCol w:w="6804"/>
      </w:tblGrid>
      <w:tr w:rsidR="002D65C8" w:rsidRPr="002D65C8" w:rsidTr="00290A19">
        <w:trPr>
          <w:trHeight w:val="1741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 та назва регуляторного акту, результативність якого відстежується, номер та дата його прийняття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after="0"/>
              <w:ind w:right="3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Рішення виконавчого комітету Тернопільської міської ради </w:t>
            </w:r>
            <w:r w:rsidR="00383B90" w:rsidRPr="00383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16.06.2012р. №978 «Про затвердження Порядку проведення конкурсу з визначення суб’єктів господарювання – операторів паркування транспортних засобів в м. Тернополі»</w:t>
            </w:r>
          </w:p>
          <w:p w:rsidR="002D65C8" w:rsidRPr="002D65C8" w:rsidRDefault="002D65C8" w:rsidP="002D65C8">
            <w:pPr>
              <w:spacing w:after="0"/>
              <w:ind w:right="3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65C8" w:rsidRPr="002D65C8" w:rsidTr="00290A19">
        <w:trPr>
          <w:trHeight w:val="569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 виконавця заходів з відстеження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before="100" w:beforeAutospacing="1" w:after="0"/>
              <w:ind w:lef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транспорту, комунікацій та зв’язку Тернопільської міської ради</w:t>
            </w:r>
          </w:p>
        </w:tc>
      </w:tr>
      <w:tr w:rsidR="002D65C8" w:rsidRPr="002D65C8" w:rsidTr="00290A19">
        <w:trPr>
          <w:trHeight w:val="1665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Цілі прийняття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07562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Забезпечення належного рівня якості надання послуг </w:t>
            </w:r>
            <w:r w:rsidR="00075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паркування транспортних засобів в м. Тернополі</w:t>
            </w: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D65C8" w:rsidRPr="002D65C8" w:rsidTr="00290A19">
        <w:trPr>
          <w:trHeight w:val="483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виконання заходів з відстеження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C8" w:rsidRPr="002D65C8" w:rsidRDefault="002D65C8" w:rsidP="00383B90">
            <w:pPr>
              <w:spacing w:before="100" w:beforeAutospacing="1" w:after="0"/>
              <w:ind w:firstLine="1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383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383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рр.</w:t>
            </w:r>
          </w:p>
        </w:tc>
      </w:tr>
      <w:tr w:rsidR="002D65C8" w:rsidRPr="002D65C8" w:rsidTr="00290A19">
        <w:trPr>
          <w:trHeight w:val="392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відстеження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383B9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3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Періодичне</w:t>
            </w:r>
          </w:p>
        </w:tc>
      </w:tr>
      <w:tr w:rsidR="002D65C8" w:rsidRPr="002D65C8" w:rsidTr="00290A19">
        <w:trPr>
          <w:trHeight w:val="367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 одержання результатів відстеження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07562C">
            <w:pPr>
              <w:spacing w:after="0"/>
              <w:ind w:right="3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Аналізування даних результативності прийнятого рішення виконавчого комітету Тернопільської міської ради </w:t>
            </w:r>
            <w:r w:rsidR="00383B90" w:rsidRPr="00383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16.06.2012р. №978 «Про затвердження Порядку проведення конкурсу з визначення суб’єктів господарювання – операторів паркування транспортних засобів в м. Тернополі»</w:t>
            </w:r>
          </w:p>
        </w:tc>
      </w:tr>
      <w:tr w:rsidR="002D65C8" w:rsidRPr="002D65C8" w:rsidTr="00290A19">
        <w:trPr>
          <w:trHeight w:val="387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Дані та припущення, на основі яких відстежувалася результативність, а також способи одержання даних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hd w:val="clear" w:color="auto" w:fill="FFFFFF"/>
              <w:tabs>
                <w:tab w:val="left" w:leader="underscore" w:pos="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Кількість звернень щодо </w:t>
            </w:r>
            <w:r w:rsidR="00075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утримання майданчиків для платного паркування транспортних засобів в м. Тернополі</w:t>
            </w:r>
            <w:r w:rsidR="00104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D65C8" w:rsidRPr="002D65C8" w:rsidRDefault="002D65C8" w:rsidP="002D65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C8" w:rsidRPr="002D65C8" w:rsidRDefault="002D65C8" w:rsidP="002D65C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2D65C8" w:rsidRPr="002D65C8" w:rsidTr="00290A19">
        <w:trPr>
          <w:trHeight w:val="1491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Кількісні та якісні значення показників результативності акта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E375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звернень – скарг щодо роботи автомобільного громадського транспорту до моменту введення в дію даного регуляторного акту становить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562C">
              <w:rPr>
                <w:rFonts w:ascii="Times New Roman" w:hAnsi="Times New Roman" w:cs="Times New Roman"/>
                <w:sz w:val="24"/>
                <w:szCs w:val="24"/>
              </w:rPr>
              <w:t xml:space="preserve"> (одне)</w:t>
            </w:r>
            <w:r w:rsidRPr="002D65C8">
              <w:rPr>
                <w:rFonts w:ascii="Times New Roman" w:hAnsi="Times New Roman" w:cs="Times New Roman"/>
                <w:sz w:val="24"/>
                <w:szCs w:val="24"/>
              </w:rPr>
              <w:t xml:space="preserve"> звернен</w:t>
            </w:r>
            <w:r w:rsidR="0007562C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2D65C8">
              <w:rPr>
                <w:rFonts w:ascii="Times New Roman" w:hAnsi="Times New Roman" w:cs="Times New Roman"/>
                <w:sz w:val="24"/>
                <w:szCs w:val="24"/>
              </w:rPr>
              <w:t xml:space="preserve">. Після прийняття даного рішення – </w:t>
            </w:r>
            <w:r w:rsidR="00E375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D65C8">
              <w:rPr>
                <w:rFonts w:ascii="Times New Roman" w:hAnsi="Times New Roman" w:cs="Times New Roman"/>
                <w:sz w:val="24"/>
                <w:szCs w:val="24"/>
              </w:rPr>
              <w:t xml:space="preserve"> звернень</w:t>
            </w:r>
            <w:r w:rsidR="00E37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65C8" w:rsidRPr="002D65C8" w:rsidTr="00290A19">
        <w:trPr>
          <w:trHeight w:val="3920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Оцінка результатів реалізації регуляторного акта та ступеня досягнення визначених цілей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after="0"/>
              <w:ind w:right="3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sz w:val="24"/>
                <w:szCs w:val="24"/>
              </w:rPr>
              <w:t xml:space="preserve">Впровадження регуляторного акту – рішення виконавчого комітету Тернопільської міської ради </w:t>
            </w:r>
            <w:r w:rsidR="00383B90" w:rsidRPr="00383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16.06.2012р. №978 «Про затвердження Порядку проведення конкурсу з визначення суб’єктів господарювання – операторів паркування транспортних засобів в м. Тернополі»</w:t>
            </w: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дало наступні позитивні результати:</w:t>
            </w:r>
          </w:p>
          <w:p w:rsidR="002D65C8" w:rsidRPr="002D65C8" w:rsidRDefault="002D65C8" w:rsidP="002D65C8">
            <w:pPr>
              <w:pStyle w:val="1"/>
              <w:numPr>
                <w:ilvl w:val="0"/>
                <w:numId w:val="1"/>
              </w:numPr>
              <w:ind w:right="328"/>
              <w:jc w:val="both"/>
              <w:rPr>
                <w:color w:val="000000"/>
              </w:rPr>
            </w:pPr>
            <w:proofErr w:type="spellStart"/>
            <w:r w:rsidRPr="002D65C8">
              <w:rPr>
                <w:color w:val="000000"/>
              </w:rPr>
              <w:t>підвищилася</w:t>
            </w:r>
            <w:proofErr w:type="spellEnd"/>
            <w:r w:rsidRPr="002D65C8">
              <w:rPr>
                <w:color w:val="000000"/>
              </w:rPr>
              <w:t xml:space="preserve"> </w:t>
            </w:r>
            <w:proofErr w:type="spellStart"/>
            <w:r w:rsidRPr="002D65C8">
              <w:rPr>
                <w:color w:val="000000"/>
              </w:rPr>
              <w:t>якість</w:t>
            </w:r>
            <w:proofErr w:type="spellEnd"/>
            <w:r w:rsidRPr="002D65C8">
              <w:rPr>
                <w:color w:val="000000"/>
              </w:rPr>
              <w:t xml:space="preserve"> </w:t>
            </w:r>
            <w:r w:rsidR="009310DE">
              <w:rPr>
                <w:color w:val="000000"/>
                <w:lang w:val="uk-UA"/>
              </w:rPr>
              <w:t>обслуговування майданчиків для паркування</w:t>
            </w:r>
            <w:r w:rsidRPr="002D65C8">
              <w:rPr>
                <w:color w:val="000000"/>
              </w:rPr>
              <w:t>;</w:t>
            </w:r>
          </w:p>
          <w:p w:rsidR="002D65C8" w:rsidRPr="002D65C8" w:rsidRDefault="002D65C8" w:rsidP="002D65C8">
            <w:pPr>
              <w:pStyle w:val="1"/>
              <w:numPr>
                <w:ilvl w:val="0"/>
                <w:numId w:val="1"/>
              </w:numPr>
              <w:ind w:right="328"/>
              <w:jc w:val="both"/>
              <w:rPr>
                <w:color w:val="000000"/>
              </w:rPr>
            </w:pPr>
            <w:proofErr w:type="spellStart"/>
            <w:r w:rsidRPr="002D65C8">
              <w:rPr>
                <w:color w:val="000000"/>
              </w:rPr>
              <w:t>забезпечено</w:t>
            </w:r>
            <w:proofErr w:type="spellEnd"/>
            <w:r w:rsidRPr="002D65C8">
              <w:rPr>
                <w:color w:val="000000"/>
              </w:rPr>
              <w:t xml:space="preserve"> </w:t>
            </w:r>
            <w:proofErr w:type="spellStart"/>
            <w:r w:rsidRPr="002D65C8">
              <w:rPr>
                <w:color w:val="000000"/>
              </w:rPr>
              <w:t>постійну</w:t>
            </w:r>
            <w:proofErr w:type="spellEnd"/>
            <w:r w:rsidRPr="002D65C8">
              <w:rPr>
                <w:color w:val="000000"/>
              </w:rPr>
              <w:t xml:space="preserve"> та </w:t>
            </w:r>
            <w:proofErr w:type="spellStart"/>
            <w:r w:rsidRPr="002D65C8">
              <w:rPr>
                <w:color w:val="000000"/>
              </w:rPr>
              <w:t>безперебійну</w:t>
            </w:r>
            <w:proofErr w:type="spellEnd"/>
            <w:r w:rsidRPr="002D65C8">
              <w:rPr>
                <w:color w:val="000000"/>
              </w:rPr>
              <w:t xml:space="preserve"> </w:t>
            </w:r>
            <w:r w:rsidR="009310DE">
              <w:rPr>
                <w:color w:val="000000"/>
                <w:lang w:val="uk-UA"/>
              </w:rPr>
              <w:t>роботу майданчиків для платного паркування в м. Тернополі</w:t>
            </w:r>
            <w:r w:rsidRPr="002D65C8">
              <w:rPr>
                <w:color w:val="000000"/>
              </w:rPr>
              <w:t xml:space="preserve">;  </w:t>
            </w:r>
          </w:p>
          <w:p w:rsidR="002D65C8" w:rsidRPr="002D65C8" w:rsidRDefault="002D65C8" w:rsidP="00383B90">
            <w:pPr>
              <w:shd w:val="clear" w:color="auto" w:fill="FFFFFF"/>
              <w:tabs>
                <w:tab w:val="left" w:leader="underscore" w:pos="693"/>
              </w:tabs>
              <w:spacing w:after="0"/>
              <w:ind w:left="6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343D" w:rsidRDefault="007F343D" w:rsidP="002D65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65C8" w:rsidRDefault="002D65C8" w:rsidP="002D65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65C8" w:rsidRPr="002D65C8" w:rsidRDefault="002D65C8" w:rsidP="002D65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управління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І.Г. Мединський</w:t>
      </w:r>
    </w:p>
    <w:sectPr w:rsidR="002D65C8" w:rsidRPr="002D65C8" w:rsidSect="007F34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9412B"/>
    <w:multiLevelType w:val="hybridMultilevel"/>
    <w:tmpl w:val="91BEB3BC"/>
    <w:lvl w:ilvl="0" w:tplc="FBD26002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C8"/>
    <w:rsid w:val="0007562C"/>
    <w:rsid w:val="001049DE"/>
    <w:rsid w:val="00263653"/>
    <w:rsid w:val="002D65C8"/>
    <w:rsid w:val="00321924"/>
    <w:rsid w:val="00383B90"/>
    <w:rsid w:val="004229FB"/>
    <w:rsid w:val="007F343D"/>
    <w:rsid w:val="009310DE"/>
    <w:rsid w:val="009B2268"/>
    <w:rsid w:val="00A37B14"/>
    <w:rsid w:val="00AA0295"/>
    <w:rsid w:val="00AD79FF"/>
    <w:rsid w:val="00C860F1"/>
    <w:rsid w:val="00E3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66E9A-4F8C-4FC4-A28B-6CE6C78E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D65C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1858</Words>
  <Characters>1060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d12-Bunjak</dc:creator>
  <cp:lastModifiedBy>Maria Pogrizhuk</cp:lastModifiedBy>
  <cp:revision>2</cp:revision>
  <dcterms:created xsi:type="dcterms:W3CDTF">2019-10-01T06:22:00Z</dcterms:created>
  <dcterms:modified xsi:type="dcterms:W3CDTF">2019-10-01T06:22:00Z</dcterms:modified>
</cp:coreProperties>
</file>