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02" w:rsidRPr="008A4502" w:rsidRDefault="008A4502" w:rsidP="008A4502">
      <w:pPr>
        <w:spacing w:after="0" w:line="240" w:lineRule="auto"/>
        <w:ind w:left="6096"/>
        <w:rPr>
          <w:rFonts w:ascii="Times New Roman" w:hAnsi="Times New Roman" w:cs="Times New Roman"/>
          <w:sz w:val="24"/>
          <w:szCs w:val="24"/>
        </w:rPr>
      </w:pPr>
      <w:r w:rsidRPr="008A4502">
        <w:rPr>
          <w:rFonts w:ascii="Times New Roman" w:hAnsi="Times New Roman" w:cs="Times New Roman"/>
          <w:sz w:val="24"/>
          <w:szCs w:val="24"/>
        </w:rPr>
        <w:t xml:space="preserve">Додаток </w:t>
      </w:r>
    </w:p>
    <w:p w:rsidR="008A4502" w:rsidRPr="008A4502" w:rsidRDefault="008A4502" w:rsidP="008A4502">
      <w:pPr>
        <w:spacing w:after="0" w:line="240" w:lineRule="auto"/>
        <w:ind w:left="6096"/>
        <w:rPr>
          <w:rFonts w:ascii="Times New Roman" w:hAnsi="Times New Roman" w:cs="Times New Roman"/>
          <w:sz w:val="24"/>
          <w:szCs w:val="24"/>
        </w:rPr>
      </w:pPr>
      <w:r w:rsidRPr="008A4502">
        <w:rPr>
          <w:rFonts w:ascii="Times New Roman" w:hAnsi="Times New Roman" w:cs="Times New Roman"/>
          <w:sz w:val="24"/>
          <w:szCs w:val="24"/>
        </w:rPr>
        <w:t xml:space="preserve">до рішення виконавчого комітету </w:t>
      </w:r>
    </w:p>
    <w:p w:rsidR="008A4502" w:rsidRPr="008A4502" w:rsidRDefault="008A4502" w:rsidP="008A4502">
      <w:pPr>
        <w:spacing w:after="0" w:line="240" w:lineRule="auto"/>
        <w:ind w:left="6096"/>
        <w:rPr>
          <w:rFonts w:ascii="Times New Roman" w:hAnsi="Times New Roman" w:cs="Times New Roman"/>
          <w:sz w:val="24"/>
          <w:szCs w:val="24"/>
        </w:rPr>
      </w:pPr>
      <w:r w:rsidRPr="008A4502">
        <w:rPr>
          <w:rFonts w:ascii="Times New Roman" w:hAnsi="Times New Roman" w:cs="Times New Roman"/>
          <w:sz w:val="24"/>
          <w:szCs w:val="24"/>
        </w:rPr>
        <w:t>від 11.12.2019р. №1146</w:t>
      </w:r>
    </w:p>
    <w:p w:rsidR="008A4502" w:rsidRPr="008A4502" w:rsidRDefault="008A4502" w:rsidP="008A4502">
      <w:pPr>
        <w:tabs>
          <w:tab w:val="left" w:pos="0"/>
        </w:tabs>
        <w:spacing w:after="0" w:line="240" w:lineRule="auto"/>
        <w:jc w:val="center"/>
        <w:rPr>
          <w:rFonts w:ascii="Times New Roman" w:hAnsi="Times New Roman" w:cs="Times New Roman"/>
          <w:b/>
          <w:sz w:val="24"/>
          <w:szCs w:val="24"/>
        </w:rPr>
      </w:pPr>
    </w:p>
    <w:p w:rsidR="008A4502" w:rsidRPr="008A4502" w:rsidRDefault="008A4502" w:rsidP="008A4502">
      <w:pPr>
        <w:tabs>
          <w:tab w:val="left" w:pos="0"/>
        </w:tabs>
        <w:spacing w:line="240" w:lineRule="auto"/>
        <w:jc w:val="center"/>
        <w:rPr>
          <w:rFonts w:ascii="Times New Roman" w:hAnsi="Times New Roman" w:cs="Times New Roman"/>
          <w:b/>
          <w:sz w:val="24"/>
          <w:szCs w:val="24"/>
        </w:rPr>
      </w:pPr>
      <w:r w:rsidRPr="008A4502">
        <w:rPr>
          <w:rFonts w:ascii="Times New Roman" w:hAnsi="Times New Roman" w:cs="Times New Roman"/>
          <w:b/>
          <w:sz w:val="24"/>
          <w:szCs w:val="24"/>
        </w:rPr>
        <w:t>Звіт управління економіки, промисловості та праці</w:t>
      </w:r>
    </w:p>
    <w:p w:rsidR="008A4502" w:rsidRPr="008A4502" w:rsidRDefault="008A4502" w:rsidP="008A4502">
      <w:pPr>
        <w:tabs>
          <w:tab w:val="left" w:pos="0"/>
          <w:tab w:val="left" w:pos="851"/>
        </w:tabs>
        <w:spacing w:after="0" w:line="240" w:lineRule="auto"/>
        <w:ind w:firstLine="709"/>
        <w:jc w:val="both"/>
        <w:rPr>
          <w:rFonts w:ascii="Times New Roman" w:hAnsi="Times New Roman" w:cs="Times New Roman"/>
          <w:sz w:val="24"/>
          <w:szCs w:val="24"/>
        </w:rPr>
      </w:pPr>
      <w:r w:rsidRPr="008A4502">
        <w:rPr>
          <w:rFonts w:ascii="Times New Roman" w:hAnsi="Times New Roman" w:cs="Times New Roman"/>
          <w:sz w:val="24"/>
          <w:szCs w:val="24"/>
        </w:rPr>
        <w:t>Протягом 2019 року працівниками управління здійснювався:</w:t>
      </w:r>
    </w:p>
    <w:p w:rsidR="008A4502" w:rsidRPr="008A4502" w:rsidRDefault="008A4502" w:rsidP="008A4502">
      <w:pPr>
        <w:numPr>
          <w:ilvl w:val="0"/>
          <w:numId w:val="1"/>
        </w:numPr>
        <w:tabs>
          <w:tab w:val="left" w:pos="0"/>
          <w:tab w:val="left" w:pos="851"/>
        </w:tabs>
        <w:spacing w:after="0" w:line="240" w:lineRule="auto"/>
        <w:jc w:val="both"/>
        <w:rPr>
          <w:rFonts w:ascii="Times New Roman" w:hAnsi="Times New Roman" w:cs="Times New Roman"/>
          <w:sz w:val="24"/>
          <w:szCs w:val="24"/>
        </w:rPr>
      </w:pPr>
      <w:r w:rsidRPr="008A4502">
        <w:rPr>
          <w:rFonts w:ascii="Times New Roman" w:hAnsi="Times New Roman" w:cs="Times New Roman"/>
          <w:sz w:val="24"/>
          <w:szCs w:val="24"/>
        </w:rPr>
        <w:t>Контроль за виконанням соціально-економічних показників розвитку Тернопільської міської територіальної громади, зокрема:</w:t>
      </w:r>
    </w:p>
    <w:p w:rsidR="008A4502" w:rsidRPr="008A4502" w:rsidRDefault="008A4502" w:rsidP="008A4502">
      <w:pPr>
        <w:pStyle w:val="a3"/>
        <w:numPr>
          <w:ilvl w:val="0"/>
          <w:numId w:val="2"/>
        </w:numPr>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8A4502">
        <w:rPr>
          <w:rFonts w:ascii="Times New Roman" w:eastAsia="Times New Roman" w:hAnsi="Times New Roman" w:cs="Times New Roman"/>
          <w:b/>
          <w:sz w:val="24"/>
          <w:szCs w:val="24"/>
          <w:lang w:eastAsia="ru-RU"/>
        </w:rPr>
        <w:t>здійснення економічного прогнозування</w:t>
      </w:r>
      <w:r w:rsidRPr="008A4502">
        <w:rPr>
          <w:rFonts w:ascii="Times New Roman" w:eastAsia="Times New Roman" w:hAnsi="Times New Roman" w:cs="Times New Roman"/>
          <w:sz w:val="24"/>
          <w:szCs w:val="24"/>
          <w:lang w:eastAsia="ru-RU"/>
        </w:rPr>
        <w:t>, координації та регулювання соціально-економічного розвитку громади, проведення єдиної державної економічної політики на території міської ради;</w:t>
      </w:r>
    </w:p>
    <w:p w:rsidR="008A4502" w:rsidRPr="008A4502" w:rsidRDefault="008A4502" w:rsidP="008A4502">
      <w:pPr>
        <w:pStyle w:val="a3"/>
        <w:numPr>
          <w:ilvl w:val="0"/>
          <w:numId w:val="2"/>
        </w:numPr>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8A4502">
        <w:rPr>
          <w:rFonts w:ascii="Times New Roman" w:eastAsia="Times New Roman" w:hAnsi="Times New Roman" w:cs="Times New Roman"/>
          <w:b/>
          <w:sz w:val="24"/>
          <w:szCs w:val="24"/>
          <w:lang w:eastAsia="ru-RU"/>
        </w:rPr>
        <w:t xml:space="preserve">розробка </w:t>
      </w:r>
      <w:r w:rsidRPr="008A4502">
        <w:rPr>
          <w:rFonts w:ascii="Times New Roman" w:eastAsia="Times New Roman" w:hAnsi="Times New Roman" w:cs="Times New Roman"/>
          <w:sz w:val="24"/>
          <w:szCs w:val="24"/>
          <w:lang w:eastAsia="ru-RU"/>
        </w:rPr>
        <w:t xml:space="preserve">програми економічного і соціального розвитку Тернопільської міської територіальної громади  2019 рік  та </w:t>
      </w:r>
      <w:proofErr w:type="spellStart"/>
      <w:r w:rsidRPr="008A4502">
        <w:rPr>
          <w:rFonts w:ascii="Times New Roman" w:eastAsia="Times New Roman" w:hAnsi="Times New Roman" w:cs="Times New Roman"/>
          <w:sz w:val="24"/>
          <w:szCs w:val="24"/>
          <w:lang w:eastAsia="ru-RU"/>
        </w:rPr>
        <w:t>проєкту</w:t>
      </w:r>
      <w:proofErr w:type="spellEnd"/>
      <w:r w:rsidRPr="008A4502">
        <w:rPr>
          <w:rFonts w:ascii="Times New Roman" w:eastAsia="Times New Roman" w:hAnsi="Times New Roman" w:cs="Times New Roman"/>
          <w:sz w:val="24"/>
          <w:szCs w:val="24"/>
          <w:lang w:eastAsia="ru-RU"/>
        </w:rPr>
        <w:t xml:space="preserve">  2020-2021 роки, яка є основою для складання </w:t>
      </w:r>
      <w:proofErr w:type="spellStart"/>
      <w:r w:rsidRPr="008A4502">
        <w:rPr>
          <w:rFonts w:ascii="Times New Roman" w:eastAsia="Times New Roman" w:hAnsi="Times New Roman" w:cs="Times New Roman"/>
          <w:sz w:val="24"/>
          <w:szCs w:val="24"/>
          <w:lang w:eastAsia="ru-RU"/>
        </w:rPr>
        <w:t>проєкту</w:t>
      </w:r>
      <w:proofErr w:type="spellEnd"/>
      <w:r w:rsidRPr="008A4502">
        <w:rPr>
          <w:rFonts w:ascii="Times New Roman" w:eastAsia="Times New Roman" w:hAnsi="Times New Roman" w:cs="Times New Roman"/>
          <w:sz w:val="24"/>
          <w:szCs w:val="24"/>
          <w:lang w:eastAsia="ru-RU"/>
        </w:rPr>
        <w:t xml:space="preserve"> бюджету громади;</w:t>
      </w:r>
    </w:p>
    <w:p w:rsidR="008A4502" w:rsidRPr="008A4502" w:rsidRDefault="008A4502" w:rsidP="008A4502">
      <w:pPr>
        <w:pStyle w:val="a3"/>
        <w:numPr>
          <w:ilvl w:val="0"/>
          <w:numId w:val="2"/>
        </w:numPr>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8A4502">
        <w:rPr>
          <w:rFonts w:ascii="Times New Roman" w:eastAsia="Times New Roman" w:hAnsi="Times New Roman" w:cs="Times New Roman"/>
          <w:b/>
          <w:sz w:val="24"/>
          <w:szCs w:val="24"/>
          <w:lang w:eastAsia="ru-RU"/>
        </w:rPr>
        <w:t xml:space="preserve">щоквартальний </w:t>
      </w:r>
      <w:r w:rsidRPr="008A4502">
        <w:rPr>
          <w:rFonts w:ascii="Times New Roman" w:eastAsia="Times New Roman" w:hAnsi="Times New Roman" w:cs="Times New Roman"/>
          <w:sz w:val="24"/>
          <w:szCs w:val="24"/>
          <w:lang w:eastAsia="ru-RU"/>
        </w:rPr>
        <w:t>моніторинг виконання заходів та основних показників програми економічного та соціального розвитку громади;</w:t>
      </w:r>
    </w:p>
    <w:p w:rsidR="008A4502" w:rsidRPr="008A4502" w:rsidRDefault="008A4502" w:rsidP="008A4502">
      <w:pPr>
        <w:pStyle w:val="a3"/>
        <w:numPr>
          <w:ilvl w:val="0"/>
          <w:numId w:val="2"/>
        </w:numPr>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8A4502">
        <w:rPr>
          <w:rFonts w:ascii="Times New Roman" w:eastAsia="Times New Roman" w:hAnsi="Times New Roman" w:cs="Times New Roman"/>
          <w:b/>
          <w:sz w:val="24"/>
          <w:szCs w:val="24"/>
          <w:lang w:eastAsia="ru-RU"/>
        </w:rPr>
        <w:t>щомісячний</w:t>
      </w:r>
      <w:r w:rsidRPr="008A4502">
        <w:rPr>
          <w:rFonts w:ascii="Times New Roman" w:eastAsia="Times New Roman" w:hAnsi="Times New Roman" w:cs="Times New Roman"/>
          <w:sz w:val="24"/>
          <w:szCs w:val="24"/>
          <w:lang w:eastAsia="ru-RU"/>
        </w:rPr>
        <w:t xml:space="preserve"> аналіз обсягу реалізованої продукції; </w:t>
      </w:r>
      <w:r w:rsidRPr="008A4502">
        <w:rPr>
          <w:rFonts w:ascii="Times New Roman" w:eastAsia="Times New Roman" w:hAnsi="Times New Roman" w:cs="Times New Roman"/>
          <w:b/>
          <w:sz w:val="24"/>
          <w:szCs w:val="24"/>
          <w:lang w:eastAsia="ru-RU"/>
        </w:rPr>
        <w:t>зовнішньоекономічної діяльності підприємств, експорту, імпорту;</w:t>
      </w:r>
    </w:p>
    <w:p w:rsidR="008A4502" w:rsidRPr="008A4502" w:rsidRDefault="008A4502" w:rsidP="008A4502">
      <w:pPr>
        <w:pStyle w:val="a3"/>
        <w:numPr>
          <w:ilvl w:val="0"/>
          <w:numId w:val="2"/>
        </w:numPr>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8A4502">
        <w:rPr>
          <w:rFonts w:ascii="Times New Roman" w:eastAsia="Times New Roman" w:hAnsi="Times New Roman" w:cs="Times New Roman"/>
          <w:b/>
          <w:sz w:val="24"/>
          <w:szCs w:val="24"/>
          <w:lang w:eastAsia="ru-RU"/>
        </w:rPr>
        <w:t>введення в дію житла</w:t>
      </w:r>
      <w:r w:rsidRPr="008A4502">
        <w:rPr>
          <w:rFonts w:ascii="Times New Roman" w:eastAsia="Times New Roman" w:hAnsi="Times New Roman" w:cs="Times New Roman"/>
          <w:sz w:val="24"/>
          <w:szCs w:val="24"/>
          <w:lang w:eastAsia="ru-RU"/>
        </w:rPr>
        <w:t xml:space="preserve"> по місту та по проведених обсягах будівельний робіт; </w:t>
      </w:r>
    </w:p>
    <w:p w:rsidR="008A4502" w:rsidRPr="008A4502" w:rsidRDefault="008A4502" w:rsidP="008A4502">
      <w:pPr>
        <w:pStyle w:val="a3"/>
        <w:numPr>
          <w:ilvl w:val="0"/>
          <w:numId w:val="2"/>
        </w:numPr>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8A4502">
        <w:rPr>
          <w:rFonts w:ascii="Times New Roman" w:eastAsia="Times New Roman" w:hAnsi="Times New Roman" w:cs="Times New Roman"/>
          <w:sz w:val="24"/>
          <w:szCs w:val="24"/>
          <w:lang w:eastAsia="ru-RU"/>
        </w:rPr>
        <w:t xml:space="preserve">щомісячно </w:t>
      </w:r>
      <w:r w:rsidRPr="008A4502">
        <w:rPr>
          <w:rFonts w:ascii="Times New Roman" w:eastAsia="Times New Roman" w:hAnsi="Times New Roman" w:cs="Times New Roman"/>
          <w:b/>
          <w:sz w:val="24"/>
          <w:szCs w:val="24"/>
          <w:lang w:eastAsia="ru-RU"/>
        </w:rPr>
        <w:t>порівняльна характеристика</w:t>
      </w:r>
      <w:r w:rsidRPr="008A4502">
        <w:rPr>
          <w:rFonts w:ascii="Times New Roman" w:eastAsia="Times New Roman" w:hAnsi="Times New Roman" w:cs="Times New Roman"/>
          <w:sz w:val="24"/>
          <w:szCs w:val="24"/>
          <w:lang w:eastAsia="ru-RU"/>
        </w:rPr>
        <w:t xml:space="preserve"> по  основних показниках Тернопільської громади та Тернопільської області;</w:t>
      </w:r>
    </w:p>
    <w:p w:rsidR="008A4502" w:rsidRPr="008A4502" w:rsidRDefault="008A4502" w:rsidP="008A4502">
      <w:pPr>
        <w:pStyle w:val="a3"/>
        <w:numPr>
          <w:ilvl w:val="0"/>
          <w:numId w:val="2"/>
        </w:numPr>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8A4502">
        <w:rPr>
          <w:rFonts w:ascii="Times New Roman" w:eastAsia="Times New Roman" w:hAnsi="Times New Roman" w:cs="Times New Roman"/>
          <w:sz w:val="24"/>
          <w:szCs w:val="24"/>
          <w:lang w:eastAsia="ru-RU"/>
        </w:rPr>
        <w:t xml:space="preserve">щомісячно моніторинг показників </w:t>
      </w:r>
      <w:r w:rsidRPr="008A4502">
        <w:rPr>
          <w:rFonts w:ascii="Times New Roman" w:eastAsia="Times New Roman" w:hAnsi="Times New Roman" w:cs="Times New Roman"/>
          <w:b/>
          <w:sz w:val="24"/>
          <w:szCs w:val="24"/>
          <w:lang w:eastAsia="ru-RU"/>
        </w:rPr>
        <w:t>зайнятості населення</w:t>
      </w:r>
      <w:r w:rsidRPr="008A4502">
        <w:rPr>
          <w:rFonts w:ascii="Times New Roman" w:eastAsia="Times New Roman" w:hAnsi="Times New Roman" w:cs="Times New Roman"/>
          <w:sz w:val="24"/>
          <w:szCs w:val="24"/>
          <w:lang w:eastAsia="ru-RU"/>
        </w:rPr>
        <w:t>;</w:t>
      </w:r>
    </w:p>
    <w:p w:rsidR="008A4502" w:rsidRPr="008A4502" w:rsidRDefault="008A4502" w:rsidP="008A4502">
      <w:pPr>
        <w:pStyle w:val="a3"/>
        <w:numPr>
          <w:ilvl w:val="0"/>
          <w:numId w:val="2"/>
        </w:numPr>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8A4502">
        <w:rPr>
          <w:rFonts w:ascii="Times New Roman" w:eastAsia="Times New Roman" w:hAnsi="Times New Roman" w:cs="Times New Roman"/>
          <w:b/>
          <w:sz w:val="24"/>
          <w:szCs w:val="24"/>
          <w:lang w:eastAsia="ru-RU"/>
        </w:rPr>
        <w:t>координація</w:t>
      </w:r>
      <w:r w:rsidRPr="008A4502">
        <w:rPr>
          <w:rFonts w:ascii="Times New Roman" w:eastAsia="Times New Roman" w:hAnsi="Times New Roman" w:cs="Times New Roman"/>
          <w:sz w:val="24"/>
          <w:szCs w:val="24"/>
          <w:lang w:eastAsia="ru-RU"/>
        </w:rPr>
        <w:t xml:space="preserve"> роботи управлінь та відділів з підготовки </w:t>
      </w:r>
      <w:proofErr w:type="spellStart"/>
      <w:r w:rsidRPr="008A4502">
        <w:rPr>
          <w:rFonts w:ascii="Times New Roman" w:eastAsia="Times New Roman" w:hAnsi="Times New Roman" w:cs="Times New Roman"/>
          <w:sz w:val="24"/>
          <w:szCs w:val="24"/>
          <w:lang w:eastAsia="ru-RU"/>
        </w:rPr>
        <w:t>проєктів</w:t>
      </w:r>
      <w:proofErr w:type="spellEnd"/>
      <w:r w:rsidRPr="008A4502">
        <w:rPr>
          <w:rFonts w:ascii="Times New Roman" w:eastAsia="Times New Roman" w:hAnsi="Times New Roman" w:cs="Times New Roman"/>
          <w:sz w:val="24"/>
          <w:szCs w:val="24"/>
          <w:lang w:eastAsia="ru-RU"/>
        </w:rPr>
        <w:t xml:space="preserve"> міських </w:t>
      </w:r>
      <w:r w:rsidRPr="008A4502">
        <w:rPr>
          <w:rFonts w:ascii="Times New Roman" w:eastAsia="Times New Roman" w:hAnsi="Times New Roman" w:cs="Times New Roman"/>
          <w:b/>
          <w:sz w:val="24"/>
          <w:szCs w:val="24"/>
          <w:lang w:eastAsia="ru-RU"/>
        </w:rPr>
        <w:t>цільових програм розвитку.</w:t>
      </w:r>
    </w:p>
    <w:p w:rsidR="008A4502" w:rsidRPr="008A4502" w:rsidRDefault="008A4502" w:rsidP="008A4502">
      <w:pPr>
        <w:tabs>
          <w:tab w:val="left" w:pos="0"/>
          <w:tab w:val="left" w:pos="851"/>
          <w:tab w:val="left" w:pos="993"/>
        </w:tabs>
        <w:spacing w:before="120" w:after="0" w:line="240" w:lineRule="auto"/>
        <w:ind w:firstLine="709"/>
        <w:jc w:val="both"/>
        <w:rPr>
          <w:rFonts w:ascii="Times New Roman" w:hAnsi="Times New Roman" w:cs="Times New Roman"/>
          <w:sz w:val="24"/>
          <w:szCs w:val="24"/>
        </w:rPr>
      </w:pPr>
      <w:r w:rsidRPr="008A4502">
        <w:rPr>
          <w:rFonts w:ascii="Times New Roman" w:hAnsi="Times New Roman" w:cs="Times New Roman"/>
          <w:sz w:val="24"/>
          <w:szCs w:val="24"/>
          <w:u w:val="single"/>
        </w:rPr>
        <w:t xml:space="preserve">2.Координація роботи управлінь та відділів з підготовки </w:t>
      </w:r>
      <w:proofErr w:type="spellStart"/>
      <w:r w:rsidRPr="008A4502">
        <w:rPr>
          <w:rFonts w:ascii="Times New Roman" w:hAnsi="Times New Roman" w:cs="Times New Roman"/>
          <w:sz w:val="24"/>
          <w:szCs w:val="24"/>
          <w:u w:val="single"/>
        </w:rPr>
        <w:t>проєктів</w:t>
      </w:r>
      <w:proofErr w:type="spellEnd"/>
      <w:r w:rsidRPr="008A4502">
        <w:rPr>
          <w:rFonts w:ascii="Times New Roman" w:hAnsi="Times New Roman" w:cs="Times New Roman"/>
          <w:sz w:val="24"/>
          <w:szCs w:val="24"/>
          <w:u w:val="single"/>
        </w:rPr>
        <w:t xml:space="preserve"> міських цільових програм розвитку.</w:t>
      </w:r>
    </w:p>
    <w:p w:rsidR="008A4502" w:rsidRPr="008A4502" w:rsidRDefault="008A4502" w:rsidP="008A4502">
      <w:pPr>
        <w:tabs>
          <w:tab w:val="left" w:pos="0"/>
          <w:tab w:val="left" w:pos="851"/>
        </w:tabs>
        <w:spacing w:after="120" w:line="240" w:lineRule="auto"/>
        <w:ind w:firstLine="709"/>
        <w:jc w:val="both"/>
        <w:rPr>
          <w:rFonts w:ascii="Times New Roman" w:hAnsi="Times New Roman" w:cs="Times New Roman"/>
          <w:sz w:val="24"/>
          <w:szCs w:val="24"/>
        </w:rPr>
      </w:pPr>
      <w:r w:rsidRPr="008A4502">
        <w:rPr>
          <w:rFonts w:ascii="Times New Roman" w:hAnsi="Times New Roman" w:cs="Times New Roman"/>
          <w:sz w:val="24"/>
          <w:szCs w:val="24"/>
        </w:rPr>
        <w:t xml:space="preserve">Підготовлено </w:t>
      </w:r>
      <w:r w:rsidRPr="008A4502">
        <w:rPr>
          <w:rFonts w:ascii="Times New Roman" w:hAnsi="Times New Roman" w:cs="Times New Roman"/>
          <w:b/>
          <w:sz w:val="24"/>
          <w:szCs w:val="24"/>
        </w:rPr>
        <w:t>11 висновків</w:t>
      </w:r>
      <w:r w:rsidRPr="008A4502">
        <w:rPr>
          <w:rFonts w:ascii="Times New Roman" w:hAnsi="Times New Roman" w:cs="Times New Roman"/>
          <w:sz w:val="24"/>
          <w:szCs w:val="24"/>
        </w:rPr>
        <w:t xml:space="preserve"> щодо доцільності розроблення </w:t>
      </w:r>
      <w:proofErr w:type="spellStart"/>
      <w:r w:rsidRPr="008A4502">
        <w:rPr>
          <w:rFonts w:ascii="Times New Roman" w:hAnsi="Times New Roman" w:cs="Times New Roman"/>
          <w:sz w:val="24"/>
          <w:szCs w:val="24"/>
        </w:rPr>
        <w:t>проєктів</w:t>
      </w:r>
      <w:proofErr w:type="spellEnd"/>
      <w:r w:rsidRPr="008A4502">
        <w:rPr>
          <w:rFonts w:ascii="Times New Roman" w:hAnsi="Times New Roman" w:cs="Times New Roman"/>
          <w:sz w:val="24"/>
          <w:szCs w:val="24"/>
        </w:rPr>
        <w:t xml:space="preserve"> міських галузевих програм і можливості їх виконання та для внесення змін до 9 </w:t>
      </w:r>
      <w:r w:rsidRPr="008A4502">
        <w:rPr>
          <w:rFonts w:ascii="Times New Roman" w:hAnsi="Times New Roman" w:cs="Times New Roman"/>
          <w:b/>
          <w:sz w:val="24"/>
          <w:szCs w:val="24"/>
        </w:rPr>
        <w:t>програм</w:t>
      </w:r>
      <w:r w:rsidRPr="008A4502">
        <w:rPr>
          <w:rFonts w:ascii="Times New Roman" w:hAnsi="Times New Roman" w:cs="Times New Roman"/>
          <w:sz w:val="24"/>
          <w:szCs w:val="24"/>
        </w:rPr>
        <w:t>.</w:t>
      </w:r>
    </w:p>
    <w:tbl>
      <w:tblPr>
        <w:tblStyle w:val="a5"/>
        <w:tblW w:w="0" w:type="auto"/>
        <w:jc w:val="center"/>
        <w:tblInd w:w="0" w:type="dxa"/>
        <w:tblLayout w:type="fixed"/>
        <w:tblLook w:val="04A0"/>
      </w:tblPr>
      <w:tblGrid>
        <w:gridCol w:w="5307"/>
        <w:gridCol w:w="1115"/>
        <w:gridCol w:w="1153"/>
      </w:tblGrid>
      <w:tr w:rsidR="008A4502" w:rsidRPr="008A4502" w:rsidTr="008A4502">
        <w:trPr>
          <w:jc w:val="center"/>
        </w:trPr>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4502" w:rsidRPr="008A4502" w:rsidRDefault="008A4502" w:rsidP="008A4502">
            <w:pPr>
              <w:tabs>
                <w:tab w:val="left" w:pos="567"/>
                <w:tab w:val="left" w:pos="851"/>
              </w:tabs>
              <w:ind w:firstLine="709"/>
              <w:jc w:val="both"/>
              <w:rPr>
                <w:rFonts w:ascii="Times New Roman" w:hAnsi="Times New Roman"/>
                <w:sz w:val="23"/>
                <w:szCs w:val="23"/>
                <w:lang w:val="uk-UA"/>
              </w:rPr>
            </w:pP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tabs>
                <w:tab w:val="left" w:pos="567"/>
                <w:tab w:val="left" w:pos="851"/>
              </w:tabs>
              <w:rPr>
                <w:rFonts w:ascii="Times New Roman" w:hAnsi="Times New Roman"/>
                <w:b/>
                <w:sz w:val="23"/>
                <w:szCs w:val="23"/>
                <w:lang w:val="uk-UA"/>
              </w:rPr>
            </w:pPr>
            <w:r w:rsidRPr="008A4502">
              <w:rPr>
                <w:rFonts w:ascii="Times New Roman" w:hAnsi="Times New Roman"/>
                <w:b/>
                <w:sz w:val="23"/>
                <w:szCs w:val="23"/>
                <w:lang w:val="uk-UA"/>
              </w:rPr>
              <w:t>2018рік</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tabs>
                <w:tab w:val="left" w:pos="567"/>
                <w:tab w:val="left" w:pos="851"/>
              </w:tabs>
              <w:rPr>
                <w:rFonts w:ascii="Times New Roman" w:hAnsi="Times New Roman"/>
                <w:b/>
                <w:sz w:val="23"/>
                <w:szCs w:val="23"/>
                <w:lang w:val="uk-UA"/>
              </w:rPr>
            </w:pPr>
            <w:r w:rsidRPr="008A4502">
              <w:rPr>
                <w:rFonts w:ascii="Times New Roman" w:hAnsi="Times New Roman"/>
                <w:b/>
                <w:sz w:val="23"/>
                <w:szCs w:val="23"/>
                <w:lang w:val="uk-UA"/>
              </w:rPr>
              <w:t>2019 рік</w:t>
            </w:r>
          </w:p>
        </w:tc>
      </w:tr>
      <w:tr w:rsidR="008A4502" w:rsidRPr="008A4502" w:rsidTr="008A4502">
        <w:trPr>
          <w:jc w:val="center"/>
        </w:trPr>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4502" w:rsidRPr="008A4502" w:rsidRDefault="008A4502" w:rsidP="008A4502">
            <w:pPr>
              <w:tabs>
                <w:tab w:val="left" w:pos="567"/>
                <w:tab w:val="left" w:pos="851"/>
              </w:tabs>
              <w:ind w:firstLine="709"/>
              <w:rPr>
                <w:rFonts w:ascii="Times New Roman" w:hAnsi="Times New Roman"/>
                <w:sz w:val="23"/>
                <w:szCs w:val="23"/>
                <w:lang w:val="uk-UA"/>
              </w:rPr>
            </w:pPr>
            <w:proofErr w:type="spellStart"/>
            <w:r w:rsidRPr="008A4502">
              <w:rPr>
                <w:rFonts w:ascii="Times New Roman" w:hAnsi="Times New Roman"/>
                <w:sz w:val="23"/>
                <w:szCs w:val="23"/>
                <w:lang w:val="uk-UA"/>
              </w:rPr>
              <w:t>Підготовленовисновкищододоцільності</w:t>
            </w:r>
            <w:proofErr w:type="spellEnd"/>
            <w:r w:rsidRPr="008A4502">
              <w:rPr>
                <w:rFonts w:ascii="Times New Roman" w:hAnsi="Times New Roman"/>
                <w:sz w:val="23"/>
                <w:szCs w:val="23"/>
                <w:lang w:val="uk-UA"/>
              </w:rPr>
              <w:t xml:space="preserve"> розроблення </w:t>
            </w:r>
            <w:proofErr w:type="spellStart"/>
            <w:r w:rsidRPr="008A4502">
              <w:rPr>
                <w:rFonts w:ascii="Times New Roman" w:hAnsi="Times New Roman"/>
                <w:sz w:val="23"/>
                <w:szCs w:val="23"/>
                <w:lang w:val="uk-UA"/>
              </w:rPr>
              <w:t>проєктівміськихгалузевихпрограм</w:t>
            </w:r>
            <w:proofErr w:type="spellEnd"/>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4502" w:rsidRPr="008A4502" w:rsidRDefault="008A4502" w:rsidP="008A4502">
            <w:pPr>
              <w:tabs>
                <w:tab w:val="left" w:pos="567"/>
                <w:tab w:val="left" w:pos="851"/>
              </w:tabs>
              <w:rPr>
                <w:rFonts w:ascii="Times New Roman" w:hAnsi="Times New Roman"/>
                <w:sz w:val="23"/>
                <w:szCs w:val="23"/>
                <w:lang w:val="uk-UA"/>
              </w:rPr>
            </w:pPr>
            <w:r w:rsidRPr="008A4502">
              <w:rPr>
                <w:rFonts w:ascii="Times New Roman" w:hAnsi="Times New Roman"/>
                <w:sz w:val="23"/>
                <w:szCs w:val="23"/>
                <w:lang w:val="uk-UA"/>
              </w:rPr>
              <w:t>12</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4502" w:rsidRPr="008A4502" w:rsidRDefault="008A4502" w:rsidP="008A4502">
            <w:pPr>
              <w:tabs>
                <w:tab w:val="left" w:pos="567"/>
                <w:tab w:val="left" w:pos="851"/>
              </w:tabs>
              <w:rPr>
                <w:rFonts w:ascii="Times New Roman" w:hAnsi="Times New Roman"/>
                <w:sz w:val="23"/>
                <w:szCs w:val="23"/>
                <w:lang w:val="uk-UA"/>
              </w:rPr>
            </w:pPr>
            <w:r w:rsidRPr="008A4502">
              <w:rPr>
                <w:rFonts w:ascii="Times New Roman" w:hAnsi="Times New Roman"/>
                <w:sz w:val="23"/>
                <w:szCs w:val="23"/>
                <w:lang w:val="uk-UA"/>
              </w:rPr>
              <w:t>11</w:t>
            </w:r>
          </w:p>
        </w:tc>
      </w:tr>
      <w:tr w:rsidR="008A4502" w:rsidRPr="008A4502" w:rsidTr="008A4502">
        <w:trPr>
          <w:jc w:val="center"/>
        </w:trPr>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4502" w:rsidRPr="008A4502" w:rsidRDefault="008A4502" w:rsidP="008A4502">
            <w:pPr>
              <w:tabs>
                <w:tab w:val="left" w:pos="567"/>
                <w:tab w:val="left" w:pos="851"/>
              </w:tabs>
              <w:ind w:firstLine="709"/>
              <w:rPr>
                <w:rFonts w:ascii="Times New Roman" w:hAnsi="Times New Roman"/>
                <w:sz w:val="23"/>
                <w:szCs w:val="23"/>
                <w:lang w:val="uk-UA"/>
              </w:rPr>
            </w:pPr>
            <w:proofErr w:type="spellStart"/>
            <w:r w:rsidRPr="008A4502">
              <w:rPr>
                <w:rFonts w:ascii="Times New Roman" w:hAnsi="Times New Roman"/>
                <w:sz w:val="23"/>
                <w:szCs w:val="23"/>
                <w:lang w:val="uk-UA"/>
              </w:rPr>
              <w:t>Підготовленовисновкищодовнесеннязмін</w:t>
            </w:r>
            <w:proofErr w:type="spellEnd"/>
            <w:r w:rsidRPr="008A4502">
              <w:rPr>
                <w:rFonts w:ascii="Times New Roman" w:hAnsi="Times New Roman"/>
                <w:sz w:val="23"/>
                <w:szCs w:val="23"/>
                <w:lang w:val="uk-UA"/>
              </w:rPr>
              <w:t xml:space="preserve"> до </w:t>
            </w:r>
            <w:proofErr w:type="spellStart"/>
            <w:r w:rsidRPr="008A4502">
              <w:rPr>
                <w:rFonts w:ascii="Times New Roman" w:hAnsi="Times New Roman"/>
                <w:sz w:val="23"/>
                <w:szCs w:val="23"/>
                <w:lang w:val="uk-UA"/>
              </w:rPr>
              <w:t>міськихгалузевихпрограм</w:t>
            </w:r>
            <w:proofErr w:type="spellEnd"/>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4502" w:rsidRPr="008A4502" w:rsidRDefault="008A4502" w:rsidP="008A4502">
            <w:pPr>
              <w:tabs>
                <w:tab w:val="left" w:pos="567"/>
                <w:tab w:val="left" w:pos="851"/>
              </w:tabs>
              <w:rPr>
                <w:rFonts w:ascii="Times New Roman" w:hAnsi="Times New Roman"/>
                <w:sz w:val="23"/>
                <w:szCs w:val="23"/>
                <w:lang w:val="uk-UA"/>
              </w:rPr>
            </w:pPr>
            <w:r w:rsidRPr="008A4502">
              <w:rPr>
                <w:rFonts w:ascii="Times New Roman" w:hAnsi="Times New Roman"/>
                <w:sz w:val="23"/>
                <w:szCs w:val="23"/>
                <w:lang w:val="uk-UA"/>
              </w:rPr>
              <w:t>16</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4502" w:rsidRPr="008A4502" w:rsidRDefault="008A4502" w:rsidP="008A4502">
            <w:pPr>
              <w:tabs>
                <w:tab w:val="left" w:pos="567"/>
                <w:tab w:val="left" w:pos="851"/>
              </w:tabs>
              <w:rPr>
                <w:rFonts w:ascii="Times New Roman" w:hAnsi="Times New Roman"/>
                <w:sz w:val="23"/>
                <w:szCs w:val="23"/>
                <w:lang w:val="uk-UA"/>
              </w:rPr>
            </w:pPr>
            <w:r w:rsidRPr="008A4502">
              <w:rPr>
                <w:rFonts w:ascii="Times New Roman" w:hAnsi="Times New Roman"/>
                <w:sz w:val="23"/>
                <w:szCs w:val="23"/>
                <w:lang w:val="uk-UA"/>
              </w:rPr>
              <w:t>9</w:t>
            </w:r>
          </w:p>
        </w:tc>
      </w:tr>
    </w:tbl>
    <w:p w:rsidR="008A4502" w:rsidRPr="008A4502" w:rsidRDefault="008A4502" w:rsidP="008A4502">
      <w:pPr>
        <w:tabs>
          <w:tab w:val="left" w:pos="567"/>
          <w:tab w:val="left" w:pos="851"/>
        </w:tabs>
        <w:spacing w:before="120" w:after="0" w:line="240" w:lineRule="auto"/>
        <w:ind w:firstLine="709"/>
        <w:jc w:val="both"/>
        <w:rPr>
          <w:rFonts w:ascii="Times New Roman" w:hAnsi="Times New Roman" w:cs="Times New Roman"/>
          <w:sz w:val="24"/>
          <w:szCs w:val="24"/>
        </w:rPr>
      </w:pPr>
      <w:r w:rsidRPr="008A4502">
        <w:rPr>
          <w:rFonts w:ascii="Times New Roman" w:hAnsi="Times New Roman" w:cs="Times New Roman"/>
          <w:sz w:val="24"/>
          <w:szCs w:val="24"/>
        </w:rPr>
        <w:t>Щоквартально проводиться моніторинг виконання державних та міських програм та інформація про виконання заходів галузевих програм  оприлюднюється на офіційному сайті Тернопільської міської ради в розділі «Стратегічні та програмні документи» / «Галузеві Програми».</w:t>
      </w:r>
    </w:p>
    <w:p w:rsidR="008A4502" w:rsidRPr="008A4502" w:rsidRDefault="008A4502" w:rsidP="008A4502">
      <w:pPr>
        <w:tabs>
          <w:tab w:val="left" w:pos="567"/>
          <w:tab w:val="left" w:pos="851"/>
          <w:tab w:val="left" w:pos="993"/>
        </w:tabs>
        <w:spacing w:before="120" w:after="0" w:line="240" w:lineRule="auto"/>
        <w:ind w:firstLine="709"/>
        <w:jc w:val="both"/>
        <w:rPr>
          <w:rFonts w:ascii="Times New Roman" w:hAnsi="Times New Roman" w:cs="Times New Roman"/>
          <w:bCs/>
          <w:sz w:val="24"/>
          <w:szCs w:val="24"/>
          <w:u w:val="single"/>
        </w:rPr>
      </w:pPr>
      <w:r w:rsidRPr="008A4502">
        <w:rPr>
          <w:rFonts w:ascii="Times New Roman" w:hAnsi="Times New Roman" w:cs="Times New Roman"/>
          <w:bCs/>
          <w:sz w:val="24"/>
          <w:szCs w:val="24"/>
          <w:u w:val="single"/>
        </w:rPr>
        <w:t>3.Контроль за погашенням заборгованості із виплати заробітної плати, своєчасною і не нижче визначеною державою мінімального розміру виплати заробітної плати та дотримання інших норм законодавства про працю на підприємствах, в установах та організаціях усіх форм власності.</w:t>
      </w:r>
    </w:p>
    <w:p w:rsidR="008A4502" w:rsidRPr="008A4502" w:rsidRDefault="008A4502" w:rsidP="008A4502">
      <w:pPr>
        <w:spacing w:after="0" w:line="240" w:lineRule="auto"/>
        <w:ind w:firstLine="709"/>
        <w:jc w:val="both"/>
        <w:rPr>
          <w:rFonts w:ascii="Times New Roman" w:hAnsi="Times New Roman" w:cs="Times New Roman"/>
          <w:b/>
          <w:bCs/>
          <w:sz w:val="24"/>
          <w:szCs w:val="24"/>
        </w:rPr>
      </w:pPr>
      <w:r w:rsidRPr="008A4502">
        <w:rPr>
          <w:rFonts w:ascii="Times New Roman" w:hAnsi="Times New Roman" w:cs="Times New Roman"/>
          <w:bCs/>
          <w:sz w:val="24"/>
          <w:szCs w:val="24"/>
        </w:rPr>
        <w:t xml:space="preserve">З початку 2019 року </w:t>
      </w:r>
      <w:r w:rsidRPr="008A4502">
        <w:rPr>
          <w:rFonts w:ascii="Times New Roman" w:hAnsi="Times New Roman" w:cs="Times New Roman"/>
          <w:b/>
          <w:sz w:val="24"/>
          <w:szCs w:val="24"/>
        </w:rPr>
        <w:t xml:space="preserve">проведено </w:t>
      </w:r>
      <w:r w:rsidRPr="008A4502">
        <w:rPr>
          <w:rFonts w:ascii="Times New Roman" w:hAnsi="Times New Roman" w:cs="Times New Roman"/>
          <w:b/>
          <w:i/>
          <w:sz w:val="24"/>
          <w:szCs w:val="24"/>
        </w:rPr>
        <w:t>16</w:t>
      </w:r>
      <w:r w:rsidRPr="008A4502">
        <w:rPr>
          <w:rFonts w:ascii="Times New Roman" w:hAnsi="Times New Roman" w:cs="Times New Roman"/>
          <w:b/>
          <w:sz w:val="24"/>
          <w:szCs w:val="24"/>
        </w:rPr>
        <w:t xml:space="preserve"> засідань</w:t>
      </w:r>
      <w:r w:rsidRPr="008A4502">
        <w:rPr>
          <w:rFonts w:ascii="Times New Roman" w:hAnsi="Times New Roman" w:cs="Times New Roman"/>
          <w:sz w:val="24"/>
          <w:szCs w:val="24"/>
        </w:rPr>
        <w:t xml:space="preserve"> Тернопільської міської комісії щодо забезпечення погашення заборгованості із виплати заробітної плати, своєчасної сплати податків, внесення обов’язкових платежів та вивчення причин збиткової діяльності суб’єктів господарювання. </w:t>
      </w:r>
      <w:r w:rsidRPr="008A4502">
        <w:rPr>
          <w:rFonts w:ascii="Times New Roman" w:hAnsi="Times New Roman" w:cs="Times New Roman"/>
          <w:bCs/>
          <w:sz w:val="24"/>
          <w:szCs w:val="24"/>
        </w:rPr>
        <w:t xml:space="preserve">Під час засідань розглянуто питання, що стосуються діяльності </w:t>
      </w:r>
      <w:r w:rsidRPr="008A4502">
        <w:rPr>
          <w:rFonts w:ascii="Times New Roman" w:hAnsi="Times New Roman" w:cs="Times New Roman"/>
          <w:b/>
          <w:bCs/>
          <w:i/>
          <w:sz w:val="24"/>
          <w:szCs w:val="24"/>
        </w:rPr>
        <w:t>192</w:t>
      </w:r>
      <w:r w:rsidRPr="008A4502">
        <w:rPr>
          <w:rFonts w:ascii="Times New Roman" w:hAnsi="Times New Roman" w:cs="Times New Roman"/>
          <w:b/>
          <w:bCs/>
          <w:sz w:val="24"/>
          <w:szCs w:val="24"/>
        </w:rPr>
        <w:t xml:space="preserve"> суб’єктів господарювання та заслухано звіти </w:t>
      </w:r>
      <w:r w:rsidRPr="008A4502">
        <w:rPr>
          <w:rFonts w:ascii="Times New Roman" w:hAnsi="Times New Roman" w:cs="Times New Roman"/>
          <w:b/>
          <w:bCs/>
          <w:i/>
          <w:sz w:val="24"/>
          <w:szCs w:val="24"/>
        </w:rPr>
        <w:t>71</w:t>
      </w:r>
      <w:r w:rsidRPr="008A4502">
        <w:rPr>
          <w:rFonts w:ascii="Times New Roman" w:hAnsi="Times New Roman" w:cs="Times New Roman"/>
          <w:b/>
          <w:bCs/>
          <w:sz w:val="24"/>
          <w:szCs w:val="24"/>
        </w:rPr>
        <w:t xml:space="preserve"> керівника суб’єктів господарювання.</w:t>
      </w:r>
    </w:p>
    <w:p w:rsidR="008A4502" w:rsidRPr="008A4502" w:rsidRDefault="008A4502" w:rsidP="008A4502">
      <w:pPr>
        <w:spacing w:after="0" w:line="240" w:lineRule="auto"/>
        <w:ind w:firstLine="709"/>
        <w:jc w:val="both"/>
        <w:rPr>
          <w:rFonts w:ascii="Times New Roman" w:hAnsi="Times New Roman" w:cs="Times New Roman"/>
          <w:bCs/>
          <w:sz w:val="24"/>
          <w:szCs w:val="24"/>
        </w:rPr>
      </w:pPr>
      <w:r w:rsidRPr="008A4502">
        <w:rPr>
          <w:rFonts w:ascii="Times New Roman" w:hAnsi="Times New Roman" w:cs="Times New Roman"/>
          <w:b/>
          <w:bCs/>
          <w:sz w:val="24"/>
          <w:szCs w:val="24"/>
        </w:rPr>
        <w:t>Серед розглянутих питань</w:t>
      </w:r>
      <w:r w:rsidRPr="008A4502">
        <w:rPr>
          <w:rFonts w:ascii="Times New Roman" w:hAnsi="Times New Roman" w:cs="Times New Roman"/>
          <w:bCs/>
          <w:sz w:val="24"/>
          <w:szCs w:val="24"/>
        </w:rPr>
        <w:t>:</w:t>
      </w:r>
    </w:p>
    <w:p w:rsidR="008A4502" w:rsidRPr="008A4502" w:rsidRDefault="008A4502" w:rsidP="008A4502">
      <w:pPr>
        <w:numPr>
          <w:ilvl w:val="0"/>
          <w:numId w:val="3"/>
        </w:numPr>
        <w:tabs>
          <w:tab w:val="left" w:pos="993"/>
        </w:tabs>
        <w:spacing w:after="0" w:line="240" w:lineRule="auto"/>
        <w:ind w:left="0" w:firstLine="709"/>
        <w:jc w:val="both"/>
        <w:rPr>
          <w:rFonts w:ascii="Times New Roman" w:hAnsi="Times New Roman" w:cs="Times New Roman"/>
          <w:bCs/>
          <w:sz w:val="24"/>
          <w:szCs w:val="24"/>
        </w:rPr>
      </w:pPr>
      <w:r w:rsidRPr="008A4502">
        <w:rPr>
          <w:rFonts w:ascii="Times New Roman" w:hAnsi="Times New Roman" w:cs="Times New Roman"/>
          <w:bCs/>
          <w:sz w:val="24"/>
          <w:szCs w:val="24"/>
        </w:rPr>
        <w:t>18 - щодо заборгованості із виплати заробітної плати;</w:t>
      </w:r>
    </w:p>
    <w:p w:rsidR="008A4502" w:rsidRPr="008A4502" w:rsidRDefault="008A4502" w:rsidP="008A4502">
      <w:pPr>
        <w:numPr>
          <w:ilvl w:val="0"/>
          <w:numId w:val="3"/>
        </w:numPr>
        <w:tabs>
          <w:tab w:val="left" w:pos="993"/>
        </w:tabs>
        <w:spacing w:after="0" w:line="240" w:lineRule="auto"/>
        <w:ind w:left="0" w:firstLine="709"/>
        <w:jc w:val="both"/>
        <w:rPr>
          <w:rFonts w:ascii="Times New Roman" w:hAnsi="Times New Roman" w:cs="Times New Roman"/>
          <w:bCs/>
          <w:sz w:val="24"/>
          <w:szCs w:val="24"/>
        </w:rPr>
      </w:pPr>
      <w:r w:rsidRPr="008A4502">
        <w:rPr>
          <w:rFonts w:ascii="Times New Roman" w:hAnsi="Times New Roman" w:cs="Times New Roman"/>
          <w:bCs/>
          <w:sz w:val="24"/>
          <w:szCs w:val="24"/>
        </w:rPr>
        <w:t>125 - заборгованості юридичних осіб та фізичних осіб-підприємців по платежах до міського бюджету, мінімізації податкових зобов’язань, у тому числі щодо сплати акцизного податку;</w:t>
      </w:r>
    </w:p>
    <w:p w:rsidR="008A4502" w:rsidRPr="008A4502" w:rsidRDefault="008A4502" w:rsidP="008A4502">
      <w:pPr>
        <w:numPr>
          <w:ilvl w:val="0"/>
          <w:numId w:val="3"/>
        </w:numPr>
        <w:tabs>
          <w:tab w:val="left" w:pos="993"/>
        </w:tabs>
        <w:spacing w:after="0" w:line="240" w:lineRule="auto"/>
        <w:ind w:left="0" w:firstLine="709"/>
        <w:jc w:val="both"/>
        <w:rPr>
          <w:rFonts w:ascii="Times New Roman" w:hAnsi="Times New Roman" w:cs="Times New Roman"/>
          <w:bCs/>
          <w:sz w:val="24"/>
          <w:szCs w:val="24"/>
        </w:rPr>
      </w:pPr>
      <w:r w:rsidRPr="008A4502">
        <w:rPr>
          <w:rFonts w:ascii="Times New Roman" w:hAnsi="Times New Roman" w:cs="Times New Roman"/>
          <w:bCs/>
          <w:sz w:val="24"/>
          <w:szCs w:val="24"/>
        </w:rPr>
        <w:t>10 - заборгованості по платежах до Пенсійного фонду України;</w:t>
      </w:r>
    </w:p>
    <w:p w:rsidR="008A4502" w:rsidRPr="008A4502" w:rsidRDefault="008A4502" w:rsidP="008A4502">
      <w:pPr>
        <w:numPr>
          <w:ilvl w:val="0"/>
          <w:numId w:val="3"/>
        </w:numPr>
        <w:tabs>
          <w:tab w:val="left" w:pos="993"/>
        </w:tabs>
        <w:spacing w:after="0" w:line="240" w:lineRule="auto"/>
        <w:ind w:left="0" w:firstLine="709"/>
        <w:jc w:val="both"/>
        <w:rPr>
          <w:rFonts w:ascii="Times New Roman" w:hAnsi="Times New Roman" w:cs="Times New Roman"/>
          <w:bCs/>
          <w:sz w:val="24"/>
          <w:szCs w:val="24"/>
        </w:rPr>
      </w:pPr>
      <w:r w:rsidRPr="008A4502">
        <w:rPr>
          <w:rFonts w:ascii="Times New Roman" w:hAnsi="Times New Roman" w:cs="Times New Roman"/>
          <w:bCs/>
          <w:sz w:val="24"/>
          <w:szCs w:val="24"/>
        </w:rPr>
        <w:lastRenderedPageBreak/>
        <w:t>62-зменшення надходжень до міського бюджету;</w:t>
      </w:r>
    </w:p>
    <w:p w:rsidR="008A4502" w:rsidRPr="008A4502" w:rsidRDefault="008A4502" w:rsidP="008A4502">
      <w:pPr>
        <w:numPr>
          <w:ilvl w:val="0"/>
          <w:numId w:val="3"/>
        </w:numPr>
        <w:tabs>
          <w:tab w:val="left" w:pos="993"/>
        </w:tabs>
        <w:spacing w:after="120" w:line="240" w:lineRule="auto"/>
        <w:ind w:left="0" w:firstLine="709"/>
        <w:jc w:val="both"/>
        <w:rPr>
          <w:rFonts w:ascii="Times New Roman" w:hAnsi="Times New Roman" w:cs="Times New Roman"/>
          <w:bCs/>
          <w:sz w:val="24"/>
          <w:szCs w:val="24"/>
        </w:rPr>
      </w:pPr>
      <w:r w:rsidRPr="008A4502">
        <w:rPr>
          <w:rFonts w:ascii="Times New Roman" w:hAnsi="Times New Roman" w:cs="Times New Roman"/>
          <w:bCs/>
          <w:sz w:val="24"/>
          <w:szCs w:val="24"/>
        </w:rPr>
        <w:t>173 - розміру оплати праці найманих працівників та легалізації виплати заробітної плати, у тому числі тих суб’єктів господарювання м. Тернополя, в яких згідно з поданою звітністю є застраховані особи із заробітною платою менше мінімальної. Надано рекомендації керівникам підприємств щодо уникнення порушень щодо оплати праці найманих працівників та надано роз’яснення щодо заповнення звітності про сплату ЄСВ.</w:t>
      </w:r>
    </w:p>
    <w:tbl>
      <w:tblPr>
        <w:tblStyle w:val="a5"/>
        <w:tblW w:w="9912" w:type="dxa"/>
        <w:jc w:val="center"/>
        <w:tblInd w:w="0" w:type="dxa"/>
        <w:tblLook w:val="04A0"/>
      </w:tblPr>
      <w:tblGrid>
        <w:gridCol w:w="2569"/>
        <w:gridCol w:w="1956"/>
        <w:gridCol w:w="2700"/>
        <w:gridCol w:w="2609"/>
        <w:gridCol w:w="1319"/>
        <w:gridCol w:w="2740"/>
      </w:tblGrid>
      <w:tr w:rsidR="008A4502" w:rsidRPr="008A4502" w:rsidTr="008A4502">
        <w:trPr>
          <w:jc w:val="center"/>
        </w:trPr>
        <w:tc>
          <w:tcPr>
            <w:tcW w:w="43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ind w:left="-40"/>
              <w:jc w:val="center"/>
              <w:rPr>
                <w:rFonts w:ascii="Times New Roman" w:hAnsi="Times New Roman"/>
                <w:b/>
                <w:bCs/>
                <w:sz w:val="23"/>
                <w:szCs w:val="23"/>
                <w:lang w:val="uk-UA"/>
              </w:rPr>
            </w:pPr>
            <w:r w:rsidRPr="008A4502">
              <w:rPr>
                <w:rFonts w:ascii="Times New Roman" w:hAnsi="Times New Roman"/>
                <w:b/>
                <w:bCs/>
                <w:sz w:val="23"/>
                <w:szCs w:val="23"/>
                <w:lang w:val="uk-UA"/>
              </w:rPr>
              <w:t>2018 рік</w:t>
            </w:r>
          </w:p>
        </w:tc>
        <w:tc>
          <w:tcPr>
            <w:tcW w:w="55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jc w:val="center"/>
              <w:rPr>
                <w:rFonts w:ascii="Times New Roman" w:hAnsi="Times New Roman"/>
                <w:b/>
                <w:bCs/>
                <w:sz w:val="23"/>
                <w:szCs w:val="23"/>
                <w:lang w:val="uk-UA"/>
              </w:rPr>
            </w:pPr>
            <w:r w:rsidRPr="008A4502">
              <w:rPr>
                <w:rFonts w:ascii="Times New Roman" w:hAnsi="Times New Roman"/>
                <w:b/>
                <w:bCs/>
                <w:sz w:val="23"/>
                <w:szCs w:val="23"/>
                <w:lang w:val="uk-UA"/>
              </w:rPr>
              <w:t>2019 рік</w:t>
            </w:r>
          </w:p>
        </w:tc>
      </w:tr>
      <w:tr w:rsidR="008A4502" w:rsidRPr="008A4502" w:rsidTr="008A4502">
        <w:trPr>
          <w:jc w:val="center"/>
        </w:trPr>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ind w:left="-40"/>
              <w:jc w:val="center"/>
              <w:rPr>
                <w:rFonts w:ascii="Times New Roman" w:hAnsi="Times New Roman"/>
                <w:bCs/>
                <w:sz w:val="23"/>
                <w:szCs w:val="23"/>
                <w:lang w:val="uk-UA"/>
              </w:rPr>
            </w:pPr>
            <w:proofErr w:type="spellStart"/>
            <w:r w:rsidRPr="008A4502">
              <w:rPr>
                <w:rFonts w:ascii="Times New Roman" w:hAnsi="Times New Roman"/>
                <w:bCs/>
                <w:sz w:val="23"/>
                <w:szCs w:val="23"/>
                <w:lang w:val="uk-UA"/>
              </w:rPr>
              <w:t>Кількістьзасіданькомісії</w:t>
            </w:r>
            <w:proofErr w:type="spellEnd"/>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ind w:left="-40"/>
              <w:jc w:val="center"/>
              <w:rPr>
                <w:rFonts w:ascii="Times New Roman" w:hAnsi="Times New Roman"/>
                <w:bCs/>
                <w:sz w:val="23"/>
                <w:szCs w:val="23"/>
                <w:lang w:val="uk-UA"/>
              </w:rPr>
            </w:pPr>
            <w:proofErr w:type="spellStart"/>
            <w:r w:rsidRPr="008A4502">
              <w:rPr>
                <w:rFonts w:ascii="Times New Roman" w:hAnsi="Times New Roman"/>
                <w:bCs/>
                <w:sz w:val="23"/>
                <w:szCs w:val="23"/>
                <w:lang w:val="uk-UA"/>
              </w:rPr>
              <w:t>Розглянутопитань</w:t>
            </w:r>
            <w:proofErr w:type="spellEnd"/>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ind w:left="-40"/>
              <w:jc w:val="center"/>
              <w:rPr>
                <w:rFonts w:ascii="Times New Roman" w:hAnsi="Times New Roman"/>
                <w:bCs/>
                <w:sz w:val="23"/>
                <w:szCs w:val="23"/>
                <w:lang w:val="uk-UA"/>
              </w:rPr>
            </w:pPr>
            <w:proofErr w:type="spellStart"/>
            <w:r w:rsidRPr="008A4502">
              <w:rPr>
                <w:rFonts w:ascii="Times New Roman" w:hAnsi="Times New Roman"/>
                <w:bCs/>
                <w:sz w:val="23"/>
                <w:szCs w:val="23"/>
                <w:lang w:val="uk-UA"/>
              </w:rPr>
              <w:t>Заслуханозвітикерівників</w:t>
            </w:r>
            <w:proofErr w:type="spellEnd"/>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jc w:val="center"/>
              <w:rPr>
                <w:rFonts w:ascii="Times New Roman" w:hAnsi="Times New Roman"/>
                <w:bCs/>
                <w:sz w:val="23"/>
                <w:szCs w:val="23"/>
                <w:lang w:val="uk-UA"/>
              </w:rPr>
            </w:pPr>
            <w:proofErr w:type="spellStart"/>
            <w:r w:rsidRPr="008A4502">
              <w:rPr>
                <w:rFonts w:ascii="Times New Roman" w:hAnsi="Times New Roman"/>
                <w:bCs/>
                <w:sz w:val="23"/>
                <w:szCs w:val="23"/>
                <w:lang w:val="uk-UA"/>
              </w:rPr>
              <w:t>Кількістьзасіданькомісії</w:t>
            </w:r>
            <w:proofErr w:type="spellEnd"/>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jc w:val="center"/>
              <w:rPr>
                <w:rFonts w:ascii="Times New Roman" w:hAnsi="Times New Roman"/>
                <w:bCs/>
                <w:sz w:val="23"/>
                <w:szCs w:val="23"/>
                <w:lang w:val="uk-UA"/>
              </w:rPr>
            </w:pPr>
            <w:r w:rsidRPr="008A4502">
              <w:rPr>
                <w:rFonts w:ascii="Times New Roman" w:hAnsi="Times New Roman"/>
                <w:bCs/>
                <w:sz w:val="23"/>
                <w:szCs w:val="23"/>
                <w:lang w:val="uk-UA"/>
              </w:rPr>
              <w:t>Розглянуто</w:t>
            </w:r>
          </w:p>
          <w:p w:rsidR="008A4502" w:rsidRPr="008A4502" w:rsidRDefault="008A4502" w:rsidP="008A4502">
            <w:pPr>
              <w:jc w:val="center"/>
              <w:rPr>
                <w:rFonts w:ascii="Times New Roman" w:hAnsi="Times New Roman"/>
                <w:bCs/>
                <w:sz w:val="23"/>
                <w:szCs w:val="23"/>
                <w:lang w:val="uk-UA"/>
              </w:rPr>
            </w:pPr>
            <w:r w:rsidRPr="008A4502">
              <w:rPr>
                <w:rFonts w:ascii="Times New Roman" w:hAnsi="Times New Roman"/>
                <w:bCs/>
                <w:sz w:val="23"/>
                <w:szCs w:val="23"/>
                <w:lang w:val="uk-UA"/>
              </w:rPr>
              <w:t>питань</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jc w:val="center"/>
              <w:rPr>
                <w:rFonts w:ascii="Times New Roman" w:hAnsi="Times New Roman"/>
                <w:bCs/>
                <w:sz w:val="23"/>
                <w:szCs w:val="23"/>
                <w:lang w:val="uk-UA"/>
              </w:rPr>
            </w:pPr>
            <w:proofErr w:type="spellStart"/>
            <w:r w:rsidRPr="008A4502">
              <w:rPr>
                <w:rFonts w:ascii="Times New Roman" w:hAnsi="Times New Roman"/>
                <w:bCs/>
                <w:sz w:val="23"/>
                <w:szCs w:val="23"/>
                <w:lang w:val="uk-UA"/>
              </w:rPr>
              <w:t>Заслуханозвітикерівників</w:t>
            </w:r>
            <w:proofErr w:type="spellEnd"/>
          </w:p>
        </w:tc>
      </w:tr>
      <w:tr w:rsidR="008A4502" w:rsidRPr="008A4502" w:rsidTr="008A4502">
        <w:trPr>
          <w:jc w:val="center"/>
        </w:trPr>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jc w:val="center"/>
              <w:rPr>
                <w:rFonts w:ascii="Times New Roman" w:hAnsi="Times New Roman"/>
                <w:bCs/>
                <w:sz w:val="23"/>
                <w:szCs w:val="23"/>
                <w:lang w:val="uk-UA"/>
              </w:rPr>
            </w:pPr>
            <w:r w:rsidRPr="008A4502">
              <w:rPr>
                <w:rFonts w:ascii="Times New Roman" w:hAnsi="Times New Roman"/>
                <w:bCs/>
                <w:sz w:val="23"/>
                <w:szCs w:val="23"/>
                <w:lang w:val="uk-UA"/>
              </w:rPr>
              <w:t>16</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jc w:val="center"/>
              <w:rPr>
                <w:rFonts w:ascii="Times New Roman" w:hAnsi="Times New Roman"/>
                <w:bCs/>
                <w:sz w:val="23"/>
                <w:szCs w:val="23"/>
                <w:lang w:val="uk-UA"/>
              </w:rPr>
            </w:pPr>
            <w:r w:rsidRPr="008A4502">
              <w:rPr>
                <w:rFonts w:ascii="Times New Roman" w:hAnsi="Times New Roman"/>
                <w:bCs/>
                <w:sz w:val="23"/>
                <w:szCs w:val="23"/>
                <w:lang w:val="uk-UA"/>
              </w:rPr>
              <w:t>232</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jc w:val="center"/>
              <w:rPr>
                <w:rFonts w:ascii="Times New Roman" w:hAnsi="Times New Roman"/>
                <w:bCs/>
                <w:sz w:val="23"/>
                <w:szCs w:val="23"/>
                <w:lang w:val="uk-UA"/>
              </w:rPr>
            </w:pPr>
            <w:r w:rsidRPr="008A4502">
              <w:rPr>
                <w:rFonts w:ascii="Times New Roman" w:hAnsi="Times New Roman"/>
                <w:bCs/>
                <w:sz w:val="23"/>
                <w:szCs w:val="23"/>
                <w:lang w:val="uk-UA"/>
              </w:rPr>
              <w:t>87</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jc w:val="center"/>
              <w:rPr>
                <w:rFonts w:ascii="Times New Roman" w:hAnsi="Times New Roman"/>
                <w:bCs/>
                <w:sz w:val="23"/>
                <w:szCs w:val="23"/>
                <w:lang w:val="uk-UA"/>
              </w:rPr>
            </w:pPr>
            <w:r w:rsidRPr="008A4502">
              <w:rPr>
                <w:rFonts w:ascii="Times New Roman" w:hAnsi="Times New Roman"/>
                <w:bCs/>
                <w:sz w:val="23"/>
                <w:szCs w:val="23"/>
                <w:lang w:val="uk-UA"/>
              </w:rPr>
              <w:t>16</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jc w:val="center"/>
              <w:rPr>
                <w:rFonts w:ascii="Times New Roman" w:hAnsi="Times New Roman"/>
                <w:bCs/>
                <w:sz w:val="23"/>
                <w:szCs w:val="23"/>
                <w:lang w:val="uk-UA"/>
              </w:rPr>
            </w:pPr>
            <w:r w:rsidRPr="008A4502">
              <w:rPr>
                <w:rFonts w:ascii="Times New Roman" w:hAnsi="Times New Roman"/>
                <w:bCs/>
                <w:sz w:val="23"/>
                <w:szCs w:val="23"/>
                <w:lang w:val="uk-UA"/>
              </w:rPr>
              <w:t>205</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jc w:val="center"/>
              <w:rPr>
                <w:rFonts w:ascii="Times New Roman" w:hAnsi="Times New Roman"/>
                <w:bCs/>
                <w:sz w:val="23"/>
                <w:szCs w:val="23"/>
                <w:lang w:val="uk-UA"/>
              </w:rPr>
            </w:pPr>
            <w:r w:rsidRPr="008A4502">
              <w:rPr>
                <w:rFonts w:ascii="Times New Roman" w:hAnsi="Times New Roman"/>
                <w:bCs/>
                <w:sz w:val="23"/>
                <w:szCs w:val="23"/>
                <w:lang w:val="uk-UA"/>
              </w:rPr>
              <w:t>83</w:t>
            </w:r>
          </w:p>
        </w:tc>
      </w:tr>
    </w:tbl>
    <w:p w:rsidR="008A4502" w:rsidRPr="008A4502" w:rsidRDefault="008A4502" w:rsidP="008A4502">
      <w:pPr>
        <w:spacing w:after="0" w:line="240" w:lineRule="auto"/>
        <w:ind w:firstLine="709"/>
        <w:jc w:val="both"/>
        <w:rPr>
          <w:rFonts w:ascii="Times New Roman" w:hAnsi="Times New Roman" w:cs="Times New Roman"/>
          <w:bCs/>
          <w:sz w:val="24"/>
          <w:szCs w:val="24"/>
        </w:rPr>
      </w:pPr>
    </w:p>
    <w:p w:rsidR="008A4502" w:rsidRPr="008A4502" w:rsidRDefault="008A4502" w:rsidP="008A4502">
      <w:pPr>
        <w:spacing w:after="0" w:line="240" w:lineRule="auto"/>
        <w:ind w:firstLine="709"/>
        <w:jc w:val="both"/>
        <w:rPr>
          <w:rFonts w:ascii="Times New Roman" w:hAnsi="Times New Roman" w:cs="Times New Roman"/>
          <w:bCs/>
          <w:sz w:val="24"/>
          <w:szCs w:val="24"/>
        </w:rPr>
      </w:pPr>
      <w:r w:rsidRPr="008A4502">
        <w:rPr>
          <w:rFonts w:ascii="Times New Roman" w:hAnsi="Times New Roman" w:cs="Times New Roman"/>
          <w:bCs/>
          <w:sz w:val="24"/>
          <w:szCs w:val="24"/>
        </w:rPr>
        <w:t>За результатами роботи комісій:</w:t>
      </w:r>
    </w:p>
    <w:p w:rsidR="008A4502" w:rsidRPr="008A4502" w:rsidRDefault="008A4502" w:rsidP="008A4502">
      <w:pPr>
        <w:numPr>
          <w:ilvl w:val="0"/>
          <w:numId w:val="4"/>
        </w:numPr>
        <w:tabs>
          <w:tab w:val="left" w:pos="993"/>
        </w:tabs>
        <w:spacing w:after="0" w:line="240" w:lineRule="auto"/>
        <w:ind w:left="0" w:firstLine="709"/>
        <w:jc w:val="both"/>
        <w:rPr>
          <w:rFonts w:ascii="Times New Roman" w:hAnsi="Times New Roman" w:cs="Times New Roman"/>
          <w:bCs/>
          <w:sz w:val="24"/>
          <w:szCs w:val="24"/>
        </w:rPr>
      </w:pPr>
      <w:r w:rsidRPr="008A4502">
        <w:rPr>
          <w:rFonts w:ascii="Times New Roman" w:hAnsi="Times New Roman" w:cs="Times New Roman"/>
          <w:bCs/>
          <w:sz w:val="24"/>
          <w:szCs w:val="24"/>
        </w:rPr>
        <w:t xml:space="preserve">працівникам підприємств м. Тернополя з початку 2019р виплачено 15920 тис. </w:t>
      </w:r>
      <w:proofErr w:type="spellStart"/>
      <w:r w:rsidRPr="008A4502">
        <w:rPr>
          <w:rFonts w:ascii="Times New Roman" w:hAnsi="Times New Roman" w:cs="Times New Roman"/>
          <w:bCs/>
          <w:sz w:val="24"/>
          <w:szCs w:val="24"/>
        </w:rPr>
        <w:t>грн</w:t>
      </w:r>
      <w:proofErr w:type="spellEnd"/>
      <w:r w:rsidRPr="008A4502">
        <w:rPr>
          <w:rFonts w:ascii="Times New Roman" w:hAnsi="Times New Roman" w:cs="Times New Roman"/>
          <w:bCs/>
          <w:sz w:val="24"/>
          <w:szCs w:val="24"/>
        </w:rPr>
        <w:t xml:space="preserve"> заборгованої заробітної плати;</w:t>
      </w:r>
    </w:p>
    <w:p w:rsidR="008A4502" w:rsidRPr="008A4502" w:rsidRDefault="008A4502" w:rsidP="008A4502">
      <w:pPr>
        <w:numPr>
          <w:ilvl w:val="0"/>
          <w:numId w:val="4"/>
        </w:numPr>
        <w:tabs>
          <w:tab w:val="left" w:pos="993"/>
        </w:tabs>
        <w:spacing w:after="0" w:line="240" w:lineRule="auto"/>
        <w:ind w:left="0" w:firstLine="709"/>
        <w:jc w:val="both"/>
        <w:rPr>
          <w:rFonts w:ascii="Times New Roman" w:hAnsi="Times New Roman" w:cs="Times New Roman"/>
          <w:bCs/>
          <w:sz w:val="24"/>
          <w:szCs w:val="24"/>
        </w:rPr>
      </w:pPr>
      <w:r w:rsidRPr="008A4502">
        <w:rPr>
          <w:rFonts w:ascii="Times New Roman" w:hAnsi="Times New Roman" w:cs="Times New Roman"/>
          <w:sz w:val="24"/>
          <w:szCs w:val="24"/>
        </w:rPr>
        <w:t xml:space="preserve">надходження єдиного соціального внеску порівняно з 2018 роком збільшились на 186995,5 тис. </w:t>
      </w:r>
      <w:proofErr w:type="spellStart"/>
      <w:r w:rsidRPr="008A4502">
        <w:rPr>
          <w:rFonts w:ascii="Times New Roman" w:hAnsi="Times New Roman" w:cs="Times New Roman"/>
          <w:sz w:val="24"/>
          <w:szCs w:val="24"/>
        </w:rPr>
        <w:t>грн</w:t>
      </w:r>
      <w:proofErr w:type="spellEnd"/>
      <w:r w:rsidRPr="008A4502">
        <w:rPr>
          <w:rFonts w:ascii="Times New Roman" w:hAnsi="Times New Roman" w:cs="Times New Roman"/>
          <w:sz w:val="24"/>
          <w:szCs w:val="24"/>
        </w:rPr>
        <w:t>, що становить 118% до відповідного періоду минулого року;</w:t>
      </w:r>
    </w:p>
    <w:p w:rsidR="008A4502" w:rsidRPr="008A4502" w:rsidRDefault="008A4502" w:rsidP="008A4502">
      <w:pPr>
        <w:numPr>
          <w:ilvl w:val="0"/>
          <w:numId w:val="4"/>
        </w:numPr>
        <w:tabs>
          <w:tab w:val="left" w:pos="993"/>
        </w:tabs>
        <w:spacing w:after="0" w:line="240" w:lineRule="auto"/>
        <w:ind w:left="0" w:firstLine="709"/>
        <w:jc w:val="both"/>
        <w:rPr>
          <w:rFonts w:ascii="Times New Roman" w:hAnsi="Times New Roman" w:cs="Times New Roman"/>
          <w:bCs/>
          <w:sz w:val="24"/>
          <w:szCs w:val="24"/>
        </w:rPr>
      </w:pPr>
      <w:r w:rsidRPr="008A4502">
        <w:rPr>
          <w:rFonts w:ascii="Times New Roman" w:hAnsi="Times New Roman" w:cs="Times New Roman"/>
          <w:sz w:val="24"/>
          <w:szCs w:val="24"/>
        </w:rPr>
        <w:t>збільшено надходження до бюджету на 20%;</w:t>
      </w:r>
    </w:p>
    <w:p w:rsidR="008A4502" w:rsidRPr="008A4502" w:rsidRDefault="008A4502" w:rsidP="008A4502">
      <w:pPr>
        <w:numPr>
          <w:ilvl w:val="0"/>
          <w:numId w:val="4"/>
        </w:numPr>
        <w:tabs>
          <w:tab w:val="left" w:pos="993"/>
        </w:tabs>
        <w:spacing w:after="0" w:line="240" w:lineRule="auto"/>
        <w:ind w:left="0" w:firstLine="709"/>
        <w:jc w:val="both"/>
        <w:rPr>
          <w:rFonts w:ascii="Times New Roman" w:hAnsi="Times New Roman" w:cs="Times New Roman"/>
          <w:bCs/>
          <w:sz w:val="24"/>
          <w:szCs w:val="24"/>
        </w:rPr>
      </w:pPr>
      <w:r w:rsidRPr="008A4502">
        <w:rPr>
          <w:rFonts w:ascii="Times New Roman" w:hAnsi="Times New Roman" w:cs="Times New Roman"/>
          <w:sz w:val="24"/>
          <w:szCs w:val="24"/>
        </w:rPr>
        <w:t>податок на доходи фізичних осіб зросли та становлять 125,2% до відповідного періоду минулого року.</w:t>
      </w:r>
    </w:p>
    <w:p w:rsidR="008A4502" w:rsidRPr="008A4502" w:rsidRDefault="008A4502" w:rsidP="008A4502">
      <w:pPr>
        <w:tabs>
          <w:tab w:val="left" w:pos="993"/>
        </w:tabs>
        <w:spacing w:after="0" w:line="240" w:lineRule="auto"/>
        <w:ind w:left="709"/>
        <w:jc w:val="both"/>
        <w:rPr>
          <w:rFonts w:ascii="Times New Roman" w:hAnsi="Times New Roman" w:cs="Times New Roman"/>
          <w:bCs/>
          <w:sz w:val="24"/>
          <w:szCs w:val="24"/>
        </w:rPr>
      </w:pPr>
    </w:p>
    <w:p w:rsidR="008A4502" w:rsidRPr="008A4502" w:rsidRDefault="008A4502" w:rsidP="008A4502">
      <w:pPr>
        <w:tabs>
          <w:tab w:val="left" w:pos="993"/>
        </w:tabs>
        <w:spacing w:after="0" w:line="240" w:lineRule="auto"/>
        <w:ind w:firstLine="709"/>
        <w:jc w:val="both"/>
        <w:rPr>
          <w:rFonts w:ascii="Times New Roman" w:hAnsi="Times New Roman" w:cs="Times New Roman"/>
          <w:bCs/>
          <w:sz w:val="24"/>
          <w:szCs w:val="24"/>
        </w:rPr>
      </w:pPr>
      <w:r w:rsidRPr="008A4502">
        <w:rPr>
          <w:rFonts w:ascii="Times New Roman" w:hAnsi="Times New Roman" w:cs="Times New Roman"/>
          <w:sz w:val="24"/>
          <w:szCs w:val="24"/>
          <w:u w:val="single"/>
        </w:rPr>
        <w:t xml:space="preserve">4.Робота щодо </w:t>
      </w:r>
      <w:proofErr w:type="spellStart"/>
      <w:r w:rsidRPr="008A4502">
        <w:rPr>
          <w:rFonts w:ascii="Times New Roman" w:hAnsi="Times New Roman" w:cs="Times New Roman"/>
          <w:sz w:val="24"/>
          <w:szCs w:val="24"/>
          <w:u w:val="single"/>
        </w:rPr>
        <w:t>детінізації</w:t>
      </w:r>
      <w:proofErr w:type="spellEnd"/>
      <w:r w:rsidRPr="008A4502">
        <w:rPr>
          <w:rFonts w:ascii="Times New Roman" w:hAnsi="Times New Roman" w:cs="Times New Roman"/>
          <w:sz w:val="24"/>
          <w:szCs w:val="24"/>
          <w:u w:val="single"/>
        </w:rPr>
        <w:t xml:space="preserve"> доходів та відносин у сфері зайнятості населення м. Тернополя.</w:t>
      </w:r>
    </w:p>
    <w:p w:rsidR="008A4502" w:rsidRPr="008A4502" w:rsidRDefault="008A4502" w:rsidP="008A4502">
      <w:pPr>
        <w:spacing w:after="0" w:line="240" w:lineRule="auto"/>
        <w:ind w:firstLine="709"/>
        <w:jc w:val="both"/>
        <w:rPr>
          <w:rFonts w:ascii="Times New Roman" w:hAnsi="Times New Roman" w:cs="Times New Roman"/>
          <w:sz w:val="24"/>
          <w:szCs w:val="24"/>
          <w:lang w:eastAsia="en-US"/>
        </w:rPr>
      </w:pPr>
      <w:r w:rsidRPr="008A4502">
        <w:rPr>
          <w:rFonts w:ascii="Times New Roman" w:hAnsi="Times New Roman" w:cs="Times New Roman"/>
          <w:sz w:val="24"/>
          <w:szCs w:val="24"/>
        </w:rPr>
        <w:t>З метою реалізації делегованих повноважень, зазначених у статті 34 Закону України «Про місцеве самоврядування», в частині здійснення контролю за додержанням законодавства про працю, і</w:t>
      </w:r>
      <w:r w:rsidRPr="008A4502">
        <w:rPr>
          <w:rFonts w:ascii="Times New Roman" w:hAnsi="Times New Roman" w:cs="Times New Roman"/>
          <w:sz w:val="24"/>
          <w:szCs w:val="24"/>
          <w:lang w:eastAsia="en-US"/>
        </w:rPr>
        <w:t xml:space="preserve">нспекторами праці управління економіки, промисловості та праці Тернопільської міської ради в 2019р проводились інспекційні відвідування з підстав, визначених </w:t>
      </w:r>
      <w:r w:rsidRPr="008A4502">
        <w:rPr>
          <w:rFonts w:ascii="Times New Roman" w:hAnsi="Times New Roman" w:cs="Times New Roman"/>
          <w:sz w:val="24"/>
          <w:szCs w:val="24"/>
        </w:rPr>
        <w:t xml:space="preserve">постановою КМУ від 26.04.2017р № 295 «Деякі питання реалізації статті 259 Кодексу законів про працю України та статті 34 Закону України </w:t>
      </w:r>
      <w:proofErr w:type="spellStart"/>
      <w:r w:rsidRPr="008A4502">
        <w:rPr>
          <w:rFonts w:ascii="Times New Roman" w:hAnsi="Times New Roman" w:cs="Times New Roman"/>
          <w:sz w:val="24"/>
          <w:szCs w:val="24"/>
        </w:rPr>
        <w:t>“Про</w:t>
      </w:r>
      <w:proofErr w:type="spellEnd"/>
      <w:r w:rsidRPr="008A4502">
        <w:rPr>
          <w:rFonts w:ascii="Times New Roman" w:hAnsi="Times New Roman" w:cs="Times New Roman"/>
          <w:sz w:val="24"/>
          <w:szCs w:val="24"/>
        </w:rPr>
        <w:t xml:space="preserve"> місцеве самоврядування в </w:t>
      </w:r>
      <w:proofErr w:type="spellStart"/>
      <w:r w:rsidRPr="008A4502">
        <w:rPr>
          <w:rFonts w:ascii="Times New Roman" w:hAnsi="Times New Roman" w:cs="Times New Roman"/>
          <w:sz w:val="24"/>
          <w:szCs w:val="24"/>
        </w:rPr>
        <w:t>Україні”</w:t>
      </w:r>
      <w:proofErr w:type="spellEnd"/>
      <w:r w:rsidRPr="008A4502">
        <w:rPr>
          <w:rFonts w:ascii="Times New Roman" w:hAnsi="Times New Roman" w:cs="Times New Roman"/>
          <w:sz w:val="24"/>
          <w:szCs w:val="24"/>
          <w:lang w:eastAsia="en-US"/>
        </w:rPr>
        <w:t>.</w:t>
      </w:r>
    </w:p>
    <w:p w:rsidR="008A4502" w:rsidRPr="008A4502" w:rsidRDefault="008A4502" w:rsidP="008A4502">
      <w:pPr>
        <w:spacing w:after="0" w:line="240" w:lineRule="auto"/>
        <w:ind w:firstLine="539"/>
        <w:jc w:val="both"/>
        <w:rPr>
          <w:rFonts w:ascii="Times New Roman" w:hAnsi="Times New Roman" w:cs="Times New Roman"/>
          <w:sz w:val="24"/>
          <w:szCs w:val="24"/>
          <w:lang w:eastAsia="en-US"/>
        </w:rPr>
      </w:pPr>
      <w:r w:rsidRPr="008A4502">
        <w:rPr>
          <w:rFonts w:ascii="Times New Roman" w:hAnsi="Times New Roman" w:cs="Times New Roman"/>
          <w:sz w:val="24"/>
          <w:szCs w:val="24"/>
          <w:lang w:eastAsia="en-US"/>
        </w:rPr>
        <w:t>Всього з початку 2019р. проведено 16 інспекційних відвідувань</w:t>
      </w:r>
      <w:r w:rsidRPr="008A4502">
        <w:rPr>
          <w:rFonts w:ascii="Times New Roman" w:hAnsi="Times New Roman" w:cs="Times New Roman"/>
          <w:b/>
          <w:sz w:val="24"/>
          <w:szCs w:val="24"/>
          <w:lang w:eastAsia="en-US"/>
        </w:rPr>
        <w:t xml:space="preserve">, </w:t>
      </w:r>
      <w:r w:rsidRPr="008A4502">
        <w:rPr>
          <w:rFonts w:ascii="Times New Roman" w:hAnsi="Times New Roman" w:cs="Times New Roman"/>
          <w:sz w:val="24"/>
          <w:szCs w:val="24"/>
          <w:lang w:eastAsia="en-US"/>
        </w:rPr>
        <w:t>за результатами яких:</w:t>
      </w:r>
    </w:p>
    <w:p w:rsidR="008A4502" w:rsidRPr="008A4502" w:rsidRDefault="008A4502" w:rsidP="008A4502">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8A4502">
        <w:rPr>
          <w:rFonts w:ascii="Times New Roman" w:hAnsi="Times New Roman" w:cs="Times New Roman"/>
          <w:sz w:val="24"/>
          <w:szCs w:val="24"/>
          <w:lang w:eastAsia="en-US"/>
        </w:rPr>
        <w:t xml:space="preserve">- складено 11 адміністративних протоколів за частиною 1 статті 41 Кодексу України про адміністративні правопорушення, які направлені на розгляд в Тернопільський </w:t>
      </w:r>
      <w:proofErr w:type="spellStart"/>
      <w:r w:rsidRPr="008A4502">
        <w:rPr>
          <w:rFonts w:ascii="Times New Roman" w:hAnsi="Times New Roman" w:cs="Times New Roman"/>
          <w:sz w:val="24"/>
          <w:szCs w:val="24"/>
          <w:lang w:eastAsia="en-US"/>
        </w:rPr>
        <w:t>міськрайонний</w:t>
      </w:r>
      <w:proofErr w:type="spellEnd"/>
      <w:r w:rsidRPr="008A4502">
        <w:rPr>
          <w:rFonts w:ascii="Times New Roman" w:hAnsi="Times New Roman" w:cs="Times New Roman"/>
          <w:sz w:val="24"/>
          <w:szCs w:val="24"/>
          <w:lang w:eastAsia="en-US"/>
        </w:rPr>
        <w:t xml:space="preserve"> суд ( в грудні 2018р – 2 адміністративні протоколи);</w:t>
      </w:r>
    </w:p>
    <w:p w:rsidR="008A4502" w:rsidRPr="008A4502" w:rsidRDefault="008A4502" w:rsidP="008A4502">
      <w:pPr>
        <w:spacing w:after="0" w:line="240" w:lineRule="auto"/>
        <w:ind w:firstLine="539"/>
        <w:jc w:val="both"/>
        <w:rPr>
          <w:rFonts w:ascii="Times New Roman" w:hAnsi="Times New Roman" w:cs="Times New Roman"/>
          <w:sz w:val="24"/>
          <w:szCs w:val="24"/>
          <w:lang w:eastAsia="en-US"/>
        </w:rPr>
      </w:pPr>
      <w:r w:rsidRPr="008A4502">
        <w:rPr>
          <w:rFonts w:ascii="Times New Roman" w:hAnsi="Times New Roman" w:cs="Times New Roman"/>
          <w:sz w:val="24"/>
          <w:szCs w:val="24"/>
          <w:lang w:eastAsia="en-US"/>
        </w:rPr>
        <w:t xml:space="preserve">- в порядку, визначеному постановою КМУ </w:t>
      </w:r>
      <w:r w:rsidRPr="008A4502">
        <w:rPr>
          <w:rFonts w:ascii="Times New Roman" w:hAnsi="Times New Roman" w:cs="Times New Roman"/>
          <w:sz w:val="24"/>
          <w:szCs w:val="24"/>
        </w:rPr>
        <w:t>від 17 липня 2013р №509 складено 13 постанов пр</w:t>
      </w:r>
      <w:r w:rsidRPr="008A4502">
        <w:rPr>
          <w:rFonts w:ascii="Times New Roman" w:hAnsi="Times New Roman" w:cs="Times New Roman"/>
          <w:sz w:val="24"/>
          <w:szCs w:val="24"/>
          <w:lang w:eastAsia="en-US"/>
        </w:rPr>
        <w:t>о накладення штрафів (фінансових санкцій) за статтею 265 Кодексу Законів про працю України на загальну суму 91806 грн. (в грудні 2018р – 2 постанови на загальну суму 22338 грн.).</w:t>
      </w:r>
    </w:p>
    <w:p w:rsidR="008A4502" w:rsidRPr="008A4502" w:rsidRDefault="008A4502" w:rsidP="008A4502">
      <w:pPr>
        <w:spacing w:after="0" w:line="240" w:lineRule="auto"/>
        <w:ind w:firstLine="539"/>
        <w:jc w:val="both"/>
        <w:rPr>
          <w:rFonts w:ascii="Times New Roman" w:hAnsi="Times New Roman" w:cs="Times New Roman"/>
          <w:sz w:val="24"/>
          <w:szCs w:val="24"/>
          <w:lang w:eastAsia="en-US"/>
        </w:rPr>
      </w:pPr>
      <w:r w:rsidRPr="008A4502">
        <w:rPr>
          <w:rFonts w:ascii="Times New Roman" w:hAnsi="Times New Roman" w:cs="Times New Roman"/>
          <w:sz w:val="24"/>
          <w:szCs w:val="24"/>
          <w:lang w:eastAsia="en-US"/>
        </w:rPr>
        <w:t>Також проведено 5 інспекційних відвідувань за результатами яких, суб’єктам господарювання видано приписи на усунення порушень.</w:t>
      </w:r>
    </w:p>
    <w:p w:rsidR="008A4502" w:rsidRPr="008A4502" w:rsidRDefault="008A4502" w:rsidP="008A4502">
      <w:pPr>
        <w:spacing w:after="0" w:line="240" w:lineRule="auto"/>
        <w:ind w:firstLine="539"/>
        <w:jc w:val="both"/>
        <w:rPr>
          <w:rFonts w:ascii="Times New Roman" w:hAnsi="Times New Roman" w:cs="Times New Roman"/>
          <w:sz w:val="24"/>
          <w:szCs w:val="24"/>
          <w:lang w:eastAsia="en-US"/>
        </w:rPr>
      </w:pPr>
      <w:r w:rsidRPr="008A4502">
        <w:rPr>
          <w:rFonts w:ascii="Times New Roman" w:hAnsi="Times New Roman" w:cs="Times New Roman"/>
          <w:sz w:val="24"/>
          <w:szCs w:val="24"/>
          <w:lang w:eastAsia="en-US"/>
        </w:rPr>
        <w:t>Всього з початку 2019р в міський бюджет внаслідок сплати штрафів за порушення законодавства про працю надійшло 97452 грн.</w:t>
      </w:r>
    </w:p>
    <w:p w:rsidR="008A4502" w:rsidRPr="008A4502" w:rsidRDefault="008A4502" w:rsidP="008A4502">
      <w:pPr>
        <w:spacing w:after="0" w:line="240" w:lineRule="auto"/>
        <w:ind w:firstLine="539"/>
        <w:jc w:val="both"/>
        <w:rPr>
          <w:rFonts w:ascii="Times New Roman" w:hAnsi="Times New Roman" w:cs="Times New Roman"/>
          <w:sz w:val="24"/>
          <w:szCs w:val="24"/>
        </w:rPr>
      </w:pPr>
      <w:r w:rsidRPr="008A4502">
        <w:rPr>
          <w:rFonts w:ascii="Times New Roman" w:hAnsi="Times New Roman" w:cs="Times New Roman"/>
          <w:sz w:val="24"/>
          <w:szCs w:val="24"/>
        </w:rPr>
        <w:t>Окрім того, проведено 40 відвідувань роботодавців з метою проведення інформаційно-роз’яснювальної роботи щодо дотримання законодавства про працю, легалізації виплати заробітної плати та інформування про відповідальність за порушення законодавства про працю.</w:t>
      </w:r>
    </w:p>
    <w:p w:rsidR="008A4502" w:rsidRPr="008A4502" w:rsidRDefault="008A4502" w:rsidP="008A4502">
      <w:pPr>
        <w:numPr>
          <w:ilvl w:val="0"/>
          <w:numId w:val="5"/>
        </w:numPr>
        <w:tabs>
          <w:tab w:val="left" w:pos="0"/>
          <w:tab w:val="left" w:pos="993"/>
        </w:tabs>
        <w:spacing w:before="120" w:after="0" w:line="240" w:lineRule="auto"/>
        <w:ind w:left="0" w:firstLine="709"/>
        <w:jc w:val="both"/>
        <w:rPr>
          <w:rFonts w:ascii="Times New Roman" w:hAnsi="Times New Roman" w:cs="Times New Roman"/>
          <w:sz w:val="24"/>
          <w:szCs w:val="24"/>
          <w:u w:val="single"/>
        </w:rPr>
      </w:pPr>
      <w:r w:rsidRPr="008A4502">
        <w:rPr>
          <w:rFonts w:ascii="Times New Roman" w:hAnsi="Times New Roman" w:cs="Times New Roman"/>
          <w:sz w:val="24"/>
          <w:szCs w:val="24"/>
          <w:u w:val="single"/>
        </w:rPr>
        <w:t>Реєстрація, облік та зберігання колективних договорів, змін і доповнень до них,контроль за станом дотримання умов колективних договорів.</w:t>
      </w:r>
    </w:p>
    <w:p w:rsidR="008A4502" w:rsidRPr="008A4502" w:rsidRDefault="008A4502" w:rsidP="008A4502">
      <w:pPr>
        <w:tabs>
          <w:tab w:val="left" w:pos="0"/>
          <w:tab w:val="left" w:pos="851"/>
        </w:tabs>
        <w:spacing w:after="120" w:line="240" w:lineRule="auto"/>
        <w:jc w:val="both"/>
        <w:rPr>
          <w:rFonts w:ascii="Times New Roman" w:hAnsi="Times New Roman" w:cs="Times New Roman"/>
          <w:sz w:val="24"/>
          <w:szCs w:val="24"/>
        </w:rPr>
      </w:pPr>
      <w:r w:rsidRPr="008A4502">
        <w:rPr>
          <w:rFonts w:ascii="Times New Roman" w:hAnsi="Times New Roman" w:cs="Times New Roman"/>
          <w:sz w:val="24"/>
          <w:szCs w:val="24"/>
        </w:rPr>
        <w:tab/>
        <w:t xml:space="preserve">Відповідно до статті 15 </w:t>
      </w:r>
      <w:proofErr w:type="spellStart"/>
      <w:r w:rsidRPr="008A4502">
        <w:rPr>
          <w:rFonts w:ascii="Times New Roman" w:hAnsi="Times New Roman" w:cs="Times New Roman"/>
          <w:sz w:val="24"/>
          <w:szCs w:val="24"/>
        </w:rPr>
        <w:t>КЗпП</w:t>
      </w:r>
      <w:proofErr w:type="spellEnd"/>
      <w:r w:rsidRPr="008A4502">
        <w:rPr>
          <w:rFonts w:ascii="Times New Roman" w:hAnsi="Times New Roman" w:cs="Times New Roman"/>
          <w:sz w:val="24"/>
          <w:szCs w:val="24"/>
        </w:rPr>
        <w:t xml:space="preserve"> України, Закону України «Про колективні договори і угоди» та в порядку, визначеному постановою Кабінету Міністрів України від 13.02.2013р. № 115, працівниками управління економіки, промисловості та праці Тернопільської міської ради здійснюється повідомна реєстрація колективних договорів. Протягом 2019 року зареєстровано 95 колективних договори, зміни і доповнень до них, надано рекомендації та роз’яснення щодо застосування норм чинного законодавства України з питань праці.</w:t>
      </w:r>
    </w:p>
    <w:tbl>
      <w:tblPr>
        <w:tblStyle w:val="a5"/>
        <w:tblW w:w="0" w:type="auto"/>
        <w:jc w:val="center"/>
        <w:tblInd w:w="0" w:type="dxa"/>
        <w:tblLook w:val="04A0"/>
      </w:tblPr>
      <w:tblGrid>
        <w:gridCol w:w="2694"/>
        <w:gridCol w:w="2551"/>
      </w:tblGrid>
      <w:tr w:rsidR="008A4502" w:rsidRPr="008A4502" w:rsidTr="008A4502">
        <w:trPr>
          <w:trHeight w:val="247"/>
          <w:jc w:val="center"/>
        </w:trPr>
        <w:tc>
          <w:tcPr>
            <w:tcW w:w="5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tabs>
                <w:tab w:val="left" w:pos="567"/>
                <w:tab w:val="left" w:pos="851"/>
              </w:tabs>
              <w:jc w:val="center"/>
              <w:rPr>
                <w:rFonts w:ascii="Times New Roman" w:hAnsi="Times New Roman"/>
                <w:sz w:val="23"/>
                <w:szCs w:val="23"/>
                <w:lang w:val="uk-UA"/>
              </w:rPr>
            </w:pPr>
            <w:r w:rsidRPr="008A4502">
              <w:rPr>
                <w:rFonts w:ascii="Times New Roman" w:hAnsi="Times New Roman"/>
                <w:sz w:val="23"/>
                <w:szCs w:val="23"/>
                <w:lang w:val="uk-UA"/>
              </w:rPr>
              <w:lastRenderedPageBreak/>
              <w:t>Кількість зареєстрованих колективних договорів, змін і доповнень до них</w:t>
            </w:r>
          </w:p>
        </w:tc>
      </w:tr>
      <w:tr w:rsidR="008A4502" w:rsidRPr="008A4502" w:rsidTr="008A4502">
        <w:trPr>
          <w:trHeight w:val="244"/>
          <w:jc w:val="center"/>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tabs>
                <w:tab w:val="left" w:pos="567"/>
                <w:tab w:val="left" w:pos="851"/>
              </w:tabs>
              <w:jc w:val="center"/>
              <w:rPr>
                <w:rFonts w:ascii="Times New Roman" w:hAnsi="Times New Roman"/>
                <w:sz w:val="23"/>
                <w:szCs w:val="23"/>
                <w:lang w:val="uk-UA"/>
              </w:rPr>
            </w:pPr>
            <w:r w:rsidRPr="008A4502">
              <w:rPr>
                <w:rFonts w:ascii="Times New Roman" w:hAnsi="Times New Roman"/>
                <w:sz w:val="23"/>
                <w:szCs w:val="23"/>
                <w:lang w:val="uk-UA"/>
              </w:rPr>
              <w:t>2018 рік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tabs>
                <w:tab w:val="left" w:pos="567"/>
                <w:tab w:val="left" w:pos="851"/>
              </w:tabs>
              <w:jc w:val="center"/>
              <w:rPr>
                <w:rFonts w:ascii="Times New Roman" w:hAnsi="Times New Roman"/>
                <w:sz w:val="23"/>
                <w:szCs w:val="23"/>
                <w:lang w:val="uk-UA"/>
              </w:rPr>
            </w:pPr>
            <w:r w:rsidRPr="008A4502">
              <w:rPr>
                <w:rFonts w:ascii="Times New Roman" w:hAnsi="Times New Roman"/>
                <w:sz w:val="23"/>
                <w:szCs w:val="23"/>
                <w:lang w:val="uk-UA"/>
              </w:rPr>
              <w:t>2019 рік</w:t>
            </w:r>
          </w:p>
        </w:tc>
      </w:tr>
      <w:tr w:rsidR="008A4502" w:rsidRPr="008A4502" w:rsidTr="008A4502">
        <w:trPr>
          <w:jc w:val="center"/>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tabs>
                <w:tab w:val="left" w:pos="567"/>
                <w:tab w:val="left" w:pos="851"/>
              </w:tabs>
              <w:jc w:val="center"/>
              <w:rPr>
                <w:rFonts w:ascii="Times New Roman" w:hAnsi="Times New Roman"/>
                <w:sz w:val="23"/>
                <w:szCs w:val="23"/>
                <w:lang w:val="uk-UA"/>
              </w:rPr>
            </w:pPr>
            <w:r w:rsidRPr="008A4502">
              <w:rPr>
                <w:rFonts w:ascii="Times New Roman" w:hAnsi="Times New Roman"/>
                <w:sz w:val="23"/>
                <w:szCs w:val="23"/>
                <w:lang w:val="uk-UA"/>
              </w:rPr>
              <w:t>93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4502" w:rsidRPr="008A4502" w:rsidRDefault="008A4502" w:rsidP="008A4502">
            <w:pPr>
              <w:tabs>
                <w:tab w:val="left" w:pos="567"/>
                <w:tab w:val="left" w:pos="851"/>
              </w:tabs>
              <w:jc w:val="center"/>
              <w:rPr>
                <w:rFonts w:ascii="Times New Roman" w:hAnsi="Times New Roman"/>
                <w:sz w:val="23"/>
                <w:szCs w:val="23"/>
                <w:lang w:val="uk-UA"/>
              </w:rPr>
            </w:pPr>
            <w:r w:rsidRPr="008A4502">
              <w:rPr>
                <w:rFonts w:ascii="Times New Roman" w:hAnsi="Times New Roman"/>
                <w:sz w:val="23"/>
                <w:szCs w:val="23"/>
                <w:lang w:val="uk-UA"/>
              </w:rPr>
              <w:t>95</w:t>
            </w:r>
          </w:p>
        </w:tc>
      </w:tr>
    </w:tbl>
    <w:p w:rsidR="008A4502" w:rsidRPr="008A4502" w:rsidRDefault="008A4502" w:rsidP="008A4502">
      <w:pPr>
        <w:pStyle w:val="a4"/>
        <w:numPr>
          <w:ilvl w:val="0"/>
          <w:numId w:val="5"/>
        </w:numPr>
        <w:tabs>
          <w:tab w:val="left" w:pos="284"/>
          <w:tab w:val="left" w:pos="993"/>
        </w:tabs>
        <w:spacing w:after="120"/>
        <w:ind w:left="0" w:firstLine="709"/>
        <w:jc w:val="both"/>
        <w:rPr>
          <w:rFonts w:ascii="Times New Roman" w:hAnsi="Times New Roman"/>
          <w:sz w:val="24"/>
          <w:szCs w:val="24"/>
          <w:u w:val="single"/>
        </w:rPr>
      </w:pPr>
      <w:r w:rsidRPr="008A4502">
        <w:rPr>
          <w:rFonts w:ascii="Times New Roman" w:hAnsi="Times New Roman"/>
          <w:sz w:val="24"/>
          <w:szCs w:val="24"/>
          <w:u w:val="single"/>
        </w:rPr>
        <w:t xml:space="preserve">У </w:t>
      </w:r>
      <w:proofErr w:type="spellStart"/>
      <w:r w:rsidRPr="008A4502">
        <w:rPr>
          <w:rFonts w:ascii="Times New Roman" w:hAnsi="Times New Roman"/>
          <w:sz w:val="24"/>
          <w:szCs w:val="24"/>
          <w:u w:val="single"/>
        </w:rPr>
        <w:t>рамкахдержавної</w:t>
      </w:r>
      <w:proofErr w:type="spellEnd"/>
      <w:r w:rsidRPr="008A4502">
        <w:rPr>
          <w:rFonts w:ascii="Times New Roman" w:hAnsi="Times New Roman"/>
          <w:sz w:val="24"/>
          <w:szCs w:val="24"/>
          <w:u w:val="single"/>
        </w:rPr>
        <w:t xml:space="preserve"> підтримки розвитку галузі тваринництва, стабілізації поголів’я худоби, стимулювання збільшення виробництва продукції тваринництва підготовлено та подано відомості департаменту агропромислового розвитку для виплати дотації 7 фізичним особам за догляд молодняку великої рогатої худоби.</w:t>
      </w:r>
    </w:p>
    <w:p w:rsidR="008A4502" w:rsidRPr="008A4502" w:rsidRDefault="008A4502" w:rsidP="008A4502">
      <w:pPr>
        <w:pStyle w:val="a3"/>
        <w:numPr>
          <w:ilvl w:val="0"/>
          <w:numId w:val="5"/>
        </w:numPr>
        <w:spacing w:after="0" w:line="240" w:lineRule="auto"/>
        <w:ind w:left="0" w:firstLine="709"/>
        <w:jc w:val="both"/>
        <w:rPr>
          <w:rFonts w:ascii="Times New Roman" w:hAnsi="Times New Roman" w:cs="Times New Roman"/>
          <w:sz w:val="24"/>
          <w:szCs w:val="24"/>
          <w:u w:val="single"/>
        </w:rPr>
      </w:pPr>
      <w:r w:rsidRPr="008A4502">
        <w:rPr>
          <w:rFonts w:ascii="Times New Roman" w:hAnsi="Times New Roman" w:cs="Times New Roman"/>
          <w:sz w:val="24"/>
          <w:szCs w:val="24"/>
          <w:u w:val="single"/>
        </w:rPr>
        <w:t>Відповідно до умов ініціативи ЄС «Мери за економічне зростання»  розроблено та подано експертам Світового банку План місцевого економічного розвитку громади на 2020-2021 роки, який спрямований на  підвищення ефективності використання наявного природного, виробничого і трудового потенціалів громади.</w:t>
      </w:r>
    </w:p>
    <w:p w:rsidR="008A4502" w:rsidRPr="008A4502" w:rsidRDefault="008A4502" w:rsidP="008A4502">
      <w:pPr>
        <w:spacing w:after="0" w:line="240" w:lineRule="auto"/>
        <w:ind w:left="709"/>
        <w:jc w:val="both"/>
        <w:rPr>
          <w:rFonts w:ascii="Times New Roman" w:hAnsi="Times New Roman" w:cs="Times New Roman"/>
          <w:sz w:val="24"/>
          <w:szCs w:val="24"/>
          <w:u w:val="single"/>
        </w:rPr>
      </w:pPr>
    </w:p>
    <w:p w:rsidR="008A4502" w:rsidRPr="008A4502" w:rsidRDefault="008A4502" w:rsidP="008A4502">
      <w:pPr>
        <w:pStyle w:val="a4"/>
        <w:numPr>
          <w:ilvl w:val="0"/>
          <w:numId w:val="5"/>
        </w:numPr>
        <w:tabs>
          <w:tab w:val="left" w:pos="426"/>
          <w:tab w:val="left" w:pos="1134"/>
        </w:tabs>
        <w:spacing w:before="0"/>
        <w:ind w:left="0" w:firstLine="709"/>
        <w:jc w:val="both"/>
        <w:rPr>
          <w:rFonts w:ascii="Times New Roman" w:hAnsi="Times New Roman"/>
          <w:sz w:val="24"/>
          <w:szCs w:val="24"/>
          <w:u w:val="single"/>
        </w:rPr>
      </w:pPr>
      <w:r w:rsidRPr="008A4502">
        <w:rPr>
          <w:rFonts w:ascii="Times New Roman" w:hAnsi="Times New Roman"/>
          <w:sz w:val="24"/>
          <w:szCs w:val="24"/>
          <w:u w:val="single"/>
        </w:rPr>
        <w:t>З метою облаштування індустріального парку «ТЕРНОПІЛЬ»:</w:t>
      </w:r>
    </w:p>
    <w:p w:rsidR="008A4502" w:rsidRPr="008A4502" w:rsidRDefault="008A4502" w:rsidP="008A4502">
      <w:pPr>
        <w:tabs>
          <w:tab w:val="left" w:pos="993"/>
          <w:tab w:val="left" w:pos="1134"/>
        </w:tabs>
        <w:spacing w:after="0" w:line="240" w:lineRule="auto"/>
        <w:ind w:firstLine="709"/>
        <w:jc w:val="both"/>
        <w:rPr>
          <w:rFonts w:ascii="Times New Roman" w:hAnsi="Times New Roman" w:cs="Times New Roman"/>
          <w:sz w:val="24"/>
          <w:szCs w:val="24"/>
        </w:rPr>
      </w:pPr>
      <w:r w:rsidRPr="008A4502">
        <w:rPr>
          <w:rFonts w:ascii="Times New Roman" w:hAnsi="Times New Roman" w:cs="Times New Roman"/>
          <w:sz w:val="24"/>
          <w:szCs w:val="24"/>
        </w:rPr>
        <w:t xml:space="preserve">Проведено інженерно-гідрогеологічні вишукування на земельній ділянці та отримано звіт. Виготовлено </w:t>
      </w:r>
      <w:proofErr w:type="spellStart"/>
      <w:r w:rsidRPr="008A4502">
        <w:rPr>
          <w:rFonts w:ascii="Times New Roman" w:hAnsi="Times New Roman" w:cs="Times New Roman"/>
          <w:sz w:val="24"/>
          <w:szCs w:val="24"/>
        </w:rPr>
        <w:t>проєктно-кошторисну</w:t>
      </w:r>
      <w:proofErr w:type="spellEnd"/>
      <w:r w:rsidRPr="008A4502">
        <w:rPr>
          <w:rFonts w:ascii="Times New Roman" w:hAnsi="Times New Roman" w:cs="Times New Roman"/>
          <w:sz w:val="24"/>
          <w:szCs w:val="24"/>
        </w:rPr>
        <w:t xml:space="preserve"> документацію «Реконструкція благоустрою території для облаштування індустріального парку за адресою вул. </w:t>
      </w:r>
      <w:proofErr w:type="spellStart"/>
      <w:r w:rsidRPr="008A4502">
        <w:rPr>
          <w:rFonts w:ascii="Times New Roman" w:hAnsi="Times New Roman" w:cs="Times New Roman"/>
          <w:sz w:val="24"/>
          <w:szCs w:val="24"/>
        </w:rPr>
        <w:t>Микулинецька</w:t>
      </w:r>
      <w:proofErr w:type="spellEnd"/>
      <w:r w:rsidRPr="008A4502">
        <w:rPr>
          <w:rFonts w:ascii="Times New Roman" w:hAnsi="Times New Roman" w:cs="Times New Roman"/>
          <w:sz w:val="24"/>
          <w:szCs w:val="24"/>
        </w:rPr>
        <w:t xml:space="preserve"> в м. Тернополі». Проведено експертизу робочого </w:t>
      </w:r>
      <w:proofErr w:type="spellStart"/>
      <w:r w:rsidRPr="008A4502">
        <w:rPr>
          <w:rFonts w:ascii="Times New Roman" w:hAnsi="Times New Roman" w:cs="Times New Roman"/>
          <w:sz w:val="24"/>
          <w:szCs w:val="24"/>
        </w:rPr>
        <w:t>проєкту</w:t>
      </w:r>
      <w:proofErr w:type="spellEnd"/>
      <w:r w:rsidRPr="008A4502">
        <w:rPr>
          <w:rFonts w:ascii="Times New Roman" w:hAnsi="Times New Roman" w:cs="Times New Roman"/>
          <w:sz w:val="24"/>
          <w:szCs w:val="24"/>
        </w:rPr>
        <w:t xml:space="preserve"> та отримано експертний звіт філії </w:t>
      </w:r>
      <w:proofErr w:type="spellStart"/>
      <w:r w:rsidRPr="008A4502">
        <w:rPr>
          <w:rFonts w:ascii="Times New Roman" w:hAnsi="Times New Roman" w:cs="Times New Roman"/>
          <w:sz w:val="24"/>
          <w:szCs w:val="24"/>
        </w:rPr>
        <w:t>ДП</w:t>
      </w:r>
      <w:proofErr w:type="spellEnd"/>
      <w:r w:rsidRPr="008A4502">
        <w:rPr>
          <w:rFonts w:ascii="Times New Roman" w:hAnsi="Times New Roman" w:cs="Times New Roman"/>
          <w:sz w:val="24"/>
          <w:szCs w:val="24"/>
        </w:rPr>
        <w:t xml:space="preserve"> «</w:t>
      </w:r>
      <w:proofErr w:type="spellStart"/>
      <w:r w:rsidRPr="008A4502">
        <w:rPr>
          <w:rFonts w:ascii="Times New Roman" w:hAnsi="Times New Roman" w:cs="Times New Roman"/>
          <w:sz w:val="24"/>
          <w:szCs w:val="24"/>
        </w:rPr>
        <w:t>Укрдержбудекспертиза</w:t>
      </w:r>
      <w:proofErr w:type="spellEnd"/>
      <w:r w:rsidRPr="008A4502">
        <w:rPr>
          <w:rFonts w:ascii="Times New Roman" w:hAnsi="Times New Roman" w:cs="Times New Roman"/>
          <w:sz w:val="24"/>
          <w:szCs w:val="24"/>
        </w:rPr>
        <w:t xml:space="preserve">» в Тернопільській області від 25.02.2019 №20-0025-19. </w:t>
      </w:r>
    </w:p>
    <w:p w:rsidR="008A4502" w:rsidRPr="008A4502" w:rsidRDefault="008A4502" w:rsidP="008A4502">
      <w:pPr>
        <w:tabs>
          <w:tab w:val="left" w:pos="993"/>
        </w:tabs>
        <w:spacing w:after="0" w:line="240" w:lineRule="auto"/>
        <w:ind w:firstLine="567"/>
        <w:jc w:val="both"/>
        <w:rPr>
          <w:rFonts w:ascii="Times New Roman" w:hAnsi="Times New Roman" w:cs="Times New Roman"/>
          <w:sz w:val="24"/>
          <w:szCs w:val="24"/>
        </w:rPr>
      </w:pPr>
      <w:r w:rsidRPr="008A4502">
        <w:rPr>
          <w:rFonts w:ascii="Times New Roman" w:hAnsi="Times New Roman" w:cs="Times New Roman"/>
          <w:sz w:val="24"/>
          <w:szCs w:val="24"/>
        </w:rPr>
        <w:t xml:space="preserve">Затверджено робочий </w:t>
      </w:r>
      <w:proofErr w:type="spellStart"/>
      <w:r w:rsidRPr="008A4502">
        <w:rPr>
          <w:rFonts w:ascii="Times New Roman" w:hAnsi="Times New Roman" w:cs="Times New Roman"/>
          <w:sz w:val="24"/>
          <w:szCs w:val="24"/>
        </w:rPr>
        <w:t>проєкт</w:t>
      </w:r>
      <w:proofErr w:type="spellEnd"/>
      <w:r w:rsidRPr="008A4502">
        <w:rPr>
          <w:rFonts w:ascii="Times New Roman" w:hAnsi="Times New Roman" w:cs="Times New Roman"/>
          <w:sz w:val="24"/>
          <w:szCs w:val="24"/>
        </w:rPr>
        <w:t xml:space="preserve"> рішенням виконавчого комітету міської ради від 27 лютого 2019 року №220.</w:t>
      </w:r>
    </w:p>
    <w:p w:rsidR="008A4502" w:rsidRPr="008A4502" w:rsidRDefault="008A4502" w:rsidP="008A4502">
      <w:pPr>
        <w:tabs>
          <w:tab w:val="left" w:pos="993"/>
        </w:tabs>
        <w:spacing w:after="0" w:line="240" w:lineRule="auto"/>
        <w:ind w:firstLine="567"/>
        <w:jc w:val="both"/>
        <w:rPr>
          <w:rFonts w:ascii="Times New Roman" w:hAnsi="Times New Roman" w:cs="Times New Roman"/>
          <w:sz w:val="24"/>
          <w:szCs w:val="24"/>
        </w:rPr>
      </w:pPr>
      <w:r w:rsidRPr="008A4502">
        <w:rPr>
          <w:rFonts w:ascii="Times New Roman" w:hAnsi="Times New Roman" w:cs="Times New Roman"/>
          <w:sz w:val="24"/>
          <w:szCs w:val="24"/>
        </w:rPr>
        <w:t xml:space="preserve">Підготовлено та подано на розгляд регіональної комісії з оцінки та забезпечення проведення конкурсного відбору інвестиційних програм та </w:t>
      </w:r>
      <w:proofErr w:type="spellStart"/>
      <w:r w:rsidRPr="008A4502">
        <w:rPr>
          <w:rFonts w:ascii="Times New Roman" w:hAnsi="Times New Roman" w:cs="Times New Roman"/>
          <w:sz w:val="24"/>
          <w:szCs w:val="24"/>
        </w:rPr>
        <w:t>проєктів</w:t>
      </w:r>
      <w:proofErr w:type="spellEnd"/>
      <w:r w:rsidRPr="008A4502">
        <w:rPr>
          <w:rFonts w:ascii="Times New Roman" w:hAnsi="Times New Roman" w:cs="Times New Roman"/>
          <w:sz w:val="24"/>
          <w:szCs w:val="24"/>
        </w:rPr>
        <w:t xml:space="preserve"> регіонального розвитку, що можуть реалізуватися за рахунок коштів державного фонду регіонального розвитку у 2020 році </w:t>
      </w:r>
      <w:proofErr w:type="spellStart"/>
      <w:r w:rsidRPr="008A4502">
        <w:rPr>
          <w:rFonts w:ascii="Times New Roman" w:hAnsi="Times New Roman" w:cs="Times New Roman"/>
          <w:sz w:val="24"/>
          <w:szCs w:val="24"/>
        </w:rPr>
        <w:t>проєкт</w:t>
      </w:r>
      <w:proofErr w:type="spellEnd"/>
      <w:r w:rsidRPr="008A4502">
        <w:rPr>
          <w:rFonts w:ascii="Times New Roman" w:hAnsi="Times New Roman" w:cs="Times New Roman"/>
          <w:sz w:val="24"/>
          <w:szCs w:val="24"/>
        </w:rPr>
        <w:t xml:space="preserve"> «Реконструкція благоустрою території для облаштування індустріального парку за адресою вул. </w:t>
      </w:r>
      <w:proofErr w:type="spellStart"/>
      <w:r w:rsidRPr="008A4502">
        <w:rPr>
          <w:rFonts w:ascii="Times New Roman" w:hAnsi="Times New Roman" w:cs="Times New Roman"/>
          <w:sz w:val="24"/>
          <w:szCs w:val="24"/>
        </w:rPr>
        <w:t>Микулинецька</w:t>
      </w:r>
      <w:proofErr w:type="spellEnd"/>
      <w:r w:rsidRPr="008A4502">
        <w:rPr>
          <w:rFonts w:ascii="Times New Roman" w:hAnsi="Times New Roman" w:cs="Times New Roman"/>
          <w:sz w:val="24"/>
          <w:szCs w:val="24"/>
        </w:rPr>
        <w:t xml:space="preserve"> в м. Тернополі».</w:t>
      </w:r>
    </w:p>
    <w:p w:rsidR="008A4502" w:rsidRPr="008A4502" w:rsidRDefault="008A4502" w:rsidP="008A4502">
      <w:pPr>
        <w:tabs>
          <w:tab w:val="left" w:pos="993"/>
        </w:tabs>
        <w:spacing w:after="0" w:line="240" w:lineRule="auto"/>
        <w:ind w:firstLine="567"/>
        <w:jc w:val="both"/>
        <w:rPr>
          <w:rFonts w:ascii="Times New Roman" w:hAnsi="Times New Roman" w:cs="Times New Roman"/>
          <w:sz w:val="24"/>
          <w:szCs w:val="24"/>
        </w:rPr>
      </w:pPr>
      <w:r w:rsidRPr="008A4502">
        <w:rPr>
          <w:rFonts w:ascii="Times New Roman" w:hAnsi="Times New Roman" w:cs="Times New Roman"/>
          <w:sz w:val="24"/>
          <w:szCs w:val="24"/>
        </w:rPr>
        <w:t xml:space="preserve">Презентовано індустріальний парк «Тернопіль» на Міжнародному інвестиційному форумі «Тернопільщина </w:t>
      </w:r>
      <w:proofErr w:type="spellStart"/>
      <w:r w:rsidRPr="008A4502">
        <w:rPr>
          <w:rFonts w:ascii="Times New Roman" w:hAnsi="Times New Roman" w:cs="Times New Roman"/>
          <w:sz w:val="24"/>
          <w:szCs w:val="24"/>
        </w:rPr>
        <w:t>Invest</w:t>
      </w:r>
      <w:proofErr w:type="spellEnd"/>
      <w:r w:rsidRPr="008A4502">
        <w:rPr>
          <w:rFonts w:ascii="Times New Roman" w:hAnsi="Times New Roman" w:cs="Times New Roman"/>
          <w:sz w:val="24"/>
          <w:szCs w:val="24"/>
        </w:rPr>
        <w:t xml:space="preserve"> – 2019».</w:t>
      </w:r>
    </w:p>
    <w:p w:rsidR="008A4502" w:rsidRPr="008A4502" w:rsidRDefault="008A4502" w:rsidP="008A4502">
      <w:pPr>
        <w:tabs>
          <w:tab w:val="left" w:pos="993"/>
        </w:tabs>
        <w:spacing w:after="0" w:line="240" w:lineRule="auto"/>
        <w:ind w:firstLine="567"/>
        <w:jc w:val="both"/>
        <w:rPr>
          <w:rFonts w:ascii="Times New Roman" w:hAnsi="Times New Roman" w:cs="Times New Roman"/>
          <w:sz w:val="24"/>
          <w:szCs w:val="24"/>
        </w:rPr>
      </w:pPr>
      <w:r w:rsidRPr="008A4502">
        <w:rPr>
          <w:rFonts w:ascii="Times New Roman" w:hAnsi="Times New Roman" w:cs="Times New Roman"/>
          <w:sz w:val="24"/>
          <w:szCs w:val="24"/>
        </w:rPr>
        <w:t>Щокварталу оголошено конкурс з вибору керуючої компанії індустріального парку «ТЕРНОПІЛЬ».</w:t>
      </w:r>
    </w:p>
    <w:p w:rsidR="008A4502" w:rsidRPr="008A4502" w:rsidRDefault="008A4502" w:rsidP="008A4502">
      <w:pPr>
        <w:tabs>
          <w:tab w:val="left" w:pos="993"/>
        </w:tabs>
        <w:spacing w:after="0" w:line="240" w:lineRule="auto"/>
        <w:ind w:firstLine="567"/>
        <w:jc w:val="both"/>
        <w:rPr>
          <w:rFonts w:ascii="Times New Roman" w:hAnsi="Times New Roman" w:cs="Times New Roman"/>
          <w:sz w:val="24"/>
          <w:szCs w:val="24"/>
        </w:rPr>
      </w:pPr>
      <w:r w:rsidRPr="008A4502">
        <w:rPr>
          <w:rFonts w:ascii="Times New Roman" w:hAnsi="Times New Roman" w:cs="Times New Roman"/>
          <w:sz w:val="24"/>
          <w:szCs w:val="24"/>
        </w:rPr>
        <w:t xml:space="preserve">Проведено тендер на виконання робіт по </w:t>
      </w:r>
      <w:proofErr w:type="spellStart"/>
      <w:r w:rsidRPr="008A4502">
        <w:rPr>
          <w:rFonts w:ascii="Times New Roman" w:hAnsi="Times New Roman" w:cs="Times New Roman"/>
          <w:sz w:val="24"/>
          <w:szCs w:val="24"/>
        </w:rPr>
        <w:t>проєкту</w:t>
      </w:r>
      <w:proofErr w:type="spellEnd"/>
      <w:r w:rsidRPr="008A4502">
        <w:rPr>
          <w:rFonts w:ascii="Times New Roman" w:hAnsi="Times New Roman" w:cs="Times New Roman"/>
          <w:sz w:val="24"/>
          <w:szCs w:val="24"/>
        </w:rPr>
        <w:t xml:space="preserve"> «Реконструкція благоустрою території для облаштування індустріального парку за адресою вул. </w:t>
      </w:r>
      <w:proofErr w:type="spellStart"/>
      <w:r w:rsidRPr="008A4502">
        <w:rPr>
          <w:rFonts w:ascii="Times New Roman" w:hAnsi="Times New Roman" w:cs="Times New Roman"/>
          <w:sz w:val="24"/>
          <w:szCs w:val="24"/>
        </w:rPr>
        <w:t>Микулинецька</w:t>
      </w:r>
      <w:proofErr w:type="spellEnd"/>
      <w:r w:rsidRPr="008A4502">
        <w:rPr>
          <w:rFonts w:ascii="Times New Roman" w:hAnsi="Times New Roman" w:cs="Times New Roman"/>
          <w:sz w:val="24"/>
          <w:szCs w:val="24"/>
        </w:rPr>
        <w:t xml:space="preserve"> в м. Тернополі». Визначено виконавця робіт для облаштування індустріального парку, укладено договір підряду від 04.10.2019 року. </w:t>
      </w:r>
    </w:p>
    <w:p w:rsidR="008A4502" w:rsidRPr="008A4502" w:rsidRDefault="008A4502" w:rsidP="008A4502">
      <w:pPr>
        <w:tabs>
          <w:tab w:val="left" w:pos="993"/>
        </w:tabs>
        <w:spacing w:after="0" w:line="240" w:lineRule="auto"/>
        <w:ind w:firstLine="567"/>
        <w:jc w:val="both"/>
        <w:rPr>
          <w:rFonts w:ascii="Times New Roman" w:hAnsi="Times New Roman" w:cs="Times New Roman"/>
          <w:sz w:val="24"/>
          <w:szCs w:val="24"/>
        </w:rPr>
      </w:pPr>
    </w:p>
    <w:p w:rsidR="008A4502" w:rsidRPr="008A4502" w:rsidRDefault="008A4502" w:rsidP="008A4502">
      <w:pPr>
        <w:tabs>
          <w:tab w:val="left" w:pos="567"/>
          <w:tab w:val="left" w:pos="993"/>
          <w:tab w:val="left" w:pos="1134"/>
        </w:tabs>
        <w:spacing w:before="120" w:after="120" w:line="240" w:lineRule="auto"/>
        <w:ind w:firstLine="709"/>
        <w:jc w:val="both"/>
        <w:rPr>
          <w:rFonts w:ascii="Times New Roman" w:hAnsi="Times New Roman" w:cs="Times New Roman"/>
          <w:bCs/>
          <w:sz w:val="24"/>
          <w:szCs w:val="24"/>
          <w:u w:val="single"/>
          <w:bdr w:val="none" w:sz="0" w:space="0" w:color="auto" w:frame="1"/>
        </w:rPr>
      </w:pPr>
      <w:r w:rsidRPr="008A4502">
        <w:rPr>
          <w:rFonts w:ascii="Times New Roman" w:hAnsi="Times New Roman" w:cs="Times New Roman"/>
          <w:sz w:val="24"/>
          <w:szCs w:val="24"/>
          <w:u w:val="single"/>
        </w:rPr>
        <w:t xml:space="preserve">9.Інформація щодо реалізації </w:t>
      </w:r>
      <w:proofErr w:type="spellStart"/>
      <w:r w:rsidRPr="008A4502">
        <w:rPr>
          <w:rFonts w:ascii="Times New Roman" w:hAnsi="Times New Roman" w:cs="Times New Roman"/>
          <w:sz w:val="24"/>
          <w:szCs w:val="24"/>
          <w:u w:val="single"/>
        </w:rPr>
        <w:t>проєктів</w:t>
      </w:r>
      <w:proofErr w:type="spellEnd"/>
      <w:r w:rsidRPr="008A4502">
        <w:rPr>
          <w:rFonts w:ascii="Times New Roman" w:hAnsi="Times New Roman" w:cs="Times New Roman"/>
          <w:sz w:val="24"/>
          <w:szCs w:val="24"/>
          <w:u w:val="single"/>
        </w:rPr>
        <w:t>.</w:t>
      </w:r>
    </w:p>
    <w:p w:rsidR="008A4502" w:rsidRPr="008A4502" w:rsidRDefault="008A4502" w:rsidP="008A4502">
      <w:pPr>
        <w:tabs>
          <w:tab w:val="left" w:pos="567"/>
          <w:tab w:val="left" w:pos="851"/>
          <w:tab w:val="left" w:pos="5115"/>
          <w:tab w:val="left" w:pos="5672"/>
          <w:tab w:val="left" w:pos="6381"/>
          <w:tab w:val="left" w:pos="7090"/>
          <w:tab w:val="left" w:pos="8085"/>
        </w:tabs>
        <w:spacing w:after="0" w:line="240" w:lineRule="auto"/>
        <w:ind w:firstLine="709"/>
        <w:jc w:val="both"/>
        <w:rPr>
          <w:rFonts w:ascii="Times New Roman" w:hAnsi="Times New Roman" w:cs="Times New Roman"/>
          <w:bCs/>
          <w:sz w:val="24"/>
          <w:szCs w:val="24"/>
          <w:bdr w:val="none" w:sz="0" w:space="0" w:color="auto" w:frame="1"/>
        </w:rPr>
      </w:pPr>
      <w:r w:rsidRPr="008A4502">
        <w:rPr>
          <w:rFonts w:ascii="Times New Roman" w:hAnsi="Times New Roman" w:cs="Times New Roman"/>
          <w:bCs/>
          <w:sz w:val="24"/>
          <w:szCs w:val="24"/>
          <w:bdr w:val="none" w:sz="0" w:space="0" w:color="auto" w:frame="1"/>
        </w:rPr>
        <w:t xml:space="preserve">З метою отримання коштів з державного фонду регіонального розвитку підготовлено та подано на розгляд конкурсної комісії 9 </w:t>
      </w:r>
      <w:proofErr w:type="spellStart"/>
      <w:r w:rsidRPr="008A4502">
        <w:rPr>
          <w:rFonts w:ascii="Times New Roman" w:hAnsi="Times New Roman" w:cs="Times New Roman"/>
          <w:bCs/>
          <w:sz w:val="24"/>
          <w:szCs w:val="24"/>
          <w:bdr w:val="none" w:sz="0" w:space="0" w:color="auto" w:frame="1"/>
        </w:rPr>
        <w:t>проєктіврегіонального</w:t>
      </w:r>
      <w:proofErr w:type="spellEnd"/>
      <w:r w:rsidRPr="008A4502">
        <w:rPr>
          <w:rFonts w:ascii="Times New Roman" w:hAnsi="Times New Roman" w:cs="Times New Roman"/>
          <w:bCs/>
          <w:sz w:val="24"/>
          <w:szCs w:val="24"/>
          <w:bdr w:val="none" w:sz="0" w:space="0" w:color="auto" w:frame="1"/>
        </w:rPr>
        <w:t xml:space="preserve"> розвитку.</w:t>
      </w:r>
    </w:p>
    <w:p w:rsidR="008A4502" w:rsidRPr="008A4502" w:rsidRDefault="008A4502" w:rsidP="008A4502">
      <w:pPr>
        <w:tabs>
          <w:tab w:val="left" w:pos="851"/>
          <w:tab w:val="left" w:pos="5115"/>
          <w:tab w:val="left" w:pos="5672"/>
          <w:tab w:val="left" w:pos="6381"/>
          <w:tab w:val="left" w:pos="7090"/>
          <w:tab w:val="left" w:pos="8085"/>
        </w:tabs>
        <w:spacing w:after="0" w:line="240" w:lineRule="auto"/>
        <w:ind w:firstLine="709"/>
        <w:jc w:val="both"/>
        <w:rPr>
          <w:rFonts w:ascii="Times New Roman" w:hAnsi="Times New Roman" w:cs="Times New Roman"/>
          <w:bCs/>
          <w:sz w:val="24"/>
          <w:szCs w:val="24"/>
          <w:bdr w:val="none" w:sz="0" w:space="0" w:color="auto" w:frame="1"/>
        </w:rPr>
      </w:pPr>
      <w:r w:rsidRPr="008A4502">
        <w:rPr>
          <w:rFonts w:ascii="Times New Roman" w:hAnsi="Times New Roman" w:cs="Times New Roman"/>
          <w:bCs/>
          <w:sz w:val="24"/>
          <w:szCs w:val="24"/>
          <w:bdr w:val="none" w:sz="0" w:space="0" w:color="auto" w:frame="1"/>
        </w:rPr>
        <w:t xml:space="preserve">У 2019 році за рахунок коштів державного фонду регіонального розвитку реалізовано </w:t>
      </w:r>
      <w:proofErr w:type="spellStart"/>
      <w:r w:rsidRPr="008A4502">
        <w:rPr>
          <w:rFonts w:ascii="Times New Roman" w:hAnsi="Times New Roman" w:cs="Times New Roman"/>
          <w:bCs/>
          <w:sz w:val="24"/>
          <w:szCs w:val="24"/>
          <w:bdr w:val="none" w:sz="0" w:space="0" w:color="auto" w:frame="1"/>
        </w:rPr>
        <w:t>проєкт</w:t>
      </w:r>
      <w:proofErr w:type="spellEnd"/>
      <w:r w:rsidRPr="008A4502">
        <w:rPr>
          <w:rFonts w:ascii="Times New Roman" w:hAnsi="Times New Roman" w:cs="Times New Roman"/>
          <w:bCs/>
          <w:sz w:val="24"/>
          <w:szCs w:val="24"/>
          <w:bdr w:val="none" w:sz="0" w:space="0" w:color="auto" w:frame="1"/>
        </w:rPr>
        <w:t xml:space="preserve"> «Дамба Тернопільського ставу по вул. Руській у м. Тернополі – реконструкція». Загальний обсяг фінансування 3 835,77тис. грн., з яких 3 556,852 тис. грн. – кошти ДФРР та 278,918 тис. грн. – кошти міського бюджету.</w:t>
      </w:r>
    </w:p>
    <w:p w:rsidR="008A4502" w:rsidRPr="008A4502" w:rsidRDefault="008A4502" w:rsidP="008A4502">
      <w:pPr>
        <w:tabs>
          <w:tab w:val="left" w:pos="851"/>
          <w:tab w:val="left" w:pos="5115"/>
          <w:tab w:val="left" w:pos="5672"/>
          <w:tab w:val="left" w:pos="6381"/>
          <w:tab w:val="left" w:pos="7090"/>
          <w:tab w:val="left" w:pos="8085"/>
        </w:tabs>
        <w:spacing w:after="0" w:line="240" w:lineRule="auto"/>
        <w:ind w:firstLine="709"/>
        <w:jc w:val="both"/>
        <w:rPr>
          <w:rFonts w:ascii="Times New Roman" w:hAnsi="Times New Roman" w:cs="Times New Roman"/>
          <w:bCs/>
          <w:sz w:val="24"/>
          <w:szCs w:val="24"/>
          <w:bdr w:val="none" w:sz="0" w:space="0" w:color="auto" w:frame="1"/>
        </w:rPr>
      </w:pPr>
      <w:r w:rsidRPr="008A4502">
        <w:rPr>
          <w:rFonts w:ascii="Times New Roman" w:hAnsi="Times New Roman" w:cs="Times New Roman"/>
          <w:bCs/>
          <w:sz w:val="24"/>
          <w:szCs w:val="24"/>
          <w:bdr w:val="none" w:sz="0" w:space="0" w:color="auto" w:frame="1"/>
        </w:rPr>
        <w:t xml:space="preserve">Окрім цього за рахунок коштів ДФРР реалізовується </w:t>
      </w:r>
      <w:proofErr w:type="spellStart"/>
      <w:r w:rsidRPr="008A4502">
        <w:rPr>
          <w:rFonts w:ascii="Times New Roman" w:hAnsi="Times New Roman" w:cs="Times New Roman"/>
          <w:bCs/>
          <w:sz w:val="24"/>
          <w:szCs w:val="24"/>
          <w:bdr w:val="none" w:sz="0" w:space="0" w:color="auto" w:frame="1"/>
        </w:rPr>
        <w:t>проєкт</w:t>
      </w:r>
      <w:proofErr w:type="spellEnd"/>
      <w:r w:rsidRPr="008A4502">
        <w:rPr>
          <w:rFonts w:ascii="Times New Roman" w:hAnsi="Times New Roman" w:cs="Times New Roman"/>
          <w:bCs/>
          <w:sz w:val="24"/>
          <w:szCs w:val="24"/>
          <w:bdr w:val="none" w:sz="0" w:space="0" w:color="auto" w:frame="1"/>
        </w:rPr>
        <w:t xml:space="preserve"> «Реконструкція корпусу майстерні з надбудовою Тернопільського ліцею №21 – спеціалізована мистецька школа імені Ігоря </w:t>
      </w:r>
      <w:proofErr w:type="spellStart"/>
      <w:r w:rsidRPr="008A4502">
        <w:rPr>
          <w:rFonts w:ascii="Times New Roman" w:hAnsi="Times New Roman" w:cs="Times New Roman"/>
          <w:bCs/>
          <w:sz w:val="24"/>
          <w:szCs w:val="24"/>
          <w:bdr w:val="none" w:sz="0" w:space="0" w:color="auto" w:frame="1"/>
        </w:rPr>
        <w:t>Герети</w:t>
      </w:r>
      <w:proofErr w:type="spellEnd"/>
      <w:r w:rsidRPr="008A4502">
        <w:rPr>
          <w:rFonts w:ascii="Times New Roman" w:hAnsi="Times New Roman" w:cs="Times New Roman"/>
          <w:bCs/>
          <w:sz w:val="24"/>
          <w:szCs w:val="24"/>
          <w:bdr w:val="none" w:sz="0" w:space="0" w:color="auto" w:frame="1"/>
        </w:rPr>
        <w:t xml:space="preserve"> Тернопільської міської ради Тернопільської області по проспекту Злуки, 51 в м. Тернополі». Загальний обсяг фінансування </w:t>
      </w:r>
      <w:proofErr w:type="spellStart"/>
      <w:r w:rsidRPr="008A4502">
        <w:rPr>
          <w:rFonts w:ascii="Times New Roman" w:hAnsi="Times New Roman" w:cs="Times New Roman"/>
          <w:bCs/>
          <w:sz w:val="24"/>
          <w:szCs w:val="24"/>
          <w:bdr w:val="none" w:sz="0" w:space="0" w:color="auto" w:frame="1"/>
        </w:rPr>
        <w:t>проєкту</w:t>
      </w:r>
      <w:proofErr w:type="spellEnd"/>
      <w:r w:rsidRPr="008A4502">
        <w:rPr>
          <w:rFonts w:ascii="Times New Roman" w:hAnsi="Times New Roman" w:cs="Times New Roman"/>
          <w:bCs/>
          <w:sz w:val="24"/>
          <w:szCs w:val="24"/>
          <w:bdr w:val="none" w:sz="0" w:space="0" w:color="auto" w:frame="1"/>
        </w:rPr>
        <w:t xml:space="preserve"> – 8 769,119 тис. грн. Обсяг фінансування на 2019 рік 5 911,983 тис. грн., з яких 4 138,383 тис. грн. – кошти ДФРР та 1 773,6 тис. грн. – кошти міського бюджету.</w:t>
      </w:r>
    </w:p>
    <w:p w:rsidR="008A4502" w:rsidRPr="008A4502" w:rsidRDefault="008A4502" w:rsidP="008A4502">
      <w:pPr>
        <w:spacing w:after="0" w:line="240" w:lineRule="auto"/>
        <w:ind w:right="98" w:firstLine="709"/>
        <w:jc w:val="both"/>
        <w:rPr>
          <w:rFonts w:ascii="Times New Roman" w:eastAsia="Times New Roman" w:hAnsi="Times New Roman" w:cs="Times New Roman"/>
          <w:sz w:val="28"/>
          <w:szCs w:val="28"/>
        </w:rPr>
      </w:pPr>
      <w:r w:rsidRPr="008A4502">
        <w:rPr>
          <w:rFonts w:ascii="Times New Roman" w:hAnsi="Times New Roman" w:cs="Times New Roman"/>
          <w:bCs/>
          <w:sz w:val="24"/>
          <w:szCs w:val="24"/>
          <w:bdr w:val="none" w:sz="0" w:space="0" w:color="auto" w:frame="1"/>
        </w:rPr>
        <w:t xml:space="preserve">За рахунок субвенції, передбаченої відповідно до Розпорядження Кабінету Міністрів України від 24 квітня 2019 р. № 280-р «Про затвердження розподілу обсягу субвенції з державного бюджету місцевим бюджетам на формування інфраструктури об’єднаних територіальних громад у 2019 році», реалізовується </w:t>
      </w:r>
      <w:proofErr w:type="spellStart"/>
      <w:r w:rsidRPr="008A4502">
        <w:rPr>
          <w:rFonts w:ascii="Times New Roman" w:hAnsi="Times New Roman" w:cs="Times New Roman"/>
          <w:bCs/>
          <w:sz w:val="24"/>
          <w:szCs w:val="24"/>
          <w:bdr w:val="none" w:sz="0" w:space="0" w:color="auto" w:frame="1"/>
        </w:rPr>
        <w:t>проєкт</w:t>
      </w:r>
      <w:proofErr w:type="spellEnd"/>
      <w:r w:rsidRPr="008A4502">
        <w:rPr>
          <w:rFonts w:ascii="Times New Roman" w:hAnsi="Times New Roman" w:cs="Times New Roman"/>
          <w:bCs/>
          <w:sz w:val="24"/>
          <w:szCs w:val="24"/>
          <w:bdr w:val="none" w:sz="0" w:space="0" w:color="auto" w:frame="1"/>
        </w:rPr>
        <w:t xml:space="preserve"> «Капітальний ремонт відділення паліативної та </w:t>
      </w:r>
      <w:proofErr w:type="spellStart"/>
      <w:r w:rsidRPr="008A4502">
        <w:rPr>
          <w:rFonts w:ascii="Times New Roman" w:hAnsi="Times New Roman" w:cs="Times New Roman"/>
          <w:bCs/>
          <w:sz w:val="24"/>
          <w:szCs w:val="24"/>
          <w:bdr w:val="none" w:sz="0" w:space="0" w:color="auto" w:frame="1"/>
        </w:rPr>
        <w:t>хоспісної</w:t>
      </w:r>
      <w:proofErr w:type="spellEnd"/>
      <w:r w:rsidRPr="008A4502">
        <w:rPr>
          <w:rFonts w:ascii="Times New Roman" w:hAnsi="Times New Roman" w:cs="Times New Roman"/>
          <w:bCs/>
          <w:sz w:val="24"/>
          <w:szCs w:val="24"/>
          <w:bdr w:val="none" w:sz="0" w:space="0" w:color="auto" w:frame="1"/>
        </w:rPr>
        <w:t xml:space="preserve"> терапії Комунального некомерційного підприємства «Міська </w:t>
      </w:r>
      <w:r w:rsidRPr="008A4502">
        <w:rPr>
          <w:rFonts w:ascii="Times New Roman" w:hAnsi="Times New Roman" w:cs="Times New Roman"/>
          <w:bCs/>
          <w:sz w:val="24"/>
          <w:szCs w:val="24"/>
          <w:bdr w:val="none" w:sz="0" w:space="0" w:color="auto" w:frame="1"/>
        </w:rPr>
        <w:lastRenderedPageBreak/>
        <w:t>комунальна лікарня №3 Тернопільської міської ради» по вул. Стрілецькій, 11 в с. </w:t>
      </w:r>
      <w:proofErr w:type="spellStart"/>
      <w:r w:rsidRPr="008A4502">
        <w:rPr>
          <w:rFonts w:ascii="Times New Roman" w:hAnsi="Times New Roman" w:cs="Times New Roman"/>
          <w:bCs/>
          <w:sz w:val="24"/>
          <w:szCs w:val="24"/>
          <w:bdr w:val="none" w:sz="0" w:space="0" w:color="auto" w:frame="1"/>
        </w:rPr>
        <w:t>Малашівці</w:t>
      </w:r>
      <w:proofErr w:type="spellEnd"/>
      <w:r w:rsidRPr="008A4502">
        <w:rPr>
          <w:rFonts w:ascii="Times New Roman" w:hAnsi="Times New Roman" w:cs="Times New Roman"/>
          <w:bCs/>
          <w:sz w:val="24"/>
          <w:szCs w:val="24"/>
          <w:bdr w:val="none" w:sz="0" w:space="0" w:color="auto" w:frame="1"/>
        </w:rPr>
        <w:t xml:space="preserve"> Зборівського району Тернопільської області». Загальна вартість </w:t>
      </w:r>
      <w:proofErr w:type="spellStart"/>
      <w:r w:rsidRPr="008A4502">
        <w:rPr>
          <w:rFonts w:ascii="Times New Roman" w:hAnsi="Times New Roman" w:cs="Times New Roman"/>
          <w:bCs/>
          <w:sz w:val="24"/>
          <w:szCs w:val="24"/>
          <w:bdr w:val="none" w:sz="0" w:space="0" w:color="auto" w:frame="1"/>
        </w:rPr>
        <w:t>проєкту</w:t>
      </w:r>
      <w:proofErr w:type="spellEnd"/>
      <w:r w:rsidRPr="008A4502">
        <w:rPr>
          <w:rFonts w:ascii="Times New Roman" w:hAnsi="Times New Roman" w:cs="Times New Roman"/>
          <w:bCs/>
          <w:sz w:val="24"/>
          <w:szCs w:val="24"/>
          <w:bdr w:val="none" w:sz="0" w:space="0" w:color="auto" w:frame="1"/>
        </w:rPr>
        <w:t xml:space="preserve"> – 3 200,0 тис. грн., у тому числі 1 455,1 тис. грн. – кошти субвенції, 1 744,9 тис. грн. – кошти міського </w:t>
      </w:r>
      <w:proofErr w:type="spellStart"/>
      <w:r w:rsidRPr="008A4502">
        <w:rPr>
          <w:rFonts w:ascii="Times New Roman" w:hAnsi="Times New Roman" w:cs="Times New Roman"/>
          <w:bCs/>
          <w:sz w:val="24"/>
          <w:szCs w:val="24"/>
          <w:bdr w:val="none" w:sz="0" w:space="0" w:color="auto" w:frame="1"/>
        </w:rPr>
        <w:t>бюджету.Проводяться</w:t>
      </w:r>
      <w:proofErr w:type="spellEnd"/>
      <w:r w:rsidRPr="008A4502">
        <w:rPr>
          <w:rFonts w:ascii="Times New Roman" w:hAnsi="Times New Roman" w:cs="Times New Roman"/>
          <w:bCs/>
          <w:sz w:val="24"/>
          <w:szCs w:val="24"/>
          <w:bdr w:val="none" w:sz="0" w:space="0" w:color="auto" w:frame="1"/>
        </w:rPr>
        <w:t xml:space="preserve"> будівельні роботи.</w:t>
      </w:r>
    </w:p>
    <w:p w:rsidR="008A4502" w:rsidRPr="008A4502" w:rsidRDefault="008A4502" w:rsidP="008A4502">
      <w:pPr>
        <w:tabs>
          <w:tab w:val="left" w:pos="851"/>
          <w:tab w:val="left" w:pos="5115"/>
          <w:tab w:val="left" w:pos="5672"/>
          <w:tab w:val="left" w:pos="6381"/>
          <w:tab w:val="left" w:pos="7090"/>
          <w:tab w:val="left" w:pos="8085"/>
        </w:tabs>
        <w:spacing w:after="0" w:line="240" w:lineRule="auto"/>
        <w:ind w:firstLine="709"/>
        <w:jc w:val="both"/>
        <w:rPr>
          <w:rFonts w:ascii="Times New Roman" w:hAnsi="Times New Roman" w:cs="Times New Roman"/>
          <w:bCs/>
          <w:sz w:val="24"/>
          <w:szCs w:val="24"/>
          <w:bdr w:val="none" w:sz="0" w:space="0" w:color="auto" w:frame="1"/>
        </w:rPr>
      </w:pPr>
      <w:r w:rsidRPr="008A4502">
        <w:rPr>
          <w:rFonts w:ascii="Times New Roman" w:hAnsi="Times New Roman" w:cs="Times New Roman"/>
          <w:bCs/>
          <w:sz w:val="24"/>
          <w:szCs w:val="24"/>
          <w:bdr w:val="none" w:sz="0" w:space="0" w:color="auto" w:frame="1"/>
        </w:rPr>
        <w:t xml:space="preserve">У рамках третьої фази Впровадження Програми «U-LEAD з Європою» в частині створення Центрів надання адміністративних послуг (2018-2020 роки) подано заявку «Створення 4 віддалених робочих місць Центру надання адміністративних послуг в селах </w:t>
      </w:r>
      <w:proofErr w:type="spellStart"/>
      <w:r w:rsidRPr="008A4502">
        <w:rPr>
          <w:rFonts w:ascii="Times New Roman" w:hAnsi="Times New Roman" w:cs="Times New Roman"/>
          <w:bCs/>
          <w:sz w:val="24"/>
          <w:szCs w:val="24"/>
          <w:bdr w:val="none" w:sz="0" w:space="0" w:color="auto" w:frame="1"/>
        </w:rPr>
        <w:t>Іванківці</w:t>
      </w:r>
      <w:proofErr w:type="spellEnd"/>
      <w:r w:rsidRPr="008A4502">
        <w:rPr>
          <w:rFonts w:ascii="Times New Roman" w:hAnsi="Times New Roman" w:cs="Times New Roman"/>
          <w:bCs/>
          <w:sz w:val="24"/>
          <w:szCs w:val="24"/>
          <w:bdr w:val="none" w:sz="0" w:space="0" w:color="auto" w:frame="1"/>
        </w:rPr>
        <w:t xml:space="preserve">, </w:t>
      </w:r>
      <w:proofErr w:type="spellStart"/>
      <w:r w:rsidRPr="008A4502">
        <w:rPr>
          <w:rFonts w:ascii="Times New Roman" w:hAnsi="Times New Roman" w:cs="Times New Roman"/>
          <w:bCs/>
          <w:sz w:val="24"/>
          <w:szCs w:val="24"/>
          <w:bdr w:val="none" w:sz="0" w:space="0" w:color="auto" w:frame="1"/>
        </w:rPr>
        <w:t>Кобзарівка</w:t>
      </w:r>
      <w:proofErr w:type="spellEnd"/>
      <w:r w:rsidRPr="008A4502">
        <w:rPr>
          <w:rFonts w:ascii="Times New Roman" w:hAnsi="Times New Roman" w:cs="Times New Roman"/>
          <w:bCs/>
          <w:sz w:val="24"/>
          <w:szCs w:val="24"/>
          <w:bdr w:val="none" w:sz="0" w:space="0" w:color="auto" w:frame="1"/>
        </w:rPr>
        <w:t xml:space="preserve">, </w:t>
      </w:r>
      <w:proofErr w:type="spellStart"/>
      <w:r w:rsidRPr="008A4502">
        <w:rPr>
          <w:rFonts w:ascii="Times New Roman" w:hAnsi="Times New Roman" w:cs="Times New Roman"/>
          <w:bCs/>
          <w:sz w:val="24"/>
          <w:szCs w:val="24"/>
          <w:bdr w:val="none" w:sz="0" w:space="0" w:color="auto" w:frame="1"/>
        </w:rPr>
        <w:t>Курівці</w:t>
      </w:r>
      <w:proofErr w:type="spellEnd"/>
      <w:r w:rsidRPr="008A4502">
        <w:rPr>
          <w:rFonts w:ascii="Times New Roman" w:hAnsi="Times New Roman" w:cs="Times New Roman"/>
          <w:bCs/>
          <w:sz w:val="24"/>
          <w:szCs w:val="24"/>
          <w:bdr w:val="none" w:sz="0" w:space="0" w:color="auto" w:frame="1"/>
        </w:rPr>
        <w:t xml:space="preserve"> та </w:t>
      </w:r>
      <w:proofErr w:type="spellStart"/>
      <w:r w:rsidRPr="008A4502">
        <w:rPr>
          <w:rFonts w:ascii="Times New Roman" w:hAnsi="Times New Roman" w:cs="Times New Roman"/>
          <w:bCs/>
          <w:sz w:val="24"/>
          <w:szCs w:val="24"/>
          <w:bdr w:val="none" w:sz="0" w:space="0" w:color="auto" w:frame="1"/>
        </w:rPr>
        <w:t>Чернихів</w:t>
      </w:r>
      <w:proofErr w:type="spellEnd"/>
      <w:r w:rsidRPr="008A4502">
        <w:rPr>
          <w:rFonts w:ascii="Times New Roman" w:hAnsi="Times New Roman" w:cs="Times New Roman"/>
          <w:bCs/>
          <w:sz w:val="24"/>
          <w:szCs w:val="24"/>
          <w:bdr w:val="none" w:sz="0" w:space="0" w:color="auto" w:frame="1"/>
        </w:rPr>
        <w:t xml:space="preserve">». </w:t>
      </w:r>
      <w:proofErr w:type="spellStart"/>
      <w:r w:rsidRPr="008A4502">
        <w:rPr>
          <w:rFonts w:ascii="Times New Roman" w:hAnsi="Times New Roman" w:cs="Times New Roman"/>
          <w:bCs/>
          <w:sz w:val="24"/>
          <w:szCs w:val="24"/>
          <w:bdr w:val="none" w:sz="0" w:space="0" w:color="auto" w:frame="1"/>
        </w:rPr>
        <w:t>Проєкт</w:t>
      </w:r>
      <w:proofErr w:type="spellEnd"/>
      <w:r w:rsidRPr="008A4502">
        <w:rPr>
          <w:rFonts w:ascii="Times New Roman" w:hAnsi="Times New Roman" w:cs="Times New Roman"/>
          <w:bCs/>
          <w:sz w:val="24"/>
          <w:szCs w:val="24"/>
          <w:bdr w:val="none" w:sz="0" w:space="0" w:color="auto" w:frame="1"/>
        </w:rPr>
        <w:t xml:space="preserve"> визначений переможцем. 23 квітня проведено зустріч з представниками «U-LEAD з Європою». На даний час розроблено Технічне завдання для модернізації ЦНАП. Завершено капітальний ремонт приміщень віддалених робочих місць </w:t>
      </w:r>
      <w:proofErr w:type="spellStart"/>
      <w:r w:rsidRPr="008A4502">
        <w:rPr>
          <w:rFonts w:ascii="Times New Roman" w:hAnsi="Times New Roman" w:cs="Times New Roman"/>
          <w:bCs/>
          <w:sz w:val="24"/>
          <w:szCs w:val="24"/>
          <w:bdr w:val="none" w:sz="0" w:space="0" w:color="auto" w:frame="1"/>
        </w:rPr>
        <w:t>ЦНАПу</w:t>
      </w:r>
      <w:proofErr w:type="spellEnd"/>
      <w:r w:rsidRPr="008A4502">
        <w:rPr>
          <w:rFonts w:ascii="Times New Roman" w:hAnsi="Times New Roman" w:cs="Times New Roman"/>
          <w:bCs/>
          <w:sz w:val="24"/>
          <w:szCs w:val="24"/>
          <w:bdr w:val="none" w:sz="0" w:space="0" w:color="auto" w:frame="1"/>
        </w:rPr>
        <w:t>.</w:t>
      </w:r>
    </w:p>
    <w:p w:rsidR="008A4502" w:rsidRPr="008A4502" w:rsidRDefault="008A4502" w:rsidP="008A4502">
      <w:pPr>
        <w:spacing w:after="0" w:line="240" w:lineRule="auto"/>
        <w:ind w:right="96" w:firstLine="709"/>
        <w:jc w:val="both"/>
        <w:rPr>
          <w:rFonts w:ascii="Times New Roman" w:hAnsi="Times New Roman" w:cs="Times New Roman"/>
          <w:bCs/>
          <w:sz w:val="24"/>
          <w:szCs w:val="24"/>
          <w:bdr w:val="none" w:sz="0" w:space="0" w:color="auto" w:frame="1"/>
        </w:rPr>
      </w:pPr>
      <w:r w:rsidRPr="008A4502">
        <w:rPr>
          <w:rFonts w:ascii="Times New Roman" w:hAnsi="Times New Roman" w:cs="Times New Roman"/>
          <w:bCs/>
          <w:sz w:val="24"/>
          <w:szCs w:val="24"/>
          <w:bdr w:val="none" w:sz="0" w:space="0" w:color="auto" w:frame="1"/>
        </w:rPr>
        <w:t xml:space="preserve">У рамках Програми транскордонного співробітництва Польща-Білорусь-Україна 2014-2020 було підготовлено і подано для участі в конкурсному відборі </w:t>
      </w:r>
      <w:proofErr w:type="spellStart"/>
      <w:r w:rsidRPr="008A4502">
        <w:rPr>
          <w:rFonts w:ascii="Times New Roman" w:hAnsi="Times New Roman" w:cs="Times New Roman"/>
          <w:bCs/>
          <w:sz w:val="24"/>
          <w:szCs w:val="24"/>
          <w:bdr w:val="none" w:sz="0" w:space="0" w:color="auto" w:frame="1"/>
        </w:rPr>
        <w:t>мікропроєктів</w:t>
      </w:r>
      <w:proofErr w:type="spellEnd"/>
      <w:r w:rsidRPr="008A4502">
        <w:rPr>
          <w:rFonts w:ascii="Times New Roman" w:hAnsi="Times New Roman" w:cs="Times New Roman"/>
          <w:bCs/>
          <w:sz w:val="24"/>
          <w:szCs w:val="24"/>
          <w:bdr w:val="none" w:sz="0" w:space="0" w:color="auto" w:frame="1"/>
        </w:rPr>
        <w:t xml:space="preserve"> 3 заявки, а саме:</w:t>
      </w:r>
    </w:p>
    <w:p w:rsidR="008A4502" w:rsidRPr="008A4502" w:rsidRDefault="008A4502" w:rsidP="008A4502">
      <w:pPr>
        <w:tabs>
          <w:tab w:val="left" w:pos="1134"/>
        </w:tabs>
        <w:spacing w:after="0" w:line="240" w:lineRule="auto"/>
        <w:ind w:right="96" w:firstLine="709"/>
        <w:jc w:val="both"/>
        <w:rPr>
          <w:rFonts w:ascii="Times New Roman" w:hAnsi="Times New Roman" w:cs="Times New Roman"/>
          <w:bCs/>
          <w:sz w:val="24"/>
          <w:szCs w:val="24"/>
          <w:bdr w:val="none" w:sz="0" w:space="0" w:color="auto" w:frame="1"/>
        </w:rPr>
      </w:pPr>
      <w:r w:rsidRPr="008A4502">
        <w:rPr>
          <w:rFonts w:ascii="Times New Roman" w:hAnsi="Times New Roman" w:cs="Times New Roman"/>
          <w:bCs/>
          <w:sz w:val="24"/>
          <w:szCs w:val="24"/>
          <w:bdr w:val="none" w:sz="0" w:space="0" w:color="auto" w:frame="1"/>
        </w:rPr>
        <w:t>-</w:t>
      </w:r>
      <w:r w:rsidRPr="008A4502">
        <w:rPr>
          <w:rFonts w:ascii="Times New Roman" w:hAnsi="Times New Roman" w:cs="Times New Roman"/>
          <w:bCs/>
          <w:sz w:val="24"/>
          <w:szCs w:val="24"/>
          <w:bdr w:val="none" w:sz="0" w:space="0" w:color="auto" w:frame="1"/>
        </w:rPr>
        <w:tab/>
        <w:t xml:space="preserve">«Пізнаймо один одного – українці в </w:t>
      </w:r>
      <w:proofErr w:type="spellStart"/>
      <w:r w:rsidRPr="008A4502">
        <w:rPr>
          <w:rFonts w:ascii="Times New Roman" w:hAnsi="Times New Roman" w:cs="Times New Roman"/>
          <w:bCs/>
          <w:sz w:val="24"/>
          <w:szCs w:val="24"/>
          <w:bdr w:val="none" w:sz="0" w:space="0" w:color="auto" w:frame="1"/>
        </w:rPr>
        <w:t>Сувалках</w:t>
      </w:r>
      <w:proofErr w:type="spellEnd"/>
      <w:r w:rsidRPr="008A4502">
        <w:rPr>
          <w:rFonts w:ascii="Times New Roman" w:hAnsi="Times New Roman" w:cs="Times New Roman"/>
          <w:bCs/>
          <w:sz w:val="24"/>
          <w:szCs w:val="24"/>
          <w:bdr w:val="none" w:sz="0" w:space="0" w:color="auto" w:frame="1"/>
        </w:rPr>
        <w:t>, поляки в Тернополі» (</w:t>
      </w:r>
      <w:proofErr w:type="spellStart"/>
      <w:r w:rsidRPr="008A4502">
        <w:rPr>
          <w:rFonts w:ascii="Times New Roman" w:hAnsi="Times New Roman" w:cs="Times New Roman"/>
          <w:bCs/>
          <w:sz w:val="24"/>
          <w:szCs w:val="24"/>
          <w:bdr w:val="none" w:sz="0" w:space="0" w:color="auto" w:frame="1"/>
        </w:rPr>
        <w:t>Сувалкі</w:t>
      </w:r>
      <w:proofErr w:type="spellEnd"/>
      <w:r w:rsidRPr="008A4502">
        <w:rPr>
          <w:rFonts w:ascii="Times New Roman" w:hAnsi="Times New Roman" w:cs="Times New Roman"/>
          <w:bCs/>
          <w:sz w:val="24"/>
          <w:szCs w:val="24"/>
          <w:bdr w:val="none" w:sz="0" w:space="0" w:color="auto" w:frame="1"/>
        </w:rPr>
        <w:t>, Польща);</w:t>
      </w:r>
    </w:p>
    <w:p w:rsidR="008A4502" w:rsidRPr="008A4502" w:rsidRDefault="008A4502" w:rsidP="008A4502">
      <w:pPr>
        <w:tabs>
          <w:tab w:val="left" w:pos="1134"/>
        </w:tabs>
        <w:spacing w:after="0" w:line="240" w:lineRule="auto"/>
        <w:ind w:right="96" w:firstLine="709"/>
        <w:jc w:val="both"/>
        <w:rPr>
          <w:rFonts w:ascii="Times New Roman" w:hAnsi="Times New Roman" w:cs="Times New Roman"/>
          <w:bCs/>
          <w:sz w:val="24"/>
          <w:szCs w:val="24"/>
          <w:bdr w:val="none" w:sz="0" w:space="0" w:color="auto" w:frame="1"/>
        </w:rPr>
      </w:pPr>
      <w:r w:rsidRPr="008A4502">
        <w:rPr>
          <w:rFonts w:ascii="Times New Roman" w:hAnsi="Times New Roman" w:cs="Times New Roman"/>
          <w:bCs/>
          <w:sz w:val="24"/>
          <w:szCs w:val="24"/>
          <w:bdr w:val="none" w:sz="0" w:space="0" w:color="auto" w:frame="1"/>
        </w:rPr>
        <w:t>-</w:t>
      </w:r>
      <w:r w:rsidRPr="008A4502">
        <w:rPr>
          <w:rFonts w:ascii="Times New Roman" w:hAnsi="Times New Roman" w:cs="Times New Roman"/>
          <w:bCs/>
          <w:sz w:val="24"/>
          <w:szCs w:val="24"/>
          <w:bdr w:val="none" w:sz="0" w:space="0" w:color="auto" w:frame="1"/>
        </w:rPr>
        <w:tab/>
        <w:t>«Покращення туристичної привабливості транскордонної території шляхом промоції, збереження та охорони історичної та культурної спадщини в м. Тернопіль та м. Замостя» (Замостя, Польща);</w:t>
      </w:r>
    </w:p>
    <w:p w:rsidR="008A4502" w:rsidRPr="008A4502" w:rsidRDefault="008A4502" w:rsidP="008A4502">
      <w:pPr>
        <w:tabs>
          <w:tab w:val="left" w:pos="1134"/>
        </w:tabs>
        <w:spacing w:after="0" w:line="240" w:lineRule="auto"/>
        <w:ind w:right="96" w:firstLine="709"/>
        <w:jc w:val="both"/>
        <w:rPr>
          <w:rFonts w:ascii="Times New Roman" w:hAnsi="Times New Roman" w:cs="Times New Roman"/>
          <w:bCs/>
          <w:sz w:val="24"/>
          <w:szCs w:val="24"/>
          <w:bdr w:val="none" w:sz="0" w:space="0" w:color="auto" w:frame="1"/>
        </w:rPr>
      </w:pPr>
      <w:r w:rsidRPr="008A4502">
        <w:rPr>
          <w:rFonts w:ascii="Times New Roman" w:hAnsi="Times New Roman" w:cs="Times New Roman"/>
          <w:bCs/>
          <w:sz w:val="24"/>
          <w:szCs w:val="24"/>
          <w:bdr w:val="none" w:sz="0" w:space="0" w:color="auto" w:frame="1"/>
        </w:rPr>
        <w:t>-</w:t>
      </w:r>
      <w:r w:rsidRPr="008A4502">
        <w:rPr>
          <w:rFonts w:ascii="Times New Roman" w:hAnsi="Times New Roman" w:cs="Times New Roman"/>
          <w:bCs/>
          <w:sz w:val="24"/>
          <w:szCs w:val="24"/>
          <w:bdr w:val="none" w:sz="0" w:space="0" w:color="auto" w:frame="1"/>
        </w:rPr>
        <w:tab/>
        <w:t xml:space="preserve">«Сеньйори як найкращі </w:t>
      </w:r>
      <w:proofErr w:type="spellStart"/>
      <w:r w:rsidRPr="008A4502">
        <w:rPr>
          <w:rFonts w:ascii="Times New Roman" w:hAnsi="Times New Roman" w:cs="Times New Roman"/>
          <w:bCs/>
          <w:sz w:val="24"/>
          <w:szCs w:val="24"/>
          <w:bdr w:val="none" w:sz="0" w:space="0" w:color="auto" w:frame="1"/>
        </w:rPr>
        <w:t>промоутери</w:t>
      </w:r>
      <w:proofErr w:type="spellEnd"/>
      <w:r w:rsidRPr="008A4502">
        <w:rPr>
          <w:rFonts w:ascii="Times New Roman" w:hAnsi="Times New Roman" w:cs="Times New Roman"/>
          <w:bCs/>
          <w:sz w:val="24"/>
          <w:szCs w:val="24"/>
          <w:bdr w:val="none" w:sz="0" w:space="0" w:color="auto" w:frame="1"/>
        </w:rPr>
        <w:t xml:space="preserve"> місцевої культури та історії прикордоння» (Люблін, Польща).</w:t>
      </w:r>
    </w:p>
    <w:p w:rsidR="008A4502" w:rsidRPr="008A4502" w:rsidRDefault="008A4502" w:rsidP="008A4502">
      <w:pPr>
        <w:spacing w:after="0" w:line="240" w:lineRule="auto"/>
        <w:ind w:right="96" w:firstLine="709"/>
        <w:jc w:val="both"/>
        <w:rPr>
          <w:rFonts w:ascii="Times New Roman" w:hAnsi="Times New Roman" w:cs="Times New Roman"/>
          <w:bCs/>
          <w:sz w:val="24"/>
          <w:szCs w:val="24"/>
          <w:bdr w:val="none" w:sz="0" w:space="0" w:color="auto" w:frame="1"/>
        </w:rPr>
      </w:pPr>
      <w:proofErr w:type="spellStart"/>
      <w:r w:rsidRPr="008A4502">
        <w:rPr>
          <w:rFonts w:ascii="Times New Roman" w:hAnsi="Times New Roman" w:cs="Times New Roman"/>
          <w:bCs/>
          <w:sz w:val="24"/>
          <w:szCs w:val="24"/>
          <w:bdr w:val="none" w:sz="0" w:space="0" w:color="auto" w:frame="1"/>
        </w:rPr>
        <w:t>Проєкт</w:t>
      </w:r>
      <w:proofErr w:type="spellEnd"/>
      <w:r w:rsidRPr="008A4502">
        <w:rPr>
          <w:rFonts w:ascii="Times New Roman" w:hAnsi="Times New Roman" w:cs="Times New Roman"/>
          <w:bCs/>
          <w:sz w:val="24"/>
          <w:szCs w:val="24"/>
          <w:bdr w:val="none" w:sz="0" w:space="0" w:color="auto" w:frame="1"/>
        </w:rPr>
        <w:t xml:space="preserve"> «Пізнаймо один одного – українці в </w:t>
      </w:r>
      <w:proofErr w:type="spellStart"/>
      <w:r w:rsidRPr="008A4502">
        <w:rPr>
          <w:rFonts w:ascii="Times New Roman" w:hAnsi="Times New Roman" w:cs="Times New Roman"/>
          <w:bCs/>
          <w:sz w:val="24"/>
          <w:szCs w:val="24"/>
          <w:bdr w:val="none" w:sz="0" w:space="0" w:color="auto" w:frame="1"/>
        </w:rPr>
        <w:t>Сувалках</w:t>
      </w:r>
      <w:proofErr w:type="spellEnd"/>
      <w:r w:rsidRPr="008A4502">
        <w:rPr>
          <w:rFonts w:ascii="Times New Roman" w:hAnsi="Times New Roman" w:cs="Times New Roman"/>
          <w:bCs/>
          <w:sz w:val="24"/>
          <w:szCs w:val="24"/>
          <w:bdr w:val="none" w:sz="0" w:space="0" w:color="auto" w:frame="1"/>
        </w:rPr>
        <w:t xml:space="preserve">, поляки в Тернополі» включено в основний список переможців для фінансування. Загальна вартість </w:t>
      </w:r>
      <w:proofErr w:type="spellStart"/>
      <w:r w:rsidRPr="008A4502">
        <w:rPr>
          <w:rFonts w:ascii="Times New Roman" w:hAnsi="Times New Roman" w:cs="Times New Roman"/>
          <w:bCs/>
          <w:sz w:val="24"/>
          <w:szCs w:val="24"/>
          <w:bdr w:val="none" w:sz="0" w:space="0" w:color="auto" w:frame="1"/>
        </w:rPr>
        <w:t>проєкту</w:t>
      </w:r>
      <w:proofErr w:type="spellEnd"/>
      <w:r w:rsidRPr="008A4502">
        <w:rPr>
          <w:rFonts w:ascii="Times New Roman" w:hAnsi="Times New Roman" w:cs="Times New Roman"/>
          <w:bCs/>
          <w:sz w:val="24"/>
          <w:szCs w:val="24"/>
          <w:bdr w:val="none" w:sz="0" w:space="0" w:color="auto" w:frame="1"/>
        </w:rPr>
        <w:t xml:space="preserve"> 54 245,00 євро, в тому числі кошти ЄС 48 820,50 євро, для м. Тернопіль – 19 039,50 євро. 10 вересня 2019 року підписано грантової угоди та 29 жовтня 2019 року Угоду про партнерство.</w:t>
      </w:r>
    </w:p>
    <w:p w:rsidR="008A4502" w:rsidRPr="008A4502" w:rsidRDefault="008A4502" w:rsidP="008A4502">
      <w:pPr>
        <w:spacing w:after="0" w:line="240" w:lineRule="auto"/>
        <w:ind w:right="96" w:firstLine="709"/>
        <w:jc w:val="both"/>
        <w:rPr>
          <w:rFonts w:ascii="Times New Roman" w:hAnsi="Times New Roman" w:cs="Times New Roman"/>
          <w:bCs/>
          <w:sz w:val="24"/>
          <w:szCs w:val="24"/>
          <w:bdr w:val="none" w:sz="0" w:space="0" w:color="auto" w:frame="1"/>
        </w:rPr>
      </w:pPr>
      <w:r w:rsidRPr="008A4502">
        <w:rPr>
          <w:rFonts w:ascii="Times New Roman" w:hAnsi="Times New Roman" w:cs="Times New Roman"/>
          <w:bCs/>
          <w:sz w:val="24"/>
          <w:szCs w:val="24"/>
          <w:bdr w:val="none" w:sz="0" w:space="0" w:color="auto" w:frame="1"/>
        </w:rPr>
        <w:t xml:space="preserve">Також отримано позитивний висновок Мінфіном щодо оцінки фінансового стану </w:t>
      </w:r>
      <w:proofErr w:type="spellStart"/>
      <w:r w:rsidRPr="008A4502">
        <w:rPr>
          <w:rFonts w:ascii="Times New Roman" w:hAnsi="Times New Roman" w:cs="Times New Roman"/>
          <w:bCs/>
          <w:sz w:val="24"/>
          <w:szCs w:val="24"/>
          <w:bdr w:val="none" w:sz="0" w:space="0" w:color="auto" w:frame="1"/>
        </w:rPr>
        <w:t>КП</w:t>
      </w:r>
      <w:proofErr w:type="spellEnd"/>
      <w:r w:rsidRPr="008A4502">
        <w:rPr>
          <w:rFonts w:ascii="Times New Roman" w:hAnsi="Times New Roman" w:cs="Times New Roman"/>
          <w:bCs/>
          <w:sz w:val="24"/>
          <w:szCs w:val="24"/>
          <w:bdr w:val="none" w:sz="0" w:space="0" w:color="auto" w:frame="1"/>
        </w:rPr>
        <w:t> «</w:t>
      </w:r>
      <w:proofErr w:type="spellStart"/>
      <w:r w:rsidRPr="008A4502">
        <w:rPr>
          <w:rFonts w:ascii="Times New Roman" w:hAnsi="Times New Roman" w:cs="Times New Roman"/>
          <w:bCs/>
          <w:sz w:val="24"/>
          <w:szCs w:val="24"/>
          <w:bdr w:val="none" w:sz="0" w:space="0" w:color="auto" w:frame="1"/>
        </w:rPr>
        <w:t>Міськавтотранс</w:t>
      </w:r>
      <w:proofErr w:type="spellEnd"/>
      <w:r w:rsidRPr="008A4502">
        <w:rPr>
          <w:rFonts w:ascii="Times New Roman" w:hAnsi="Times New Roman" w:cs="Times New Roman"/>
          <w:bCs/>
          <w:sz w:val="24"/>
          <w:szCs w:val="24"/>
          <w:bdr w:val="none" w:sz="0" w:space="0" w:color="auto" w:frame="1"/>
        </w:rPr>
        <w:t xml:space="preserve">» Тернопільської міської ради як потенційного кінцевого </w:t>
      </w:r>
      <w:proofErr w:type="spellStart"/>
      <w:r w:rsidRPr="008A4502">
        <w:rPr>
          <w:rFonts w:ascii="Times New Roman" w:hAnsi="Times New Roman" w:cs="Times New Roman"/>
          <w:bCs/>
          <w:sz w:val="24"/>
          <w:szCs w:val="24"/>
          <w:bdr w:val="none" w:sz="0" w:space="0" w:color="auto" w:frame="1"/>
        </w:rPr>
        <w:t>бенефіціара</w:t>
      </w:r>
      <w:proofErr w:type="spellEnd"/>
      <w:r w:rsidRPr="008A4502">
        <w:rPr>
          <w:rFonts w:ascii="Times New Roman" w:hAnsi="Times New Roman" w:cs="Times New Roman"/>
          <w:bCs/>
          <w:sz w:val="24"/>
          <w:szCs w:val="24"/>
          <w:bdr w:val="none" w:sz="0" w:space="0" w:color="auto" w:frame="1"/>
        </w:rPr>
        <w:t xml:space="preserve"> у рамках реалізації спільного з ЄІБ </w:t>
      </w:r>
      <w:proofErr w:type="spellStart"/>
      <w:r w:rsidRPr="008A4502">
        <w:rPr>
          <w:rFonts w:ascii="Times New Roman" w:hAnsi="Times New Roman" w:cs="Times New Roman"/>
          <w:bCs/>
          <w:sz w:val="24"/>
          <w:szCs w:val="24"/>
          <w:bdr w:val="none" w:sz="0" w:space="0" w:color="auto" w:frame="1"/>
        </w:rPr>
        <w:t>проєкту</w:t>
      </w:r>
      <w:proofErr w:type="spellEnd"/>
      <w:r w:rsidRPr="008A4502">
        <w:rPr>
          <w:rFonts w:ascii="Times New Roman" w:hAnsi="Times New Roman" w:cs="Times New Roman"/>
          <w:bCs/>
          <w:sz w:val="24"/>
          <w:szCs w:val="24"/>
          <w:bdr w:val="none" w:sz="0" w:space="0" w:color="auto" w:frame="1"/>
        </w:rPr>
        <w:t xml:space="preserve"> «Міський громадський транспорт в Україні» – </w:t>
      </w:r>
      <w:proofErr w:type="spellStart"/>
      <w:r w:rsidRPr="008A4502">
        <w:rPr>
          <w:rFonts w:ascii="Times New Roman" w:hAnsi="Times New Roman" w:cs="Times New Roman"/>
          <w:bCs/>
          <w:sz w:val="24"/>
          <w:szCs w:val="24"/>
          <w:bdr w:val="none" w:sz="0" w:space="0" w:color="auto" w:frame="1"/>
        </w:rPr>
        <w:t>проєкт</w:t>
      </w:r>
      <w:proofErr w:type="spellEnd"/>
      <w:r w:rsidRPr="008A4502">
        <w:rPr>
          <w:rFonts w:ascii="Times New Roman" w:hAnsi="Times New Roman" w:cs="Times New Roman"/>
          <w:bCs/>
          <w:sz w:val="24"/>
          <w:szCs w:val="24"/>
          <w:bdr w:val="none" w:sz="0" w:space="0" w:color="auto" w:frame="1"/>
        </w:rPr>
        <w:t xml:space="preserve"> «Оновлення рухомого складу автобусного парку </w:t>
      </w:r>
      <w:proofErr w:type="spellStart"/>
      <w:r w:rsidRPr="008A4502">
        <w:rPr>
          <w:rFonts w:ascii="Times New Roman" w:hAnsi="Times New Roman" w:cs="Times New Roman"/>
          <w:bCs/>
          <w:sz w:val="24"/>
          <w:szCs w:val="24"/>
          <w:bdr w:val="none" w:sz="0" w:space="0" w:color="auto" w:frame="1"/>
        </w:rPr>
        <w:t>КП</w:t>
      </w:r>
      <w:proofErr w:type="spellEnd"/>
      <w:r w:rsidRPr="008A4502">
        <w:rPr>
          <w:rFonts w:ascii="Times New Roman" w:hAnsi="Times New Roman" w:cs="Times New Roman"/>
          <w:bCs/>
          <w:sz w:val="24"/>
          <w:szCs w:val="24"/>
          <w:bdr w:val="none" w:sz="0" w:space="0" w:color="auto" w:frame="1"/>
        </w:rPr>
        <w:t xml:space="preserve"> «</w:t>
      </w:r>
      <w:proofErr w:type="spellStart"/>
      <w:r w:rsidRPr="008A4502">
        <w:rPr>
          <w:rFonts w:ascii="Times New Roman" w:hAnsi="Times New Roman" w:cs="Times New Roman"/>
          <w:bCs/>
          <w:sz w:val="24"/>
          <w:szCs w:val="24"/>
          <w:bdr w:val="none" w:sz="0" w:space="0" w:color="auto" w:frame="1"/>
        </w:rPr>
        <w:t>Міськавтотранс</w:t>
      </w:r>
      <w:proofErr w:type="spellEnd"/>
      <w:r w:rsidRPr="008A4502">
        <w:rPr>
          <w:rFonts w:ascii="Times New Roman" w:hAnsi="Times New Roman" w:cs="Times New Roman"/>
          <w:bCs/>
          <w:sz w:val="24"/>
          <w:szCs w:val="24"/>
          <w:bdr w:val="none" w:sz="0" w:space="0" w:color="auto" w:frame="1"/>
        </w:rPr>
        <w:t xml:space="preserve">» у місті Тернопіль» вартістю 2,4 </w:t>
      </w:r>
      <w:proofErr w:type="spellStart"/>
      <w:r w:rsidRPr="008A4502">
        <w:rPr>
          <w:rFonts w:ascii="Times New Roman" w:hAnsi="Times New Roman" w:cs="Times New Roman"/>
          <w:bCs/>
          <w:sz w:val="24"/>
          <w:szCs w:val="24"/>
          <w:bdr w:val="none" w:sz="0" w:space="0" w:color="auto" w:frame="1"/>
        </w:rPr>
        <w:t>млн</w:t>
      </w:r>
      <w:proofErr w:type="spellEnd"/>
      <w:r w:rsidRPr="008A4502">
        <w:rPr>
          <w:rFonts w:ascii="Times New Roman" w:hAnsi="Times New Roman" w:cs="Times New Roman"/>
          <w:bCs/>
          <w:sz w:val="24"/>
          <w:szCs w:val="24"/>
          <w:bdr w:val="none" w:sz="0" w:space="0" w:color="auto" w:frame="1"/>
        </w:rPr>
        <w:t xml:space="preserve"> </w:t>
      </w:r>
      <w:proofErr w:type="spellStart"/>
      <w:r w:rsidRPr="008A4502">
        <w:rPr>
          <w:rFonts w:ascii="Times New Roman" w:hAnsi="Times New Roman" w:cs="Times New Roman"/>
          <w:bCs/>
          <w:sz w:val="24"/>
          <w:szCs w:val="24"/>
          <w:bdr w:val="none" w:sz="0" w:space="0" w:color="auto" w:frame="1"/>
        </w:rPr>
        <w:t>євро.Проєктом</w:t>
      </w:r>
      <w:proofErr w:type="spellEnd"/>
      <w:r w:rsidRPr="008A4502">
        <w:rPr>
          <w:rFonts w:ascii="Times New Roman" w:hAnsi="Times New Roman" w:cs="Times New Roman"/>
          <w:bCs/>
          <w:sz w:val="24"/>
          <w:szCs w:val="24"/>
          <w:bdr w:val="none" w:sz="0" w:space="0" w:color="auto" w:frame="1"/>
        </w:rPr>
        <w:t xml:space="preserve"> передбачається придбання 15 нових </w:t>
      </w:r>
      <w:proofErr w:type="spellStart"/>
      <w:r w:rsidRPr="008A4502">
        <w:rPr>
          <w:rFonts w:ascii="Times New Roman" w:hAnsi="Times New Roman" w:cs="Times New Roman"/>
          <w:bCs/>
          <w:sz w:val="24"/>
          <w:szCs w:val="24"/>
          <w:bdr w:val="none" w:sz="0" w:space="0" w:color="auto" w:frame="1"/>
        </w:rPr>
        <w:t>низькопідлогових</w:t>
      </w:r>
      <w:proofErr w:type="spellEnd"/>
      <w:r w:rsidRPr="008A4502">
        <w:rPr>
          <w:rFonts w:ascii="Times New Roman" w:hAnsi="Times New Roman" w:cs="Times New Roman"/>
          <w:bCs/>
          <w:sz w:val="24"/>
          <w:szCs w:val="24"/>
          <w:bdr w:val="none" w:sz="0" w:space="0" w:color="auto" w:frame="1"/>
        </w:rPr>
        <w:t xml:space="preserve"> </w:t>
      </w:r>
      <w:proofErr w:type="spellStart"/>
      <w:r w:rsidRPr="008A4502">
        <w:rPr>
          <w:rFonts w:ascii="Times New Roman" w:hAnsi="Times New Roman" w:cs="Times New Roman"/>
          <w:bCs/>
          <w:sz w:val="24"/>
          <w:szCs w:val="24"/>
          <w:bdr w:val="none" w:sz="0" w:space="0" w:color="auto" w:frame="1"/>
        </w:rPr>
        <w:t>автобусів.У</w:t>
      </w:r>
      <w:proofErr w:type="spellEnd"/>
      <w:r w:rsidRPr="008A4502">
        <w:rPr>
          <w:rFonts w:ascii="Times New Roman" w:hAnsi="Times New Roman" w:cs="Times New Roman"/>
          <w:bCs/>
          <w:sz w:val="24"/>
          <w:szCs w:val="24"/>
          <w:bdr w:val="none" w:sz="0" w:space="0" w:color="auto" w:frame="1"/>
        </w:rPr>
        <w:t xml:space="preserve"> вересні 2019 року надіслано повідомлення про державну допомогу на Антимонопольний комітет і пакет документів на Мінфін щодо надання гарантії.</w:t>
      </w:r>
    </w:p>
    <w:p w:rsidR="008A4502" w:rsidRPr="008A4502" w:rsidRDefault="008A4502" w:rsidP="008A4502">
      <w:pPr>
        <w:spacing w:after="0" w:line="240" w:lineRule="auto"/>
        <w:ind w:right="96" w:firstLine="709"/>
        <w:jc w:val="both"/>
        <w:rPr>
          <w:rFonts w:ascii="Times New Roman" w:hAnsi="Times New Roman" w:cs="Times New Roman"/>
          <w:bCs/>
          <w:sz w:val="24"/>
          <w:szCs w:val="24"/>
          <w:bdr w:val="none" w:sz="0" w:space="0" w:color="auto" w:frame="1"/>
        </w:rPr>
      </w:pPr>
      <w:r w:rsidRPr="008A4502">
        <w:rPr>
          <w:rFonts w:ascii="Times New Roman" w:hAnsi="Times New Roman" w:cs="Times New Roman"/>
          <w:bCs/>
          <w:sz w:val="24"/>
          <w:szCs w:val="24"/>
          <w:bdr w:val="none" w:sz="0" w:space="0" w:color="auto" w:frame="1"/>
        </w:rPr>
        <w:t xml:space="preserve">У рамках </w:t>
      </w:r>
      <w:proofErr w:type="spellStart"/>
      <w:r w:rsidRPr="008A4502">
        <w:rPr>
          <w:rFonts w:ascii="Times New Roman" w:hAnsi="Times New Roman" w:cs="Times New Roman"/>
          <w:bCs/>
          <w:sz w:val="24"/>
          <w:szCs w:val="24"/>
          <w:bdr w:val="none" w:sz="0" w:space="0" w:color="auto" w:frame="1"/>
        </w:rPr>
        <w:t>проєкту</w:t>
      </w:r>
      <w:proofErr w:type="spellEnd"/>
      <w:r w:rsidRPr="008A4502">
        <w:rPr>
          <w:rFonts w:ascii="Times New Roman" w:hAnsi="Times New Roman" w:cs="Times New Roman"/>
          <w:bCs/>
          <w:sz w:val="24"/>
          <w:szCs w:val="24"/>
          <w:bdr w:val="none" w:sz="0" w:space="0" w:color="auto" w:frame="1"/>
        </w:rPr>
        <w:t xml:space="preserve"> «Партнерство між міською та сільськими територіальними громадами як ефективний інструмент місцевого розвитку», що </w:t>
      </w:r>
      <w:proofErr w:type="spellStart"/>
      <w:r w:rsidRPr="008A4502">
        <w:rPr>
          <w:rFonts w:ascii="Times New Roman" w:hAnsi="Times New Roman" w:cs="Times New Roman"/>
          <w:bCs/>
          <w:sz w:val="24"/>
          <w:szCs w:val="24"/>
          <w:bdr w:val="none" w:sz="0" w:space="0" w:color="auto" w:frame="1"/>
        </w:rPr>
        <w:t>реалізовуєтьсяІнститутом</w:t>
      </w:r>
      <w:proofErr w:type="spellEnd"/>
      <w:r w:rsidRPr="008A4502">
        <w:rPr>
          <w:rFonts w:ascii="Times New Roman" w:hAnsi="Times New Roman" w:cs="Times New Roman"/>
          <w:bCs/>
          <w:sz w:val="24"/>
          <w:szCs w:val="24"/>
          <w:bdr w:val="none" w:sz="0" w:space="0" w:color="auto" w:frame="1"/>
        </w:rPr>
        <w:t xml:space="preserve"> громадянського суспільства за підтримки Програми «U-LEAD з Європою» 25 лютого 2019 року між Тернопільською міською територіальною громадою та </w:t>
      </w:r>
      <w:proofErr w:type="spellStart"/>
      <w:r w:rsidRPr="008A4502">
        <w:rPr>
          <w:rFonts w:ascii="Times New Roman" w:hAnsi="Times New Roman" w:cs="Times New Roman"/>
          <w:bCs/>
          <w:sz w:val="24"/>
          <w:szCs w:val="24"/>
          <w:bdr w:val="none" w:sz="0" w:space="0" w:color="auto" w:frame="1"/>
        </w:rPr>
        <w:t>Байковецькою</w:t>
      </w:r>
      <w:proofErr w:type="spellEnd"/>
      <w:r w:rsidRPr="008A4502">
        <w:rPr>
          <w:rFonts w:ascii="Times New Roman" w:hAnsi="Times New Roman" w:cs="Times New Roman"/>
          <w:bCs/>
          <w:sz w:val="24"/>
          <w:szCs w:val="24"/>
          <w:bdr w:val="none" w:sz="0" w:space="0" w:color="auto" w:frame="1"/>
        </w:rPr>
        <w:t xml:space="preserve"> сільською територіальною громадою підписано Меморандум про партнерство територіальних громад. </w:t>
      </w:r>
    </w:p>
    <w:p w:rsidR="008A4502" w:rsidRPr="008A4502" w:rsidRDefault="008A4502" w:rsidP="008A4502">
      <w:pPr>
        <w:spacing w:after="0" w:line="240" w:lineRule="auto"/>
        <w:ind w:right="96" w:firstLine="709"/>
        <w:jc w:val="both"/>
        <w:rPr>
          <w:rFonts w:ascii="Times New Roman" w:hAnsi="Times New Roman" w:cs="Times New Roman"/>
          <w:bCs/>
          <w:sz w:val="24"/>
          <w:szCs w:val="24"/>
          <w:bdr w:val="none" w:sz="0" w:space="0" w:color="auto" w:frame="1"/>
        </w:rPr>
      </w:pPr>
      <w:r w:rsidRPr="008A4502">
        <w:rPr>
          <w:rFonts w:ascii="Times New Roman" w:eastAsia="Calibri" w:hAnsi="Times New Roman" w:cs="Times New Roman"/>
          <w:sz w:val="24"/>
          <w:szCs w:val="24"/>
        </w:rPr>
        <w:t xml:space="preserve">22 квітня 2019 року підписано 2 Договір про співробітництво територіальних громад у формі реалізації спільних проектів у сфері освіти та у сфері транспорту, які зареєстровані в </w:t>
      </w:r>
      <w:proofErr w:type="spellStart"/>
      <w:r w:rsidRPr="008A4502">
        <w:rPr>
          <w:rFonts w:ascii="Times New Roman" w:eastAsia="Calibri" w:hAnsi="Times New Roman" w:cs="Times New Roman"/>
          <w:sz w:val="24"/>
          <w:szCs w:val="24"/>
        </w:rPr>
        <w:t>Мінрегіоні</w:t>
      </w:r>
      <w:proofErr w:type="spellEnd"/>
      <w:r w:rsidRPr="008A4502">
        <w:rPr>
          <w:rFonts w:ascii="Times New Roman" w:eastAsia="Calibri" w:hAnsi="Times New Roman" w:cs="Times New Roman"/>
          <w:sz w:val="24"/>
          <w:szCs w:val="24"/>
        </w:rPr>
        <w:t xml:space="preserve"> 06.05.2019 року під №392 та №393 відповідно.</w:t>
      </w:r>
    </w:p>
    <w:p w:rsidR="008A4502" w:rsidRPr="008A4502" w:rsidRDefault="008A4502" w:rsidP="008A4502">
      <w:pPr>
        <w:spacing w:after="0" w:line="240" w:lineRule="auto"/>
        <w:ind w:right="96" w:firstLine="709"/>
        <w:jc w:val="both"/>
        <w:rPr>
          <w:rFonts w:ascii="Times New Roman" w:hAnsi="Times New Roman" w:cs="Times New Roman"/>
          <w:bCs/>
          <w:sz w:val="24"/>
          <w:szCs w:val="24"/>
          <w:bdr w:val="none" w:sz="0" w:space="0" w:color="auto" w:frame="1"/>
        </w:rPr>
      </w:pPr>
      <w:r w:rsidRPr="008A4502">
        <w:rPr>
          <w:rFonts w:ascii="Times New Roman" w:hAnsi="Times New Roman" w:cs="Times New Roman"/>
          <w:bCs/>
          <w:sz w:val="24"/>
          <w:szCs w:val="24"/>
          <w:bdr w:val="none" w:sz="0" w:space="0" w:color="auto" w:frame="1"/>
        </w:rPr>
        <w:t xml:space="preserve">Триває підготовка спільного </w:t>
      </w:r>
      <w:proofErr w:type="spellStart"/>
      <w:r w:rsidRPr="008A4502">
        <w:rPr>
          <w:rFonts w:ascii="Times New Roman" w:hAnsi="Times New Roman" w:cs="Times New Roman"/>
          <w:bCs/>
          <w:sz w:val="24"/>
          <w:szCs w:val="24"/>
          <w:bdr w:val="none" w:sz="0" w:space="0" w:color="auto" w:frame="1"/>
        </w:rPr>
        <w:t>проєкту</w:t>
      </w:r>
      <w:proofErr w:type="spellEnd"/>
      <w:r w:rsidRPr="008A4502">
        <w:rPr>
          <w:rFonts w:ascii="Times New Roman" w:hAnsi="Times New Roman" w:cs="Times New Roman"/>
          <w:bCs/>
          <w:sz w:val="24"/>
          <w:szCs w:val="24"/>
          <w:bdr w:val="none" w:sz="0" w:space="0" w:color="auto" w:frame="1"/>
        </w:rPr>
        <w:t xml:space="preserve"> «Діти – наше майбутнє (Дитячий навчальний заклад, зокрема для дітей з особливими потребами Тернопільської та </w:t>
      </w:r>
      <w:proofErr w:type="spellStart"/>
      <w:r w:rsidRPr="008A4502">
        <w:rPr>
          <w:rFonts w:ascii="Times New Roman" w:hAnsi="Times New Roman" w:cs="Times New Roman"/>
          <w:bCs/>
          <w:sz w:val="24"/>
          <w:szCs w:val="24"/>
          <w:bdr w:val="none" w:sz="0" w:space="0" w:color="auto" w:frame="1"/>
        </w:rPr>
        <w:t>Байковецької</w:t>
      </w:r>
      <w:proofErr w:type="spellEnd"/>
      <w:r w:rsidRPr="008A4502">
        <w:rPr>
          <w:rFonts w:ascii="Times New Roman" w:hAnsi="Times New Roman" w:cs="Times New Roman"/>
          <w:bCs/>
          <w:sz w:val="24"/>
          <w:szCs w:val="24"/>
          <w:bdr w:val="none" w:sz="0" w:space="0" w:color="auto" w:frame="1"/>
        </w:rPr>
        <w:t xml:space="preserve"> ОТГ)» для участі у конкурсному відборі </w:t>
      </w:r>
      <w:proofErr w:type="spellStart"/>
      <w:r w:rsidRPr="008A4502">
        <w:rPr>
          <w:rFonts w:ascii="Times New Roman" w:hAnsi="Times New Roman" w:cs="Times New Roman"/>
          <w:bCs/>
          <w:sz w:val="24"/>
          <w:szCs w:val="24"/>
          <w:bdr w:val="none" w:sz="0" w:space="0" w:color="auto" w:frame="1"/>
        </w:rPr>
        <w:t>проєктів</w:t>
      </w:r>
      <w:proofErr w:type="spellEnd"/>
      <w:r w:rsidRPr="008A4502">
        <w:rPr>
          <w:rFonts w:ascii="Times New Roman" w:hAnsi="Times New Roman" w:cs="Times New Roman"/>
          <w:bCs/>
          <w:sz w:val="24"/>
          <w:szCs w:val="24"/>
          <w:bdr w:val="none" w:sz="0" w:space="0" w:color="auto" w:frame="1"/>
        </w:rPr>
        <w:t xml:space="preserve"> регіонального розвитку, що можуть </w:t>
      </w:r>
      <w:proofErr w:type="spellStart"/>
      <w:r w:rsidRPr="008A4502">
        <w:rPr>
          <w:rFonts w:ascii="Times New Roman" w:hAnsi="Times New Roman" w:cs="Times New Roman"/>
          <w:bCs/>
          <w:sz w:val="24"/>
          <w:szCs w:val="24"/>
          <w:bdr w:val="none" w:sz="0" w:space="0" w:color="auto" w:frame="1"/>
        </w:rPr>
        <w:t>реалізовуватисяза</w:t>
      </w:r>
      <w:proofErr w:type="spellEnd"/>
      <w:r w:rsidRPr="008A4502">
        <w:rPr>
          <w:rFonts w:ascii="Times New Roman" w:hAnsi="Times New Roman" w:cs="Times New Roman"/>
          <w:bCs/>
          <w:sz w:val="24"/>
          <w:szCs w:val="24"/>
          <w:bdr w:val="none" w:sz="0" w:space="0" w:color="auto" w:frame="1"/>
        </w:rPr>
        <w:t xml:space="preserve"> рахунок коштів Програми з секторальної підтримки Європейського Союзу.</w:t>
      </w:r>
    </w:p>
    <w:p w:rsidR="008A4502" w:rsidRPr="008A4502" w:rsidRDefault="008A4502" w:rsidP="008A4502">
      <w:pPr>
        <w:spacing w:before="120" w:after="0" w:line="240" w:lineRule="auto"/>
        <w:ind w:right="96" w:firstLine="709"/>
        <w:jc w:val="both"/>
        <w:rPr>
          <w:rFonts w:ascii="Times New Roman" w:hAnsi="Times New Roman" w:cs="Times New Roman"/>
          <w:bCs/>
          <w:sz w:val="24"/>
          <w:szCs w:val="24"/>
          <w:bdr w:val="none" w:sz="0" w:space="0" w:color="auto" w:frame="1"/>
        </w:rPr>
      </w:pPr>
      <w:r w:rsidRPr="008A4502">
        <w:rPr>
          <w:rFonts w:ascii="Times New Roman" w:hAnsi="Times New Roman" w:cs="Times New Roman"/>
          <w:bCs/>
          <w:sz w:val="24"/>
          <w:szCs w:val="24"/>
          <w:bdr w:val="none" w:sz="0" w:space="0" w:color="auto" w:frame="1"/>
        </w:rPr>
        <w:t xml:space="preserve">У 2019 році для участі у грантових конкурсах, програмах і </w:t>
      </w:r>
      <w:proofErr w:type="spellStart"/>
      <w:r w:rsidRPr="008A4502">
        <w:rPr>
          <w:rFonts w:ascii="Times New Roman" w:hAnsi="Times New Roman" w:cs="Times New Roman"/>
          <w:bCs/>
          <w:sz w:val="24"/>
          <w:szCs w:val="24"/>
          <w:bdr w:val="none" w:sz="0" w:space="0" w:color="auto" w:frame="1"/>
        </w:rPr>
        <w:t>проєктах</w:t>
      </w:r>
      <w:proofErr w:type="spellEnd"/>
      <w:r w:rsidRPr="008A4502">
        <w:rPr>
          <w:rFonts w:ascii="Times New Roman" w:hAnsi="Times New Roman" w:cs="Times New Roman"/>
          <w:bCs/>
          <w:sz w:val="24"/>
          <w:szCs w:val="24"/>
          <w:bdr w:val="none" w:sz="0" w:space="0" w:color="auto" w:frame="1"/>
        </w:rPr>
        <w:t xml:space="preserve"> міжнародних та вітчизняних організацій-донорів було підготовлено та подано 12 </w:t>
      </w:r>
      <w:proofErr w:type="spellStart"/>
      <w:r w:rsidRPr="008A4502">
        <w:rPr>
          <w:rFonts w:ascii="Times New Roman" w:hAnsi="Times New Roman" w:cs="Times New Roman"/>
          <w:bCs/>
          <w:sz w:val="24"/>
          <w:szCs w:val="24"/>
          <w:bdr w:val="none" w:sz="0" w:space="0" w:color="auto" w:frame="1"/>
        </w:rPr>
        <w:t>проєктних</w:t>
      </w:r>
      <w:proofErr w:type="spellEnd"/>
      <w:r w:rsidRPr="008A4502">
        <w:rPr>
          <w:rFonts w:ascii="Times New Roman" w:hAnsi="Times New Roman" w:cs="Times New Roman"/>
          <w:bCs/>
          <w:sz w:val="24"/>
          <w:szCs w:val="24"/>
          <w:bdr w:val="none" w:sz="0" w:space="0" w:color="auto" w:frame="1"/>
        </w:rPr>
        <w:t xml:space="preserve"> заявок.</w:t>
      </w:r>
    </w:p>
    <w:p w:rsidR="008A4502" w:rsidRPr="008A4502" w:rsidRDefault="008A4502" w:rsidP="008A4502">
      <w:pPr>
        <w:widowControl w:val="0"/>
        <w:tabs>
          <w:tab w:val="left" w:pos="426"/>
          <w:tab w:val="left" w:pos="567"/>
          <w:tab w:val="left" w:pos="1134"/>
        </w:tabs>
        <w:spacing w:before="120" w:after="0" w:line="240" w:lineRule="auto"/>
        <w:ind w:firstLine="709"/>
        <w:jc w:val="both"/>
        <w:rPr>
          <w:rFonts w:ascii="Times New Roman" w:hAnsi="Times New Roman" w:cs="Times New Roman"/>
          <w:sz w:val="24"/>
          <w:szCs w:val="24"/>
          <w:u w:val="single"/>
        </w:rPr>
      </w:pPr>
      <w:r w:rsidRPr="008A4502">
        <w:rPr>
          <w:rFonts w:ascii="Times New Roman" w:hAnsi="Times New Roman" w:cs="Times New Roman"/>
          <w:sz w:val="24"/>
          <w:szCs w:val="24"/>
          <w:u w:val="single"/>
        </w:rPr>
        <w:t xml:space="preserve">10.Управління здійснювало моніторинг стану реалізації </w:t>
      </w:r>
      <w:proofErr w:type="spellStart"/>
      <w:r w:rsidRPr="008A4502">
        <w:rPr>
          <w:rFonts w:ascii="Times New Roman" w:hAnsi="Times New Roman" w:cs="Times New Roman"/>
          <w:sz w:val="24"/>
          <w:szCs w:val="24"/>
          <w:u w:val="single"/>
        </w:rPr>
        <w:t>проєктів</w:t>
      </w:r>
      <w:proofErr w:type="spellEnd"/>
      <w:r w:rsidRPr="008A4502">
        <w:rPr>
          <w:rFonts w:ascii="Times New Roman" w:hAnsi="Times New Roman" w:cs="Times New Roman"/>
          <w:sz w:val="24"/>
          <w:szCs w:val="24"/>
          <w:u w:val="single"/>
        </w:rPr>
        <w:t xml:space="preserve"> «Громадського бюджету 2019 року».</w:t>
      </w:r>
    </w:p>
    <w:p w:rsidR="008A4502" w:rsidRPr="008A4502" w:rsidRDefault="008A4502" w:rsidP="008A4502">
      <w:pPr>
        <w:pStyle w:val="a3"/>
        <w:spacing w:after="0" w:line="240" w:lineRule="auto"/>
        <w:ind w:left="0" w:firstLine="567"/>
        <w:jc w:val="both"/>
        <w:rPr>
          <w:rFonts w:ascii="Times New Roman" w:eastAsia="Times New Roman" w:hAnsi="Times New Roman" w:cs="Times New Roman"/>
          <w:sz w:val="24"/>
          <w:szCs w:val="24"/>
        </w:rPr>
      </w:pPr>
      <w:r w:rsidRPr="008A4502">
        <w:rPr>
          <w:rFonts w:ascii="Times New Roman" w:eastAsia="Times New Roman" w:hAnsi="Times New Roman" w:cs="Times New Roman"/>
          <w:sz w:val="24"/>
          <w:szCs w:val="24"/>
        </w:rPr>
        <w:t xml:space="preserve">В рамках Громадського бюджету в 2019 році реалізовується 19 </w:t>
      </w:r>
      <w:proofErr w:type="spellStart"/>
      <w:r w:rsidRPr="008A4502">
        <w:rPr>
          <w:rFonts w:ascii="Times New Roman" w:eastAsia="Times New Roman" w:hAnsi="Times New Roman" w:cs="Times New Roman"/>
          <w:sz w:val="24"/>
          <w:szCs w:val="24"/>
        </w:rPr>
        <w:t>проєктів</w:t>
      </w:r>
      <w:proofErr w:type="spellEnd"/>
      <w:r w:rsidRPr="008A4502">
        <w:rPr>
          <w:rFonts w:ascii="Times New Roman" w:eastAsia="Times New Roman" w:hAnsi="Times New Roman" w:cs="Times New Roman"/>
          <w:sz w:val="24"/>
          <w:szCs w:val="24"/>
        </w:rPr>
        <w:t>: 6 великих і 13 малих, на які виділено з бюджету громади кошти в сумі 10,4 млн. грн.</w:t>
      </w:r>
    </w:p>
    <w:p w:rsidR="008A4502" w:rsidRPr="008A4502" w:rsidRDefault="008A4502" w:rsidP="008A4502">
      <w:pPr>
        <w:pStyle w:val="a3"/>
        <w:spacing w:after="0" w:line="240" w:lineRule="auto"/>
        <w:ind w:left="0" w:firstLine="567"/>
        <w:jc w:val="both"/>
        <w:rPr>
          <w:rFonts w:ascii="Times New Roman" w:eastAsia="Times New Roman" w:hAnsi="Times New Roman" w:cs="Times New Roman"/>
          <w:sz w:val="24"/>
          <w:szCs w:val="24"/>
        </w:rPr>
      </w:pPr>
      <w:r w:rsidRPr="008A4502">
        <w:rPr>
          <w:rFonts w:ascii="Times New Roman" w:eastAsia="Times New Roman" w:hAnsi="Times New Roman" w:cs="Times New Roman"/>
          <w:sz w:val="24"/>
          <w:szCs w:val="24"/>
        </w:rPr>
        <w:t>Станом на 01.11.2019 року використано коштів в сумі 7,7 млн. грн.</w:t>
      </w:r>
    </w:p>
    <w:p w:rsidR="008A4502" w:rsidRPr="008A4502" w:rsidRDefault="008A4502" w:rsidP="008A4502">
      <w:pPr>
        <w:pStyle w:val="a3"/>
        <w:spacing w:after="0" w:line="240" w:lineRule="auto"/>
        <w:ind w:left="0" w:firstLine="567"/>
        <w:jc w:val="both"/>
        <w:rPr>
          <w:rFonts w:ascii="Times New Roman" w:eastAsia="Times New Roman" w:hAnsi="Times New Roman" w:cs="Times New Roman"/>
          <w:sz w:val="24"/>
          <w:szCs w:val="24"/>
        </w:rPr>
      </w:pPr>
    </w:p>
    <w:p w:rsidR="008A4502" w:rsidRPr="008A4502" w:rsidRDefault="008A4502" w:rsidP="008A4502">
      <w:pPr>
        <w:pStyle w:val="a3"/>
        <w:spacing w:after="0" w:line="240" w:lineRule="auto"/>
        <w:ind w:left="0" w:firstLine="567"/>
        <w:jc w:val="both"/>
        <w:rPr>
          <w:rFonts w:ascii="Times New Roman" w:eastAsia="Calibri" w:hAnsi="Times New Roman" w:cs="Times New Roman"/>
          <w:sz w:val="24"/>
          <w:szCs w:val="24"/>
          <w:lang w:eastAsia="ru-RU"/>
        </w:rPr>
      </w:pPr>
      <w:r w:rsidRPr="008A4502">
        <w:rPr>
          <w:rFonts w:ascii="Times New Roman" w:eastAsia="Times New Roman" w:hAnsi="Times New Roman" w:cs="Times New Roman"/>
          <w:sz w:val="24"/>
          <w:szCs w:val="24"/>
          <w:u w:val="single"/>
        </w:rPr>
        <w:t xml:space="preserve">11.Оновлено інформацію  щодо внесення показників до Автоматизованої системи  муніципальної статистики (АСМС)  та  підготовлено  матеріали </w:t>
      </w:r>
      <w:r w:rsidRPr="008A4502">
        <w:rPr>
          <w:rFonts w:ascii="Times New Roman" w:eastAsia="Calibri" w:hAnsi="Times New Roman" w:cs="Times New Roman"/>
          <w:sz w:val="24"/>
          <w:szCs w:val="24"/>
          <w:lang w:eastAsia="ru-RU"/>
        </w:rPr>
        <w:t xml:space="preserve"> для оновлення кредитного рейтингу та рейтингу інвестиційної привабливості </w:t>
      </w:r>
      <w:proofErr w:type="spellStart"/>
      <w:r w:rsidRPr="008A4502">
        <w:rPr>
          <w:rFonts w:ascii="Times New Roman" w:eastAsia="Calibri" w:hAnsi="Times New Roman" w:cs="Times New Roman"/>
          <w:sz w:val="24"/>
          <w:szCs w:val="24"/>
          <w:lang w:eastAsia="ru-RU"/>
        </w:rPr>
        <w:t>м.Тернополя</w:t>
      </w:r>
      <w:proofErr w:type="spellEnd"/>
      <w:r w:rsidRPr="008A4502">
        <w:rPr>
          <w:rFonts w:ascii="Times New Roman" w:eastAsia="Calibri" w:hAnsi="Times New Roman" w:cs="Times New Roman"/>
          <w:sz w:val="24"/>
          <w:szCs w:val="24"/>
          <w:lang w:eastAsia="ru-RU"/>
        </w:rPr>
        <w:t xml:space="preserve"> за І півріччя 2019 року.</w:t>
      </w:r>
    </w:p>
    <w:p w:rsidR="008A4502" w:rsidRPr="008A4502" w:rsidRDefault="008A4502" w:rsidP="008A4502">
      <w:pPr>
        <w:shd w:val="clear" w:color="auto" w:fill="FEFEFE"/>
        <w:tabs>
          <w:tab w:val="left" w:pos="426"/>
        </w:tabs>
        <w:spacing w:after="0" w:line="240" w:lineRule="auto"/>
        <w:jc w:val="both"/>
        <w:rPr>
          <w:rFonts w:ascii="Times New Roman" w:hAnsi="Times New Roman" w:cs="Times New Roman"/>
          <w:sz w:val="24"/>
          <w:szCs w:val="24"/>
          <w:u w:val="single"/>
        </w:rPr>
      </w:pPr>
    </w:p>
    <w:p w:rsidR="008A4502" w:rsidRPr="008A4502" w:rsidRDefault="008A4502" w:rsidP="008A4502">
      <w:pPr>
        <w:tabs>
          <w:tab w:val="left" w:pos="426"/>
        </w:tabs>
        <w:spacing w:after="0" w:line="240" w:lineRule="auto"/>
        <w:ind w:firstLine="709"/>
        <w:jc w:val="both"/>
        <w:outlineLvl w:val="3"/>
        <w:rPr>
          <w:rFonts w:ascii="Times New Roman" w:hAnsi="Times New Roman" w:cs="Times New Roman"/>
          <w:sz w:val="24"/>
          <w:szCs w:val="24"/>
        </w:rPr>
      </w:pPr>
      <w:r w:rsidRPr="008A4502">
        <w:rPr>
          <w:rFonts w:ascii="Times New Roman" w:hAnsi="Times New Roman" w:cs="Times New Roman"/>
          <w:sz w:val="24"/>
          <w:szCs w:val="24"/>
        </w:rPr>
        <w:t xml:space="preserve">За результатами оновлень  підвищено рейтинг інвестиційної привабливості м. Тернополя з рівня </w:t>
      </w:r>
      <w:proofErr w:type="spellStart"/>
      <w:r w:rsidRPr="008A4502">
        <w:rPr>
          <w:rFonts w:ascii="Times New Roman" w:hAnsi="Times New Roman" w:cs="Times New Roman"/>
          <w:sz w:val="24"/>
          <w:szCs w:val="24"/>
        </w:rPr>
        <w:t>invВВВ+</w:t>
      </w:r>
      <w:proofErr w:type="spellEnd"/>
      <w:r w:rsidRPr="008A4502">
        <w:rPr>
          <w:rFonts w:ascii="Times New Roman" w:hAnsi="Times New Roman" w:cs="Times New Roman"/>
          <w:sz w:val="24"/>
          <w:szCs w:val="24"/>
        </w:rPr>
        <w:t xml:space="preserve"> до </w:t>
      </w:r>
      <w:proofErr w:type="spellStart"/>
      <w:r w:rsidRPr="008A4502">
        <w:rPr>
          <w:rFonts w:ascii="Times New Roman" w:hAnsi="Times New Roman" w:cs="Times New Roman"/>
          <w:sz w:val="24"/>
          <w:szCs w:val="24"/>
        </w:rPr>
        <w:t>invА-</w:t>
      </w:r>
      <w:proofErr w:type="spellEnd"/>
      <w:r w:rsidRPr="008A4502">
        <w:rPr>
          <w:rFonts w:ascii="Times New Roman" w:hAnsi="Times New Roman" w:cs="Times New Roman"/>
          <w:sz w:val="24"/>
          <w:szCs w:val="24"/>
        </w:rPr>
        <w:t xml:space="preserve"> (висока інвестиційна привабливість) і кредитний рейтинг м. Тернополя на рівні </w:t>
      </w:r>
      <w:proofErr w:type="spellStart"/>
      <w:r w:rsidRPr="008A4502">
        <w:rPr>
          <w:rFonts w:ascii="Times New Roman" w:hAnsi="Times New Roman" w:cs="Times New Roman"/>
          <w:sz w:val="24"/>
          <w:szCs w:val="24"/>
        </w:rPr>
        <w:t>uaВВВ</w:t>
      </w:r>
      <w:proofErr w:type="spellEnd"/>
      <w:r w:rsidRPr="008A4502">
        <w:rPr>
          <w:rFonts w:ascii="Times New Roman" w:hAnsi="Times New Roman" w:cs="Times New Roman"/>
          <w:sz w:val="24"/>
          <w:szCs w:val="24"/>
        </w:rPr>
        <w:t xml:space="preserve"> зі збереженням прогнозу «стабільний», а також оновлено інвестиційний паспорт міста.</w:t>
      </w:r>
    </w:p>
    <w:p w:rsidR="008A4502" w:rsidRPr="008A4502" w:rsidRDefault="008A4502" w:rsidP="008A4502">
      <w:pPr>
        <w:tabs>
          <w:tab w:val="left" w:pos="567"/>
          <w:tab w:val="left" w:pos="993"/>
          <w:tab w:val="left" w:pos="1134"/>
        </w:tabs>
        <w:spacing w:before="120" w:after="120" w:line="240" w:lineRule="auto"/>
        <w:ind w:firstLine="709"/>
        <w:jc w:val="both"/>
        <w:rPr>
          <w:rFonts w:ascii="Times New Roman" w:hAnsi="Times New Roman" w:cs="Times New Roman"/>
          <w:sz w:val="24"/>
          <w:szCs w:val="24"/>
          <w:u w:val="single"/>
        </w:rPr>
      </w:pPr>
      <w:r w:rsidRPr="008A4502">
        <w:rPr>
          <w:rFonts w:ascii="Times New Roman" w:hAnsi="Times New Roman" w:cs="Times New Roman"/>
          <w:sz w:val="24"/>
          <w:szCs w:val="24"/>
        </w:rPr>
        <w:t xml:space="preserve">12. </w:t>
      </w:r>
      <w:r w:rsidRPr="008A4502">
        <w:rPr>
          <w:rFonts w:ascii="Times New Roman" w:hAnsi="Times New Roman" w:cs="Times New Roman"/>
          <w:bCs/>
          <w:sz w:val="24"/>
          <w:szCs w:val="24"/>
          <w:u w:val="single"/>
        </w:rPr>
        <w:t>Документообіг та розгляд скарг, запитів, листів,</w:t>
      </w:r>
      <w:r w:rsidRPr="008A4502">
        <w:rPr>
          <w:rFonts w:ascii="Times New Roman" w:hAnsi="Times New Roman" w:cs="Times New Roman"/>
          <w:sz w:val="24"/>
          <w:szCs w:val="24"/>
          <w:u w:val="single"/>
        </w:rPr>
        <w:t>підготовка інформації на доручення, розпорядження міського голови, заступників міського голови, на доручення, розпорядження та рішення облдержадміністрації тощо.</w:t>
      </w:r>
    </w:p>
    <w:p w:rsidR="008A4502" w:rsidRPr="008A4502" w:rsidRDefault="008A4502" w:rsidP="008A4502">
      <w:pPr>
        <w:widowControl w:val="0"/>
        <w:tabs>
          <w:tab w:val="left" w:pos="0"/>
          <w:tab w:val="left" w:pos="142"/>
        </w:tabs>
        <w:spacing w:after="0" w:line="240" w:lineRule="auto"/>
        <w:jc w:val="both"/>
        <w:rPr>
          <w:rFonts w:ascii="Times New Roman" w:hAnsi="Times New Roman" w:cs="Times New Roman"/>
          <w:bCs/>
          <w:sz w:val="24"/>
          <w:szCs w:val="24"/>
        </w:rPr>
      </w:pPr>
      <w:r w:rsidRPr="008A4502">
        <w:rPr>
          <w:rFonts w:ascii="Times New Roman" w:hAnsi="Times New Roman" w:cs="Times New Roman"/>
          <w:bCs/>
          <w:sz w:val="24"/>
          <w:szCs w:val="24"/>
        </w:rPr>
        <w:t>За період з 01.01.2019 року по 01.10.2019 року в управління надійшло 13</w:t>
      </w:r>
      <w:r w:rsidRPr="008A4502">
        <w:rPr>
          <w:rFonts w:ascii="Times New Roman" w:hAnsi="Times New Roman" w:cs="Times New Roman"/>
          <w:b/>
          <w:bCs/>
          <w:sz w:val="24"/>
          <w:szCs w:val="24"/>
        </w:rPr>
        <w:t>37 документів</w:t>
      </w:r>
      <w:r w:rsidRPr="008A4502">
        <w:rPr>
          <w:rFonts w:ascii="Times New Roman" w:hAnsi="Times New Roman" w:cs="Times New Roman"/>
          <w:sz w:val="24"/>
          <w:szCs w:val="24"/>
        </w:rPr>
        <w:t xml:space="preserve">(у 2018 році загальний документообіг в управлінні складав 1202 </w:t>
      </w:r>
      <w:r w:rsidRPr="008A4502">
        <w:rPr>
          <w:rFonts w:ascii="Times New Roman" w:hAnsi="Times New Roman" w:cs="Times New Roman"/>
          <w:bCs/>
          <w:sz w:val="24"/>
          <w:szCs w:val="24"/>
        </w:rPr>
        <w:t xml:space="preserve">), серед них: </w:t>
      </w:r>
    </w:p>
    <w:p w:rsidR="008A4502" w:rsidRPr="008A4502" w:rsidRDefault="008A4502" w:rsidP="008A4502">
      <w:pPr>
        <w:widowControl w:val="0"/>
        <w:tabs>
          <w:tab w:val="left" w:pos="0"/>
          <w:tab w:val="left" w:pos="142"/>
        </w:tabs>
        <w:spacing w:after="0" w:line="240" w:lineRule="auto"/>
        <w:jc w:val="both"/>
        <w:rPr>
          <w:rFonts w:ascii="Times New Roman" w:hAnsi="Times New Roman" w:cs="Times New Roman"/>
          <w:sz w:val="24"/>
          <w:szCs w:val="24"/>
        </w:rPr>
      </w:pPr>
      <w:r w:rsidRPr="008A4502">
        <w:rPr>
          <w:rFonts w:ascii="Times New Roman" w:hAnsi="Times New Roman" w:cs="Times New Roman"/>
          <w:b/>
          <w:bCs/>
          <w:sz w:val="24"/>
          <w:szCs w:val="24"/>
        </w:rPr>
        <w:t>205</w:t>
      </w:r>
      <w:r w:rsidRPr="008A4502">
        <w:rPr>
          <w:rFonts w:ascii="Times New Roman" w:hAnsi="Times New Roman" w:cs="Times New Roman"/>
          <w:bCs/>
          <w:sz w:val="24"/>
          <w:szCs w:val="24"/>
        </w:rPr>
        <w:t xml:space="preserve"> – протокольні доручення, доручення міського голови та заступників, рішення Тернопільської міської ради та виконавчого комітету, розпорядження міського голови тощо</w:t>
      </w:r>
      <w:r w:rsidRPr="008A4502">
        <w:rPr>
          <w:rFonts w:ascii="Times New Roman" w:hAnsi="Times New Roman" w:cs="Times New Roman"/>
          <w:sz w:val="24"/>
          <w:szCs w:val="24"/>
        </w:rPr>
        <w:t xml:space="preserve"> (аналогічний період – 245); </w:t>
      </w:r>
    </w:p>
    <w:p w:rsidR="008A4502" w:rsidRPr="008A4502" w:rsidRDefault="008A4502" w:rsidP="008A4502">
      <w:pPr>
        <w:widowControl w:val="0"/>
        <w:tabs>
          <w:tab w:val="left" w:pos="0"/>
          <w:tab w:val="left" w:pos="142"/>
        </w:tabs>
        <w:spacing w:after="0" w:line="240" w:lineRule="auto"/>
        <w:jc w:val="both"/>
        <w:rPr>
          <w:rFonts w:ascii="Times New Roman" w:hAnsi="Times New Roman" w:cs="Times New Roman"/>
          <w:bCs/>
          <w:sz w:val="24"/>
          <w:szCs w:val="24"/>
        </w:rPr>
      </w:pPr>
      <w:r w:rsidRPr="008A4502">
        <w:rPr>
          <w:rFonts w:ascii="Times New Roman" w:hAnsi="Times New Roman" w:cs="Times New Roman"/>
          <w:b/>
          <w:bCs/>
          <w:sz w:val="24"/>
          <w:szCs w:val="24"/>
        </w:rPr>
        <w:t>1041</w:t>
      </w:r>
      <w:r w:rsidRPr="008A4502">
        <w:rPr>
          <w:rFonts w:ascii="Times New Roman" w:hAnsi="Times New Roman" w:cs="Times New Roman"/>
          <w:bCs/>
          <w:sz w:val="24"/>
          <w:szCs w:val="24"/>
        </w:rPr>
        <w:t xml:space="preserve"> – звернення юридичних осіб, підприємств, організацій, інформаційні запити(у 2018 році – 901);</w:t>
      </w:r>
    </w:p>
    <w:p w:rsidR="008A4502" w:rsidRPr="008A4502" w:rsidRDefault="008A4502" w:rsidP="008A4502">
      <w:pPr>
        <w:widowControl w:val="0"/>
        <w:tabs>
          <w:tab w:val="left" w:pos="0"/>
          <w:tab w:val="left" w:pos="142"/>
          <w:tab w:val="left" w:pos="709"/>
        </w:tabs>
        <w:spacing w:after="0" w:line="240" w:lineRule="auto"/>
        <w:jc w:val="both"/>
        <w:rPr>
          <w:rFonts w:ascii="Times New Roman" w:hAnsi="Times New Roman" w:cs="Times New Roman"/>
          <w:bCs/>
          <w:sz w:val="24"/>
          <w:szCs w:val="24"/>
        </w:rPr>
      </w:pPr>
      <w:r w:rsidRPr="008A4502">
        <w:rPr>
          <w:rFonts w:ascii="Times New Roman" w:hAnsi="Times New Roman" w:cs="Times New Roman"/>
          <w:b/>
          <w:bCs/>
          <w:sz w:val="24"/>
          <w:szCs w:val="24"/>
        </w:rPr>
        <w:t>91</w:t>
      </w:r>
      <w:r w:rsidRPr="008A4502">
        <w:rPr>
          <w:rFonts w:ascii="Times New Roman" w:hAnsi="Times New Roman" w:cs="Times New Roman"/>
          <w:bCs/>
          <w:sz w:val="24"/>
          <w:szCs w:val="24"/>
        </w:rPr>
        <w:t xml:space="preserve"> – звернення громадян, особисті прийоми, депутатські запити (у 2018 році – 56 звернення).</w:t>
      </w:r>
    </w:p>
    <w:p w:rsidR="008A4502" w:rsidRPr="008A4502" w:rsidRDefault="008A4502" w:rsidP="008A4502">
      <w:pPr>
        <w:shd w:val="clear" w:color="auto" w:fill="FFFFFF"/>
        <w:spacing w:after="120" w:line="240" w:lineRule="auto"/>
        <w:ind w:firstLine="709"/>
        <w:jc w:val="both"/>
        <w:rPr>
          <w:rFonts w:ascii="Times New Roman" w:hAnsi="Times New Roman" w:cs="Times New Roman"/>
          <w:b/>
          <w:bCs/>
          <w:sz w:val="24"/>
          <w:szCs w:val="24"/>
          <w:u w:val="single"/>
        </w:rPr>
      </w:pPr>
      <w:r w:rsidRPr="008A4502">
        <w:rPr>
          <w:rFonts w:ascii="Times New Roman" w:hAnsi="Times New Roman" w:cs="Times New Roman"/>
          <w:bCs/>
          <w:sz w:val="24"/>
          <w:szCs w:val="24"/>
        </w:rPr>
        <w:t>Усі звернення, пропозиції розглянуто працівниками управління, підготовлено та направлено інформацію в межах чинного законодавства та компетенції</w:t>
      </w:r>
    </w:p>
    <w:p w:rsidR="008A4502" w:rsidRPr="008A4502" w:rsidRDefault="008A4502" w:rsidP="008A4502">
      <w:pPr>
        <w:tabs>
          <w:tab w:val="left" w:pos="567"/>
          <w:tab w:val="left" w:pos="851"/>
        </w:tabs>
        <w:spacing w:before="120" w:after="120" w:line="240" w:lineRule="auto"/>
        <w:ind w:firstLine="709"/>
        <w:jc w:val="both"/>
        <w:rPr>
          <w:rFonts w:ascii="Times New Roman" w:hAnsi="Times New Roman" w:cs="Times New Roman"/>
          <w:sz w:val="24"/>
          <w:szCs w:val="24"/>
        </w:rPr>
      </w:pPr>
      <w:r w:rsidRPr="008A4502">
        <w:rPr>
          <w:rFonts w:ascii="Times New Roman" w:hAnsi="Times New Roman" w:cs="Times New Roman"/>
          <w:sz w:val="24"/>
          <w:szCs w:val="24"/>
        </w:rPr>
        <w:t>На постійному контролі в працівників управління знаходяться документи, що підлягають виконанню (рішення виконавчого комітету, розпорядження і доручення міського голови та облдержадміністрації)</w:t>
      </w:r>
    </w:p>
    <w:p w:rsidR="008A4502" w:rsidRPr="008A4502" w:rsidRDefault="008A4502" w:rsidP="008A4502">
      <w:pPr>
        <w:tabs>
          <w:tab w:val="left" w:pos="567"/>
          <w:tab w:val="left" w:pos="851"/>
        </w:tabs>
        <w:spacing w:before="120" w:after="120" w:line="240" w:lineRule="auto"/>
        <w:ind w:firstLine="709"/>
        <w:jc w:val="both"/>
        <w:rPr>
          <w:rFonts w:ascii="Times New Roman" w:hAnsi="Times New Roman" w:cs="Times New Roman"/>
          <w:sz w:val="24"/>
          <w:szCs w:val="24"/>
          <w:shd w:val="clear" w:color="auto" w:fill="FFFFFF"/>
        </w:rPr>
      </w:pPr>
      <w:r w:rsidRPr="008A4502">
        <w:rPr>
          <w:rFonts w:ascii="Times New Roman" w:hAnsi="Times New Roman" w:cs="Times New Roman"/>
          <w:sz w:val="24"/>
          <w:szCs w:val="24"/>
        </w:rPr>
        <w:t xml:space="preserve">Підготовка </w:t>
      </w:r>
      <w:proofErr w:type="spellStart"/>
      <w:r w:rsidRPr="008A4502">
        <w:rPr>
          <w:rFonts w:ascii="Times New Roman" w:hAnsi="Times New Roman" w:cs="Times New Roman"/>
          <w:sz w:val="24"/>
          <w:szCs w:val="24"/>
        </w:rPr>
        <w:t>проєктів</w:t>
      </w:r>
      <w:proofErr w:type="spellEnd"/>
      <w:r w:rsidRPr="008A4502">
        <w:rPr>
          <w:rFonts w:ascii="Times New Roman" w:hAnsi="Times New Roman" w:cs="Times New Roman"/>
          <w:sz w:val="24"/>
          <w:szCs w:val="24"/>
        </w:rPr>
        <w:t xml:space="preserve"> рішень міської ради, виконавчого комітету, розпоряджень міського голови.</w:t>
      </w:r>
    </w:p>
    <w:tbl>
      <w:tblPr>
        <w:tblW w:w="48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1319"/>
        <w:gridCol w:w="1769"/>
        <w:gridCol w:w="2925"/>
        <w:gridCol w:w="2882"/>
      </w:tblGrid>
      <w:tr w:rsidR="008A4502" w:rsidRPr="008A4502" w:rsidTr="008A4502">
        <w:trPr>
          <w:trHeight w:val="216"/>
          <w:jc w:val="center"/>
        </w:trPr>
        <w:tc>
          <w:tcPr>
            <w:tcW w:w="299" w:type="pct"/>
            <w:tcBorders>
              <w:top w:val="single" w:sz="4" w:space="0" w:color="000000"/>
              <w:left w:val="single" w:sz="4" w:space="0" w:color="000000"/>
              <w:bottom w:val="single" w:sz="4" w:space="0" w:color="000000"/>
              <w:right w:val="single" w:sz="4" w:space="0" w:color="000000"/>
            </w:tcBorders>
            <w:vAlign w:val="center"/>
            <w:hideMark/>
          </w:tcPr>
          <w:p w:rsidR="008A4502" w:rsidRPr="008A4502" w:rsidRDefault="008A4502" w:rsidP="008A4502">
            <w:pPr>
              <w:spacing w:after="0" w:line="240" w:lineRule="auto"/>
              <w:jc w:val="center"/>
              <w:rPr>
                <w:rFonts w:ascii="Times New Roman" w:hAnsi="Times New Roman" w:cs="Times New Roman"/>
                <w:sz w:val="23"/>
                <w:szCs w:val="23"/>
              </w:rPr>
            </w:pPr>
            <w:r w:rsidRPr="008A4502">
              <w:rPr>
                <w:rFonts w:ascii="Times New Roman" w:hAnsi="Times New Roman" w:cs="Times New Roman"/>
                <w:sz w:val="23"/>
                <w:szCs w:val="23"/>
              </w:rPr>
              <w:t>№ п/п</w:t>
            </w:r>
          </w:p>
        </w:tc>
        <w:tc>
          <w:tcPr>
            <w:tcW w:w="697" w:type="pct"/>
            <w:tcBorders>
              <w:top w:val="single" w:sz="4" w:space="0" w:color="000000"/>
              <w:left w:val="single" w:sz="4" w:space="0" w:color="000000"/>
              <w:bottom w:val="single" w:sz="4" w:space="0" w:color="000000"/>
              <w:right w:val="single" w:sz="4" w:space="0" w:color="000000"/>
            </w:tcBorders>
            <w:vAlign w:val="center"/>
            <w:hideMark/>
          </w:tcPr>
          <w:p w:rsidR="008A4502" w:rsidRPr="008A4502" w:rsidRDefault="008A4502" w:rsidP="008A4502">
            <w:pPr>
              <w:spacing w:after="0" w:line="240" w:lineRule="auto"/>
              <w:jc w:val="center"/>
              <w:rPr>
                <w:rFonts w:ascii="Times New Roman" w:hAnsi="Times New Roman" w:cs="Times New Roman"/>
                <w:sz w:val="23"/>
                <w:szCs w:val="23"/>
              </w:rPr>
            </w:pPr>
            <w:r w:rsidRPr="008A4502">
              <w:rPr>
                <w:rFonts w:ascii="Times New Roman" w:hAnsi="Times New Roman" w:cs="Times New Roman"/>
                <w:sz w:val="23"/>
                <w:szCs w:val="23"/>
              </w:rPr>
              <w:t>Зміст</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8A4502" w:rsidRPr="008A4502" w:rsidRDefault="008A4502" w:rsidP="008A4502">
            <w:pPr>
              <w:spacing w:after="0" w:line="240" w:lineRule="auto"/>
              <w:jc w:val="center"/>
              <w:rPr>
                <w:rFonts w:ascii="Times New Roman" w:hAnsi="Times New Roman" w:cs="Times New Roman"/>
                <w:sz w:val="23"/>
                <w:szCs w:val="23"/>
              </w:rPr>
            </w:pPr>
            <w:r w:rsidRPr="008A4502">
              <w:rPr>
                <w:rFonts w:ascii="Times New Roman" w:hAnsi="Times New Roman" w:cs="Times New Roman"/>
                <w:sz w:val="23"/>
                <w:szCs w:val="23"/>
              </w:rPr>
              <w:t>Відповідальний за виконання</w:t>
            </w:r>
          </w:p>
        </w:tc>
        <w:tc>
          <w:tcPr>
            <w:tcW w:w="1546" w:type="pct"/>
            <w:tcBorders>
              <w:top w:val="single" w:sz="4" w:space="0" w:color="000000"/>
              <w:left w:val="single" w:sz="4" w:space="0" w:color="000000"/>
              <w:bottom w:val="single" w:sz="4" w:space="0" w:color="000000"/>
              <w:right w:val="single" w:sz="4" w:space="0" w:color="000000"/>
            </w:tcBorders>
            <w:vAlign w:val="center"/>
            <w:hideMark/>
          </w:tcPr>
          <w:p w:rsidR="008A4502" w:rsidRPr="008A4502" w:rsidRDefault="008A4502" w:rsidP="008A4502">
            <w:pPr>
              <w:spacing w:after="0" w:line="240" w:lineRule="auto"/>
              <w:rPr>
                <w:rFonts w:ascii="Times New Roman" w:hAnsi="Times New Roman" w:cs="Times New Roman"/>
                <w:sz w:val="23"/>
                <w:szCs w:val="23"/>
              </w:rPr>
            </w:pPr>
            <w:r w:rsidRPr="008A4502">
              <w:rPr>
                <w:rFonts w:ascii="Times New Roman" w:hAnsi="Times New Roman" w:cs="Times New Roman"/>
                <w:sz w:val="23"/>
                <w:szCs w:val="23"/>
              </w:rPr>
              <w:t>2018 рік</w:t>
            </w:r>
          </w:p>
        </w:tc>
        <w:tc>
          <w:tcPr>
            <w:tcW w:w="1524" w:type="pct"/>
            <w:tcBorders>
              <w:top w:val="single" w:sz="4" w:space="0" w:color="000000"/>
              <w:left w:val="single" w:sz="4" w:space="0" w:color="000000"/>
              <w:bottom w:val="single" w:sz="4" w:space="0" w:color="000000"/>
              <w:right w:val="single" w:sz="4" w:space="0" w:color="000000"/>
            </w:tcBorders>
            <w:vAlign w:val="center"/>
            <w:hideMark/>
          </w:tcPr>
          <w:p w:rsidR="008A4502" w:rsidRPr="008A4502" w:rsidRDefault="008A4502" w:rsidP="008A4502">
            <w:pPr>
              <w:spacing w:after="0" w:line="240" w:lineRule="auto"/>
              <w:jc w:val="center"/>
              <w:rPr>
                <w:rFonts w:ascii="Times New Roman" w:hAnsi="Times New Roman" w:cs="Times New Roman"/>
                <w:sz w:val="23"/>
                <w:szCs w:val="23"/>
              </w:rPr>
            </w:pPr>
            <w:r w:rsidRPr="008A4502">
              <w:rPr>
                <w:rFonts w:ascii="Times New Roman" w:hAnsi="Times New Roman" w:cs="Times New Roman"/>
                <w:sz w:val="23"/>
                <w:szCs w:val="23"/>
              </w:rPr>
              <w:t>2019 рік</w:t>
            </w:r>
          </w:p>
        </w:tc>
      </w:tr>
      <w:tr w:rsidR="008A4502" w:rsidRPr="008A4502" w:rsidTr="008A4502">
        <w:trPr>
          <w:trHeight w:val="62"/>
          <w:jc w:val="center"/>
        </w:trPr>
        <w:tc>
          <w:tcPr>
            <w:tcW w:w="299" w:type="pct"/>
            <w:vMerge w:val="restart"/>
            <w:tcBorders>
              <w:top w:val="single" w:sz="4" w:space="0" w:color="000000"/>
              <w:left w:val="single" w:sz="4" w:space="0" w:color="000000"/>
              <w:bottom w:val="single" w:sz="4" w:space="0" w:color="000000"/>
              <w:right w:val="single" w:sz="4" w:space="0" w:color="000000"/>
            </w:tcBorders>
            <w:vAlign w:val="center"/>
            <w:hideMark/>
          </w:tcPr>
          <w:p w:rsidR="008A4502" w:rsidRPr="008A4502" w:rsidRDefault="008A4502" w:rsidP="008A4502">
            <w:pPr>
              <w:pStyle w:val="a3"/>
              <w:spacing w:line="240" w:lineRule="auto"/>
              <w:ind w:left="0"/>
              <w:jc w:val="center"/>
              <w:rPr>
                <w:rFonts w:ascii="Times New Roman" w:eastAsia="Times New Roman" w:hAnsi="Times New Roman" w:cs="Times New Roman"/>
                <w:sz w:val="23"/>
                <w:szCs w:val="23"/>
                <w:lang w:eastAsia="ru-RU"/>
              </w:rPr>
            </w:pPr>
            <w:r w:rsidRPr="008A4502">
              <w:rPr>
                <w:rFonts w:ascii="Times New Roman" w:eastAsia="Times New Roman" w:hAnsi="Times New Roman" w:cs="Times New Roman"/>
                <w:sz w:val="23"/>
                <w:szCs w:val="23"/>
                <w:lang w:eastAsia="ru-RU"/>
              </w:rPr>
              <w:t>1</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8A4502" w:rsidRPr="008A4502" w:rsidRDefault="008A4502" w:rsidP="008A4502">
            <w:pPr>
              <w:spacing w:after="0" w:line="240" w:lineRule="auto"/>
              <w:rPr>
                <w:rFonts w:ascii="Times New Roman" w:hAnsi="Times New Roman" w:cs="Times New Roman"/>
                <w:sz w:val="23"/>
                <w:szCs w:val="23"/>
              </w:rPr>
            </w:pPr>
            <w:r w:rsidRPr="008A4502">
              <w:rPr>
                <w:rFonts w:ascii="Times New Roman" w:hAnsi="Times New Roman" w:cs="Times New Roman"/>
                <w:sz w:val="23"/>
                <w:szCs w:val="23"/>
              </w:rPr>
              <w:t xml:space="preserve">Підготовка </w:t>
            </w:r>
            <w:proofErr w:type="spellStart"/>
            <w:r w:rsidRPr="008A4502">
              <w:rPr>
                <w:rFonts w:ascii="Times New Roman" w:hAnsi="Times New Roman" w:cs="Times New Roman"/>
                <w:sz w:val="23"/>
                <w:szCs w:val="23"/>
              </w:rPr>
              <w:t>проєктів</w:t>
            </w:r>
            <w:proofErr w:type="spellEnd"/>
            <w:r w:rsidRPr="008A4502">
              <w:rPr>
                <w:rFonts w:ascii="Times New Roman" w:hAnsi="Times New Roman" w:cs="Times New Roman"/>
                <w:sz w:val="23"/>
                <w:szCs w:val="23"/>
              </w:rPr>
              <w:t xml:space="preserve"> документів</w:t>
            </w:r>
          </w:p>
        </w:tc>
        <w:tc>
          <w:tcPr>
            <w:tcW w:w="935" w:type="pct"/>
            <w:vMerge w:val="restart"/>
            <w:tcBorders>
              <w:top w:val="single" w:sz="4" w:space="0" w:color="000000"/>
              <w:left w:val="single" w:sz="4" w:space="0" w:color="000000"/>
              <w:bottom w:val="single" w:sz="4" w:space="0" w:color="000000"/>
              <w:right w:val="single" w:sz="4" w:space="0" w:color="000000"/>
            </w:tcBorders>
            <w:hideMark/>
          </w:tcPr>
          <w:p w:rsidR="008A4502" w:rsidRPr="008A4502" w:rsidRDefault="008A4502" w:rsidP="008A4502">
            <w:pPr>
              <w:spacing w:after="0" w:line="240" w:lineRule="auto"/>
              <w:rPr>
                <w:rFonts w:ascii="Times New Roman" w:hAnsi="Times New Roman" w:cs="Times New Roman"/>
                <w:sz w:val="23"/>
                <w:szCs w:val="23"/>
              </w:rPr>
            </w:pPr>
            <w:r w:rsidRPr="008A4502">
              <w:rPr>
                <w:rFonts w:ascii="Times New Roman" w:hAnsi="Times New Roman" w:cs="Times New Roman"/>
                <w:sz w:val="23"/>
                <w:szCs w:val="23"/>
              </w:rPr>
              <w:t>Працівники управління</w:t>
            </w:r>
          </w:p>
        </w:tc>
        <w:tc>
          <w:tcPr>
            <w:tcW w:w="1546" w:type="pct"/>
            <w:tcBorders>
              <w:top w:val="single" w:sz="4" w:space="0" w:color="000000"/>
              <w:left w:val="single" w:sz="4" w:space="0" w:color="000000"/>
              <w:bottom w:val="single" w:sz="4" w:space="0" w:color="000000"/>
              <w:right w:val="single" w:sz="4" w:space="0" w:color="000000"/>
            </w:tcBorders>
            <w:hideMark/>
          </w:tcPr>
          <w:p w:rsidR="008A4502" w:rsidRPr="008A4502" w:rsidRDefault="008A4502" w:rsidP="008A4502">
            <w:pPr>
              <w:spacing w:after="0" w:line="240" w:lineRule="auto"/>
              <w:rPr>
                <w:rFonts w:ascii="Times New Roman" w:hAnsi="Times New Roman" w:cs="Times New Roman"/>
                <w:sz w:val="23"/>
                <w:szCs w:val="23"/>
              </w:rPr>
            </w:pPr>
            <w:r w:rsidRPr="008A4502">
              <w:rPr>
                <w:rFonts w:ascii="Times New Roman" w:hAnsi="Times New Roman" w:cs="Times New Roman"/>
                <w:sz w:val="23"/>
                <w:szCs w:val="23"/>
              </w:rPr>
              <w:t>19 рішень міської ради</w:t>
            </w:r>
          </w:p>
        </w:tc>
        <w:tc>
          <w:tcPr>
            <w:tcW w:w="1524" w:type="pct"/>
            <w:tcBorders>
              <w:top w:val="single" w:sz="4" w:space="0" w:color="000000"/>
              <w:left w:val="single" w:sz="4" w:space="0" w:color="000000"/>
              <w:bottom w:val="single" w:sz="4" w:space="0" w:color="000000"/>
              <w:right w:val="single" w:sz="4" w:space="0" w:color="000000"/>
            </w:tcBorders>
            <w:hideMark/>
          </w:tcPr>
          <w:p w:rsidR="008A4502" w:rsidRPr="008A4502" w:rsidRDefault="008A4502" w:rsidP="008A4502">
            <w:pPr>
              <w:spacing w:after="0" w:line="240" w:lineRule="auto"/>
              <w:rPr>
                <w:rFonts w:ascii="Times New Roman" w:hAnsi="Times New Roman" w:cs="Times New Roman"/>
                <w:sz w:val="23"/>
                <w:szCs w:val="23"/>
              </w:rPr>
            </w:pPr>
            <w:r w:rsidRPr="008A4502">
              <w:rPr>
                <w:rFonts w:ascii="Times New Roman" w:hAnsi="Times New Roman" w:cs="Times New Roman"/>
                <w:sz w:val="23"/>
                <w:szCs w:val="23"/>
              </w:rPr>
              <w:t>10 рішень міської ради</w:t>
            </w:r>
          </w:p>
        </w:tc>
      </w:tr>
      <w:tr w:rsidR="008A4502" w:rsidRPr="008A4502" w:rsidTr="008A4502">
        <w:trPr>
          <w:trHeight w:val="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4502" w:rsidRPr="008A4502" w:rsidRDefault="008A4502" w:rsidP="008A4502">
            <w:pPr>
              <w:spacing w:after="0" w:line="240" w:lineRule="auto"/>
              <w:rPr>
                <w:rFonts w:ascii="Times New Roman" w:eastAsia="Times New Roman" w:hAnsi="Times New Roman" w:cs="Times New Roman"/>
                <w:sz w:val="23"/>
                <w:szCs w:val="23"/>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4502" w:rsidRPr="008A4502" w:rsidRDefault="008A4502" w:rsidP="008A4502">
            <w:pPr>
              <w:spacing w:after="0" w:line="240" w:lineRule="auto"/>
              <w:rPr>
                <w:rFonts w:ascii="Times New Roman" w:hAnsi="Times New Roman" w:cs="Times New Roman"/>
                <w:sz w:val="23"/>
                <w:szCs w:val="2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4502" w:rsidRPr="008A4502" w:rsidRDefault="008A4502" w:rsidP="008A4502">
            <w:pPr>
              <w:spacing w:after="0" w:line="240" w:lineRule="auto"/>
              <w:rPr>
                <w:rFonts w:ascii="Times New Roman" w:hAnsi="Times New Roman" w:cs="Times New Roman"/>
                <w:sz w:val="23"/>
                <w:szCs w:val="23"/>
              </w:rPr>
            </w:pPr>
          </w:p>
        </w:tc>
        <w:tc>
          <w:tcPr>
            <w:tcW w:w="1546" w:type="pct"/>
            <w:tcBorders>
              <w:top w:val="single" w:sz="4" w:space="0" w:color="000000"/>
              <w:left w:val="single" w:sz="4" w:space="0" w:color="000000"/>
              <w:bottom w:val="single" w:sz="4" w:space="0" w:color="000000"/>
              <w:right w:val="single" w:sz="4" w:space="0" w:color="000000"/>
            </w:tcBorders>
            <w:hideMark/>
          </w:tcPr>
          <w:p w:rsidR="008A4502" w:rsidRPr="008A4502" w:rsidRDefault="008A4502" w:rsidP="008A4502">
            <w:pPr>
              <w:spacing w:after="0" w:line="240" w:lineRule="auto"/>
              <w:rPr>
                <w:rFonts w:ascii="Times New Roman" w:hAnsi="Times New Roman" w:cs="Times New Roman"/>
                <w:sz w:val="23"/>
                <w:szCs w:val="23"/>
              </w:rPr>
            </w:pPr>
            <w:r w:rsidRPr="008A4502">
              <w:rPr>
                <w:rFonts w:ascii="Times New Roman" w:hAnsi="Times New Roman" w:cs="Times New Roman"/>
                <w:sz w:val="23"/>
                <w:szCs w:val="23"/>
              </w:rPr>
              <w:t xml:space="preserve">9 рішень виконавчого комітету </w:t>
            </w:r>
          </w:p>
        </w:tc>
        <w:tc>
          <w:tcPr>
            <w:tcW w:w="1524" w:type="pct"/>
            <w:tcBorders>
              <w:top w:val="single" w:sz="4" w:space="0" w:color="000000"/>
              <w:left w:val="single" w:sz="4" w:space="0" w:color="000000"/>
              <w:bottom w:val="single" w:sz="4" w:space="0" w:color="000000"/>
              <w:right w:val="single" w:sz="4" w:space="0" w:color="000000"/>
            </w:tcBorders>
            <w:hideMark/>
          </w:tcPr>
          <w:p w:rsidR="008A4502" w:rsidRPr="008A4502" w:rsidRDefault="008A4502" w:rsidP="008A4502">
            <w:pPr>
              <w:spacing w:after="0" w:line="240" w:lineRule="auto"/>
              <w:rPr>
                <w:rFonts w:ascii="Times New Roman" w:hAnsi="Times New Roman" w:cs="Times New Roman"/>
                <w:sz w:val="23"/>
                <w:szCs w:val="23"/>
              </w:rPr>
            </w:pPr>
            <w:bookmarkStart w:id="0" w:name="_GoBack"/>
            <w:bookmarkEnd w:id="0"/>
            <w:r w:rsidRPr="008A4502">
              <w:rPr>
                <w:rFonts w:ascii="Times New Roman" w:hAnsi="Times New Roman" w:cs="Times New Roman"/>
                <w:sz w:val="23"/>
                <w:szCs w:val="23"/>
              </w:rPr>
              <w:t>8 рішень виконавчого комітету</w:t>
            </w:r>
          </w:p>
        </w:tc>
      </w:tr>
      <w:tr w:rsidR="008A4502" w:rsidRPr="008A4502" w:rsidTr="008A4502">
        <w:trPr>
          <w:trHeight w:val="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4502" w:rsidRPr="008A4502" w:rsidRDefault="008A4502" w:rsidP="008A4502">
            <w:pPr>
              <w:spacing w:after="0" w:line="240" w:lineRule="auto"/>
              <w:rPr>
                <w:rFonts w:ascii="Times New Roman" w:eastAsia="Times New Roman" w:hAnsi="Times New Roman" w:cs="Times New Roman"/>
                <w:sz w:val="23"/>
                <w:szCs w:val="23"/>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4502" w:rsidRPr="008A4502" w:rsidRDefault="008A4502" w:rsidP="008A4502">
            <w:pPr>
              <w:spacing w:after="0" w:line="240" w:lineRule="auto"/>
              <w:rPr>
                <w:rFonts w:ascii="Times New Roman" w:hAnsi="Times New Roman" w:cs="Times New Roman"/>
                <w:sz w:val="23"/>
                <w:szCs w:val="2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4502" w:rsidRPr="008A4502" w:rsidRDefault="008A4502" w:rsidP="008A4502">
            <w:pPr>
              <w:spacing w:after="0" w:line="240" w:lineRule="auto"/>
              <w:rPr>
                <w:rFonts w:ascii="Times New Roman" w:hAnsi="Times New Roman" w:cs="Times New Roman"/>
                <w:sz w:val="23"/>
                <w:szCs w:val="23"/>
              </w:rPr>
            </w:pPr>
          </w:p>
        </w:tc>
        <w:tc>
          <w:tcPr>
            <w:tcW w:w="1546" w:type="pct"/>
            <w:tcBorders>
              <w:top w:val="single" w:sz="4" w:space="0" w:color="000000"/>
              <w:left w:val="single" w:sz="4" w:space="0" w:color="000000"/>
              <w:bottom w:val="single" w:sz="4" w:space="0" w:color="000000"/>
              <w:right w:val="single" w:sz="4" w:space="0" w:color="000000"/>
            </w:tcBorders>
            <w:hideMark/>
          </w:tcPr>
          <w:p w:rsidR="008A4502" w:rsidRPr="008A4502" w:rsidRDefault="008A4502" w:rsidP="008A4502">
            <w:pPr>
              <w:spacing w:after="0" w:line="240" w:lineRule="auto"/>
              <w:rPr>
                <w:rFonts w:ascii="Times New Roman" w:hAnsi="Times New Roman" w:cs="Times New Roman"/>
                <w:sz w:val="23"/>
                <w:szCs w:val="23"/>
              </w:rPr>
            </w:pPr>
            <w:r w:rsidRPr="008A4502">
              <w:rPr>
                <w:rFonts w:ascii="Times New Roman" w:hAnsi="Times New Roman" w:cs="Times New Roman"/>
                <w:sz w:val="23"/>
                <w:szCs w:val="23"/>
              </w:rPr>
              <w:t>4 розпорядження міського голови</w:t>
            </w:r>
          </w:p>
        </w:tc>
        <w:tc>
          <w:tcPr>
            <w:tcW w:w="1524" w:type="pct"/>
            <w:tcBorders>
              <w:top w:val="single" w:sz="4" w:space="0" w:color="000000"/>
              <w:left w:val="single" w:sz="4" w:space="0" w:color="000000"/>
              <w:bottom w:val="single" w:sz="4" w:space="0" w:color="000000"/>
              <w:right w:val="single" w:sz="4" w:space="0" w:color="000000"/>
            </w:tcBorders>
            <w:hideMark/>
          </w:tcPr>
          <w:p w:rsidR="008A4502" w:rsidRPr="008A4502" w:rsidRDefault="008A4502" w:rsidP="008A4502">
            <w:pPr>
              <w:spacing w:after="0" w:line="240" w:lineRule="auto"/>
              <w:rPr>
                <w:rFonts w:ascii="Times New Roman" w:hAnsi="Times New Roman" w:cs="Times New Roman"/>
                <w:sz w:val="23"/>
                <w:szCs w:val="23"/>
              </w:rPr>
            </w:pPr>
            <w:r w:rsidRPr="008A4502">
              <w:rPr>
                <w:rFonts w:ascii="Times New Roman" w:hAnsi="Times New Roman" w:cs="Times New Roman"/>
                <w:sz w:val="23"/>
                <w:szCs w:val="23"/>
              </w:rPr>
              <w:t>7 розпоряджень міського голови</w:t>
            </w:r>
          </w:p>
        </w:tc>
      </w:tr>
    </w:tbl>
    <w:p w:rsidR="008A4502" w:rsidRPr="008A4502" w:rsidRDefault="008A4502" w:rsidP="008A4502">
      <w:pPr>
        <w:pStyle w:val="a3"/>
        <w:widowControl w:val="0"/>
        <w:spacing w:after="0" w:line="240" w:lineRule="auto"/>
        <w:ind w:left="0" w:firstLine="567"/>
        <w:jc w:val="both"/>
        <w:rPr>
          <w:rFonts w:ascii="Times New Roman" w:eastAsia="Times New Roman" w:hAnsi="Times New Roman" w:cs="Times New Roman"/>
          <w:sz w:val="24"/>
          <w:szCs w:val="24"/>
          <w:lang w:eastAsia="ru-RU"/>
        </w:rPr>
      </w:pPr>
    </w:p>
    <w:p w:rsidR="008A4502" w:rsidRPr="008A4502" w:rsidRDefault="008A4502" w:rsidP="008A4502">
      <w:pPr>
        <w:tabs>
          <w:tab w:val="left" w:pos="0"/>
        </w:tabs>
        <w:spacing w:after="0" w:line="240" w:lineRule="auto"/>
        <w:jc w:val="both"/>
        <w:rPr>
          <w:rFonts w:ascii="Times New Roman" w:hAnsi="Times New Roman" w:cs="Times New Roman"/>
          <w:bCs/>
          <w:sz w:val="24"/>
          <w:szCs w:val="24"/>
        </w:rPr>
      </w:pPr>
      <w:r w:rsidRPr="008A4502">
        <w:rPr>
          <w:rFonts w:ascii="Times New Roman" w:hAnsi="Times New Roman" w:cs="Times New Roman"/>
          <w:bCs/>
          <w:sz w:val="24"/>
          <w:szCs w:val="24"/>
        </w:rPr>
        <w:t xml:space="preserve">Начальник управління </w:t>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r w:rsidRPr="008A4502">
        <w:rPr>
          <w:rFonts w:ascii="Times New Roman" w:hAnsi="Times New Roman" w:cs="Times New Roman"/>
          <w:bCs/>
          <w:sz w:val="24"/>
          <w:szCs w:val="24"/>
        </w:rPr>
        <w:tab/>
        <w:t>Корчак Т.С</w:t>
      </w:r>
    </w:p>
    <w:p w:rsidR="008A4502" w:rsidRPr="008A4502" w:rsidRDefault="008A4502" w:rsidP="008A4502">
      <w:pPr>
        <w:tabs>
          <w:tab w:val="left" w:pos="0"/>
        </w:tabs>
        <w:spacing w:after="0" w:line="240" w:lineRule="auto"/>
        <w:jc w:val="both"/>
        <w:rPr>
          <w:rFonts w:ascii="Times New Roman" w:hAnsi="Times New Roman" w:cs="Times New Roman"/>
          <w:bCs/>
          <w:sz w:val="24"/>
          <w:szCs w:val="24"/>
        </w:rPr>
      </w:pPr>
    </w:p>
    <w:p w:rsidR="008A4502" w:rsidRPr="008A4502" w:rsidRDefault="008A4502" w:rsidP="008A4502">
      <w:pPr>
        <w:tabs>
          <w:tab w:val="left" w:pos="0"/>
        </w:tabs>
        <w:spacing w:after="0" w:line="240" w:lineRule="auto"/>
        <w:jc w:val="both"/>
        <w:rPr>
          <w:rFonts w:ascii="Times New Roman" w:hAnsi="Times New Roman" w:cs="Times New Roman"/>
          <w:bCs/>
          <w:sz w:val="24"/>
          <w:szCs w:val="24"/>
        </w:rPr>
      </w:pPr>
    </w:p>
    <w:p w:rsidR="008A4502" w:rsidRPr="008A4502" w:rsidRDefault="008A4502" w:rsidP="008A4502">
      <w:pPr>
        <w:tabs>
          <w:tab w:val="left" w:pos="0"/>
        </w:tabs>
        <w:spacing w:after="0" w:line="240" w:lineRule="auto"/>
        <w:jc w:val="both"/>
        <w:rPr>
          <w:rFonts w:ascii="Times New Roman" w:hAnsi="Times New Roman" w:cs="Times New Roman"/>
          <w:bCs/>
          <w:sz w:val="24"/>
          <w:szCs w:val="24"/>
        </w:rPr>
      </w:pPr>
      <w:r w:rsidRPr="008A4502">
        <w:rPr>
          <w:rFonts w:ascii="Times New Roman" w:hAnsi="Times New Roman" w:cs="Times New Roman"/>
          <w:bCs/>
          <w:sz w:val="24"/>
          <w:szCs w:val="24"/>
        </w:rPr>
        <w:t>Заступник міського голови з питань</w:t>
      </w:r>
    </w:p>
    <w:p w:rsidR="008A4502" w:rsidRPr="008A4502" w:rsidRDefault="008A4502" w:rsidP="008A4502">
      <w:pPr>
        <w:tabs>
          <w:tab w:val="left" w:pos="0"/>
        </w:tabs>
        <w:spacing w:after="0" w:line="240" w:lineRule="auto"/>
        <w:jc w:val="both"/>
        <w:rPr>
          <w:rFonts w:ascii="Times New Roman" w:hAnsi="Times New Roman" w:cs="Times New Roman"/>
          <w:bCs/>
          <w:sz w:val="24"/>
          <w:szCs w:val="24"/>
        </w:rPr>
      </w:pPr>
      <w:r w:rsidRPr="008A4502">
        <w:rPr>
          <w:rFonts w:ascii="Times New Roman" w:hAnsi="Times New Roman" w:cs="Times New Roman"/>
          <w:bCs/>
          <w:sz w:val="24"/>
          <w:szCs w:val="24"/>
        </w:rPr>
        <w:t xml:space="preserve">діяльності виконавчих органів ради </w:t>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r w:rsidRPr="008A4502">
        <w:rPr>
          <w:rFonts w:ascii="Times New Roman" w:hAnsi="Times New Roman" w:cs="Times New Roman"/>
          <w:bCs/>
          <w:sz w:val="24"/>
          <w:szCs w:val="24"/>
        </w:rPr>
        <w:tab/>
        <w:t>Дідич В.Є.</w:t>
      </w:r>
    </w:p>
    <w:p w:rsidR="008A4502" w:rsidRPr="008A4502" w:rsidRDefault="008A4502" w:rsidP="008A4502">
      <w:pPr>
        <w:tabs>
          <w:tab w:val="left" w:pos="0"/>
        </w:tabs>
        <w:spacing w:after="0" w:line="240" w:lineRule="auto"/>
        <w:jc w:val="both"/>
        <w:rPr>
          <w:rFonts w:ascii="Times New Roman" w:hAnsi="Times New Roman" w:cs="Times New Roman"/>
          <w:bCs/>
          <w:sz w:val="24"/>
          <w:szCs w:val="24"/>
        </w:rPr>
      </w:pPr>
    </w:p>
    <w:p w:rsidR="008A4502" w:rsidRPr="008A4502" w:rsidRDefault="008A4502" w:rsidP="008A4502">
      <w:pPr>
        <w:tabs>
          <w:tab w:val="left" w:pos="0"/>
        </w:tabs>
        <w:spacing w:after="0" w:line="240" w:lineRule="auto"/>
        <w:jc w:val="both"/>
        <w:rPr>
          <w:rFonts w:ascii="Times New Roman" w:hAnsi="Times New Roman" w:cs="Times New Roman"/>
          <w:bCs/>
          <w:sz w:val="24"/>
          <w:szCs w:val="24"/>
        </w:rPr>
      </w:pPr>
    </w:p>
    <w:p w:rsidR="008A4502" w:rsidRPr="008A4502" w:rsidRDefault="008A4502" w:rsidP="008A4502">
      <w:pPr>
        <w:tabs>
          <w:tab w:val="left" w:pos="0"/>
        </w:tabs>
        <w:spacing w:after="0" w:line="240" w:lineRule="auto"/>
        <w:jc w:val="both"/>
        <w:rPr>
          <w:rFonts w:ascii="Times New Roman" w:hAnsi="Times New Roman" w:cs="Times New Roman"/>
          <w:bCs/>
          <w:sz w:val="24"/>
          <w:szCs w:val="24"/>
        </w:rPr>
      </w:pPr>
    </w:p>
    <w:p w:rsidR="008A4502" w:rsidRPr="008A4502" w:rsidRDefault="008A4502" w:rsidP="008A4502">
      <w:pPr>
        <w:tabs>
          <w:tab w:val="left" w:pos="0"/>
        </w:tabs>
        <w:spacing w:after="0" w:line="240" w:lineRule="auto"/>
        <w:jc w:val="both"/>
        <w:rPr>
          <w:rFonts w:ascii="Times New Roman" w:hAnsi="Times New Roman" w:cs="Times New Roman"/>
          <w:bCs/>
          <w:sz w:val="24"/>
          <w:szCs w:val="24"/>
        </w:rPr>
      </w:pPr>
      <w:r w:rsidRPr="008A4502">
        <w:rPr>
          <w:rFonts w:ascii="Times New Roman" w:hAnsi="Times New Roman" w:cs="Times New Roman"/>
          <w:bCs/>
          <w:sz w:val="24"/>
          <w:szCs w:val="24"/>
        </w:rPr>
        <w:t xml:space="preserve">Міський голова </w:t>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r w:rsidRPr="008A4502">
        <w:rPr>
          <w:rFonts w:ascii="Times New Roman" w:hAnsi="Times New Roman" w:cs="Times New Roman"/>
          <w:bCs/>
          <w:sz w:val="24"/>
          <w:szCs w:val="24"/>
        </w:rPr>
        <w:tab/>
      </w:r>
      <w:proofErr w:type="spellStart"/>
      <w:r w:rsidRPr="008A4502">
        <w:rPr>
          <w:rFonts w:ascii="Times New Roman" w:hAnsi="Times New Roman" w:cs="Times New Roman"/>
          <w:bCs/>
          <w:sz w:val="24"/>
          <w:szCs w:val="24"/>
        </w:rPr>
        <w:t>Надал</w:t>
      </w:r>
      <w:proofErr w:type="spellEnd"/>
      <w:r w:rsidRPr="008A4502">
        <w:rPr>
          <w:rFonts w:ascii="Times New Roman" w:hAnsi="Times New Roman" w:cs="Times New Roman"/>
          <w:bCs/>
          <w:sz w:val="24"/>
          <w:szCs w:val="24"/>
        </w:rPr>
        <w:t xml:space="preserve"> С.В.</w:t>
      </w:r>
    </w:p>
    <w:p w:rsidR="008A4502" w:rsidRPr="008A4502" w:rsidRDefault="008A4502" w:rsidP="008A4502">
      <w:pPr>
        <w:tabs>
          <w:tab w:val="left" w:pos="0"/>
        </w:tabs>
        <w:spacing w:after="0" w:line="240" w:lineRule="auto"/>
        <w:jc w:val="both"/>
        <w:rPr>
          <w:rFonts w:ascii="Times New Roman" w:hAnsi="Times New Roman" w:cs="Times New Roman"/>
          <w:bCs/>
          <w:sz w:val="24"/>
          <w:szCs w:val="24"/>
        </w:rPr>
      </w:pPr>
    </w:p>
    <w:p w:rsidR="008A4502" w:rsidRPr="008A4502" w:rsidRDefault="008A4502" w:rsidP="008A4502">
      <w:pPr>
        <w:tabs>
          <w:tab w:val="left" w:pos="0"/>
        </w:tabs>
        <w:spacing w:after="0" w:line="240" w:lineRule="auto"/>
        <w:jc w:val="both"/>
        <w:rPr>
          <w:rFonts w:ascii="Times New Roman" w:hAnsi="Times New Roman" w:cs="Times New Roman"/>
          <w:bCs/>
          <w:sz w:val="24"/>
          <w:szCs w:val="24"/>
        </w:rPr>
      </w:pPr>
    </w:p>
    <w:p w:rsidR="00000000" w:rsidRPr="008A4502" w:rsidRDefault="008A4502" w:rsidP="008A4502">
      <w:pPr>
        <w:spacing w:line="240" w:lineRule="auto"/>
        <w:rPr>
          <w:rFonts w:ascii="Times New Roman" w:hAnsi="Times New Roman" w:cs="Times New Roman"/>
        </w:rPr>
      </w:pPr>
    </w:p>
    <w:sectPr w:rsidR="00000000" w:rsidRPr="008A45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17BF7"/>
    <w:multiLevelType w:val="hybridMultilevel"/>
    <w:tmpl w:val="8A56797A"/>
    <w:lvl w:ilvl="0" w:tplc="AD0E7F8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3B134E"/>
    <w:multiLevelType w:val="hybridMultilevel"/>
    <w:tmpl w:val="81868636"/>
    <w:lvl w:ilvl="0" w:tplc="AED0055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6FE57C02"/>
    <w:multiLevelType w:val="hybridMultilevel"/>
    <w:tmpl w:val="F2B223F8"/>
    <w:lvl w:ilvl="0" w:tplc="7DFA56CA">
      <w:start w:val="5"/>
      <w:numFmt w:val="decimal"/>
      <w:lvlText w:val="%1"/>
      <w:lvlJc w:val="left"/>
      <w:pPr>
        <w:ind w:left="502" w:hanging="360"/>
      </w:pPr>
    </w:lvl>
    <w:lvl w:ilvl="1" w:tplc="04190019">
      <w:start w:val="1"/>
      <w:numFmt w:val="decimal"/>
      <w:lvlText w:val="%2."/>
      <w:lvlJc w:val="left"/>
      <w:pPr>
        <w:tabs>
          <w:tab w:val="num" w:pos="589"/>
        </w:tabs>
        <w:ind w:left="589"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3">
    <w:nsid w:val="76560C01"/>
    <w:multiLevelType w:val="hybridMultilevel"/>
    <w:tmpl w:val="9C18D2EA"/>
    <w:lvl w:ilvl="0" w:tplc="AED0055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7BB52844"/>
    <w:multiLevelType w:val="hybridMultilevel"/>
    <w:tmpl w:val="01C8C882"/>
    <w:lvl w:ilvl="0" w:tplc="AED0055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A4502"/>
    <w:rsid w:val="008A45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uiPriority w:val="34"/>
    <w:unhideWhenUsed/>
    <w:qFormat/>
    <w:rsid w:val="008A4502"/>
    <w:pPr>
      <w:ind w:left="720"/>
      <w:contextualSpacing/>
    </w:pPr>
  </w:style>
  <w:style w:type="paragraph" w:customStyle="1" w:styleId="a4">
    <w:name w:val="Нормальний текст"/>
    <w:basedOn w:val="a"/>
    <w:uiPriority w:val="99"/>
    <w:qFormat/>
    <w:rsid w:val="008A4502"/>
    <w:pPr>
      <w:spacing w:before="120" w:after="0" w:line="240" w:lineRule="auto"/>
      <w:ind w:firstLine="567"/>
      <w:contextualSpacing/>
    </w:pPr>
    <w:rPr>
      <w:rFonts w:ascii="Antiqua" w:eastAsia="Times New Roman" w:hAnsi="Antiqua" w:cs="Times New Roman"/>
      <w:sz w:val="26"/>
      <w:szCs w:val="20"/>
      <w:lang w:eastAsia="ru-RU"/>
    </w:rPr>
  </w:style>
  <w:style w:type="table" w:styleId="a5">
    <w:name w:val="Table Grid"/>
    <w:basedOn w:val="a1"/>
    <w:rsid w:val="008A4502"/>
    <w:pPr>
      <w:spacing w:after="0" w:line="240" w:lineRule="auto"/>
    </w:pPr>
    <w:rPr>
      <w:rFonts w:ascii="Calibri" w:eastAsia="Times New Roman" w:hAnsi="Calibri" w:cs="Times New Roman"/>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61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10049</Words>
  <Characters>5728</Characters>
  <Application>Microsoft Office Word</Application>
  <DocSecurity>0</DocSecurity>
  <Lines>47</Lines>
  <Paragraphs>31</Paragraphs>
  <ScaleCrop>false</ScaleCrop>
  <Company>Reanimator Extreme Edition</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2019-12-13T13:37:00Z</dcterms:created>
  <dcterms:modified xsi:type="dcterms:W3CDTF">2019-12-13T13:37:00Z</dcterms:modified>
</cp:coreProperties>
</file>