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D8" w:rsidRPr="004F3CD8" w:rsidRDefault="004F3CD8" w:rsidP="004F3CD8">
      <w:pPr>
        <w:shd w:val="clear" w:color="auto" w:fill="FFFFFF" w:themeFill="background1"/>
        <w:spacing w:after="0" w:line="240" w:lineRule="auto"/>
        <w:ind w:left="6372" w:firstLine="7"/>
        <w:jc w:val="both"/>
        <w:rPr>
          <w:rFonts w:ascii="Times New Roman" w:hAnsi="Times New Roman" w:cs="Times New Roman"/>
        </w:rPr>
      </w:pPr>
      <w:r w:rsidRPr="004F3CD8">
        <w:rPr>
          <w:rFonts w:ascii="Times New Roman" w:hAnsi="Times New Roman" w:cs="Times New Roman"/>
        </w:rPr>
        <w:t xml:space="preserve">Додаток до рішення виконавчого комітету </w:t>
      </w:r>
    </w:p>
    <w:p w:rsidR="004F3CD8" w:rsidRPr="004F3CD8" w:rsidRDefault="004F3CD8" w:rsidP="004F3CD8">
      <w:pPr>
        <w:shd w:val="clear" w:color="auto" w:fill="FFFFFF" w:themeFill="background1"/>
        <w:spacing w:after="0" w:line="240" w:lineRule="auto"/>
        <w:ind w:firstLine="6379"/>
        <w:jc w:val="both"/>
        <w:rPr>
          <w:rFonts w:ascii="Times New Roman" w:hAnsi="Times New Roman" w:cs="Times New Roman"/>
        </w:rPr>
      </w:pPr>
      <w:r w:rsidRPr="004F3CD8">
        <w:rPr>
          <w:rFonts w:ascii="Times New Roman" w:hAnsi="Times New Roman" w:cs="Times New Roman"/>
        </w:rPr>
        <w:t>від 4.12.2019р. №1095</w:t>
      </w:r>
    </w:p>
    <w:p w:rsidR="004F3CD8" w:rsidRPr="004F3CD8" w:rsidRDefault="004F3CD8" w:rsidP="004F3CD8">
      <w:pPr>
        <w:shd w:val="clear" w:color="auto" w:fill="FFFFFF" w:themeFill="background1"/>
        <w:spacing w:after="0" w:line="240" w:lineRule="auto"/>
        <w:jc w:val="center"/>
        <w:rPr>
          <w:rFonts w:ascii="Times New Roman" w:hAnsi="Times New Roman" w:cs="Times New Roman"/>
        </w:rPr>
      </w:pPr>
    </w:p>
    <w:p w:rsidR="004F3CD8" w:rsidRPr="004F3CD8" w:rsidRDefault="004F3CD8" w:rsidP="004F3CD8">
      <w:pPr>
        <w:shd w:val="clear" w:color="auto" w:fill="FFFFFF" w:themeFill="background1"/>
        <w:spacing w:after="0" w:line="240" w:lineRule="auto"/>
        <w:jc w:val="center"/>
        <w:rPr>
          <w:rFonts w:ascii="Times New Roman" w:hAnsi="Times New Roman" w:cs="Times New Roman"/>
          <w:b/>
        </w:rPr>
      </w:pPr>
      <w:r w:rsidRPr="004F3CD8">
        <w:rPr>
          <w:rFonts w:ascii="Times New Roman" w:hAnsi="Times New Roman" w:cs="Times New Roman"/>
          <w:b/>
        </w:rPr>
        <w:t xml:space="preserve">Звіт про роботу управління організаційно-виконавчої роботи </w:t>
      </w:r>
    </w:p>
    <w:p w:rsidR="004F3CD8" w:rsidRPr="004F3CD8" w:rsidRDefault="004F3CD8" w:rsidP="004F3CD8">
      <w:pPr>
        <w:shd w:val="clear" w:color="auto" w:fill="FFFFFF" w:themeFill="background1"/>
        <w:spacing w:after="0" w:line="240" w:lineRule="auto"/>
        <w:jc w:val="center"/>
        <w:rPr>
          <w:rFonts w:ascii="Times New Roman" w:hAnsi="Times New Roman" w:cs="Times New Roman"/>
        </w:rPr>
      </w:pP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До основних повноважень управління організаційно-виконавчої роботи  відносяться:</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електронного обліку рішень міської ради, реєстрація, оформлення , облік рішень міської ради,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2. Надання депутатам міської ради організаційної допомоги у здійсненні депутатських повноважень у раді та по виконанню  рішень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3. Видача посвідчень помічників  консультантів депутатів міської ради.</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5.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6.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7. Підготовка проектів планів роботи Тернопільської міської ради, виконавчого комітету, щомісячне складання планів організаційних заходів, які проводяться за участю міської ради.</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8.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4F3CD8" w:rsidRPr="004F3CD8" w:rsidRDefault="004F3CD8" w:rsidP="004F3CD8">
      <w:pPr>
        <w:pStyle w:val="a3"/>
        <w:shd w:val="clear" w:color="auto" w:fill="FFFFFF" w:themeFill="background1"/>
        <w:spacing w:after="0"/>
        <w:ind w:firstLine="357"/>
        <w:jc w:val="both"/>
      </w:pPr>
      <w:r w:rsidRPr="004F3CD8">
        <w:t>9. Організаційне та методичне забезпечення засідань Видавничої ради (протокольна частина, оформлення договорів на видавництво книг).</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 xml:space="preserve">10.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комп’ютерного обліку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11. Організація особистого прийому громадян міським головою, заступниками міського голови.</w:t>
      </w:r>
    </w:p>
    <w:p w:rsidR="004F3CD8" w:rsidRPr="004F3CD8" w:rsidRDefault="004F3CD8" w:rsidP="004F3CD8">
      <w:pPr>
        <w:shd w:val="clear" w:color="auto" w:fill="FFFFFF" w:themeFill="background1"/>
        <w:spacing w:after="0" w:line="240" w:lineRule="auto"/>
        <w:ind w:firstLine="360"/>
        <w:jc w:val="both"/>
        <w:rPr>
          <w:rFonts w:ascii="Times New Roman" w:hAnsi="Times New Roman" w:cs="Times New Roman"/>
        </w:rPr>
      </w:pPr>
      <w:r w:rsidRPr="004F3CD8">
        <w:rPr>
          <w:rFonts w:ascii="Times New Roman" w:hAnsi="Times New Roman" w:cs="Times New Roman"/>
        </w:rPr>
        <w:t xml:space="preserve">12.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поданих інформацій на виконання доручень міського голови, внесення пропозицій про зняття з контролю чи продовження терміну виконання рішень виконкому міської ради, розпоряджень і доручень міського голови та інших контрольних документів. </w:t>
      </w:r>
    </w:p>
    <w:p w:rsidR="004F3CD8" w:rsidRPr="004F3CD8" w:rsidRDefault="004F3CD8" w:rsidP="004F3CD8">
      <w:pPr>
        <w:shd w:val="clear" w:color="auto" w:fill="FFFFFF" w:themeFill="background1"/>
        <w:spacing w:after="0" w:line="240" w:lineRule="auto"/>
        <w:ind w:left="3600" w:firstLine="720"/>
        <w:jc w:val="center"/>
        <w:rPr>
          <w:rFonts w:ascii="Times New Roman" w:hAnsi="Times New Roman" w:cs="Times New Roman"/>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476"/>
        <w:gridCol w:w="1704"/>
        <w:gridCol w:w="2077"/>
        <w:gridCol w:w="1735"/>
        <w:gridCol w:w="1760"/>
        <w:gridCol w:w="2103"/>
      </w:tblGrid>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rPr>
              <w:t>№ п/п</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rPr>
              <w:t>Зміст</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rPr>
              <w:t>Відповідальний за виконання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rPr>
            </w:pPr>
            <w:r w:rsidRPr="004F3CD8">
              <w:rPr>
                <w:rFonts w:ascii="Times New Roman" w:hAnsi="Times New Roman" w:cs="Times New Roman"/>
              </w:rPr>
              <w:t>2018 рік</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rPr>
              <w:t>2018 рік 10 місяців</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2019 рік 10 місяців</w:t>
            </w:r>
          </w:p>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Calibri" w:hAnsi="Times New Roman" w:cs="Times New Roman"/>
                <w:sz w:val="24"/>
                <w:szCs w:val="24"/>
                <w:lang w:val="ru-RU" w:eastAsia="ru-RU"/>
              </w:rPr>
            </w:pPr>
            <w:r w:rsidRPr="004F3CD8">
              <w:rPr>
                <w:rFonts w:ascii="Times New Roman" w:eastAsia="Calibri" w:hAnsi="Times New Roman" w:cs="Times New Roman"/>
                <w:lang w:val="ru-RU" w:eastAsia="ru-RU"/>
              </w:rPr>
              <w:t>1</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Виконання цілей якості управління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Працівники управління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внутрішній і зовнішній аудити</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Проведено внутрішній </w:t>
            </w:r>
            <w:proofErr w:type="spellStart"/>
            <w:r w:rsidRPr="004F3CD8">
              <w:rPr>
                <w:rFonts w:ascii="Times New Roman" w:hAnsi="Times New Roman" w:cs="Times New Roman"/>
              </w:rPr>
              <w:t>аудитвиконавчих</w:t>
            </w:r>
            <w:proofErr w:type="spellEnd"/>
            <w:r w:rsidRPr="004F3CD8">
              <w:rPr>
                <w:rFonts w:ascii="Times New Roman" w:hAnsi="Times New Roman" w:cs="Times New Roman"/>
              </w:rPr>
              <w:t xml:space="preserve"> органів ТМР з березня по серпень 2018 року. Відбувся зовнішній аудит представником компанії ТОВ «</w:t>
            </w:r>
            <w:proofErr w:type="spellStart"/>
            <w:r w:rsidRPr="004F3CD8">
              <w:rPr>
                <w:rFonts w:ascii="Times New Roman" w:hAnsi="Times New Roman" w:cs="Times New Roman"/>
              </w:rPr>
              <w:t>ГлобалСертифік</w:t>
            </w:r>
            <w:proofErr w:type="spellEnd"/>
            <w:r w:rsidRPr="004F3CD8">
              <w:rPr>
                <w:rFonts w:ascii="Times New Roman" w:hAnsi="Times New Roman" w:cs="Times New Roman"/>
              </w:rPr>
              <w:t xml:space="preserve">» </w:t>
            </w:r>
            <w:proofErr w:type="spellStart"/>
            <w:r w:rsidRPr="004F3CD8">
              <w:rPr>
                <w:rFonts w:ascii="Times New Roman" w:hAnsi="Times New Roman" w:cs="Times New Roman"/>
              </w:rPr>
              <w:t>м.Київ</w:t>
            </w:r>
            <w:proofErr w:type="spellEnd"/>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 09-10.10.2018р.   </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Проведено внутрішній аудит.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2</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Забезпечення підготовки і проведення пленарних засідань сесій міської ради, підготовки проектів рішень, що вносяться на розгляд міської ради.</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Підготовлено, підписано міським головою 1334рішень міської ради,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перевірено, внесено в електронну базу,  </w:t>
            </w:r>
            <w:proofErr w:type="spellStart"/>
            <w:r w:rsidRPr="004F3CD8">
              <w:rPr>
                <w:rFonts w:ascii="Times New Roman" w:hAnsi="Times New Roman" w:cs="Times New Roman"/>
              </w:rPr>
              <w:t>роздруковано</w:t>
            </w:r>
            <w:proofErr w:type="spellEnd"/>
            <w:r w:rsidRPr="004F3CD8">
              <w:rPr>
                <w:rFonts w:ascii="Times New Roman" w:hAnsi="Times New Roman" w:cs="Times New Roman"/>
              </w:rPr>
              <w:t xml:space="preserve"> та передано на оприлюднення  1546 проектів рішень міської ради</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Підготовлено, підписано міським головою 1037 рішень міської ради,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перевірено, внесено в електронну базу,  </w:t>
            </w:r>
            <w:proofErr w:type="spellStart"/>
            <w:r w:rsidRPr="004F3CD8">
              <w:rPr>
                <w:rFonts w:ascii="Times New Roman" w:hAnsi="Times New Roman" w:cs="Times New Roman"/>
              </w:rPr>
              <w:t>роздрукованота</w:t>
            </w:r>
            <w:proofErr w:type="spellEnd"/>
            <w:r w:rsidRPr="004F3CD8">
              <w:rPr>
                <w:rFonts w:ascii="Times New Roman" w:hAnsi="Times New Roman" w:cs="Times New Roman"/>
              </w:rPr>
              <w:t xml:space="preserve"> передано на оприлюднення 1270 проектів рішень міської ради</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Підготовлено, підписано міським головою 876 рішення міської ради,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перевірено, внесено в електронну базу, </w:t>
            </w:r>
            <w:proofErr w:type="spellStart"/>
            <w:r w:rsidRPr="004F3CD8">
              <w:rPr>
                <w:rFonts w:ascii="Times New Roman" w:hAnsi="Times New Roman" w:cs="Times New Roman"/>
              </w:rPr>
              <w:t>роздрукованота</w:t>
            </w:r>
            <w:proofErr w:type="spellEnd"/>
            <w:r w:rsidRPr="004F3CD8">
              <w:rPr>
                <w:rFonts w:ascii="Times New Roman" w:hAnsi="Times New Roman" w:cs="Times New Roman"/>
              </w:rPr>
              <w:t xml:space="preserve"> передано на оприлюднення 1565 проектів рішень міської ради</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3</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Оформлення протоколів пленарних засідань міської ради, надання їх копій або витягів у встановленому законодавством порядку.</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10протоколів сесій міської ради (9 чергових засідань сесій міської ради, 1 - позачергових)</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Оформлено 7протоколів сесій міської ради (6 чергових засідання сесій міської ради, 1 - позачергове)</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8протоколів сесій міської ради (7 чергових засідань сесій міської ради, 1 - позачергове)</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4</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Організаційне та методичне забезпечення засідань Видавничої ради (протокольна частина, оформлення договорів на видавництво книг).</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Скликано та проведено 5 засідань видавничої ради, оформлено 5 протоколів засідань, передано для електронних закупівель відповідно до системи «</w:t>
            </w:r>
            <w:proofErr w:type="spellStart"/>
            <w:r w:rsidRPr="004F3CD8">
              <w:rPr>
                <w:rFonts w:ascii="Times New Roman" w:hAnsi="Times New Roman" w:cs="Times New Roman"/>
              </w:rPr>
              <w:t>ProZorro</w:t>
            </w:r>
            <w:proofErr w:type="spellEnd"/>
            <w:r w:rsidRPr="004F3CD8">
              <w:rPr>
                <w:rFonts w:ascii="Times New Roman" w:hAnsi="Times New Roman" w:cs="Times New Roman"/>
              </w:rPr>
              <w:t>»</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Скликано та проведено 5 засідань видавничої ради, оформлено 5 протоколів засідань, передано для електронних закупівель відповідно до системи «</w:t>
            </w:r>
            <w:proofErr w:type="spellStart"/>
            <w:r w:rsidRPr="004F3CD8">
              <w:rPr>
                <w:rFonts w:ascii="Times New Roman" w:hAnsi="Times New Roman" w:cs="Times New Roman"/>
              </w:rPr>
              <w:t>ProZorro</w:t>
            </w:r>
            <w:proofErr w:type="spellEnd"/>
            <w:r w:rsidRPr="004F3CD8">
              <w:rPr>
                <w:rFonts w:ascii="Times New Roman" w:hAnsi="Times New Roman" w:cs="Times New Roman"/>
              </w:rPr>
              <w:t>»</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Скликано та проведено 5 засідань видавничої ради, оформлено 5 протоколів засідань, передано для електронних закупівель відповідно до системи «</w:t>
            </w:r>
            <w:proofErr w:type="spellStart"/>
            <w:r w:rsidRPr="004F3CD8">
              <w:rPr>
                <w:rFonts w:ascii="Times New Roman" w:hAnsi="Times New Roman" w:cs="Times New Roman"/>
              </w:rPr>
              <w:t>ProZorro</w:t>
            </w:r>
            <w:proofErr w:type="spellEnd"/>
            <w:r w:rsidRPr="004F3CD8">
              <w:rPr>
                <w:rFonts w:ascii="Times New Roman" w:hAnsi="Times New Roman" w:cs="Times New Roman"/>
              </w:rPr>
              <w:t>»</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5</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Підготовка </w:t>
            </w:r>
            <w:r w:rsidRPr="004F3CD8">
              <w:rPr>
                <w:rFonts w:ascii="Times New Roman" w:hAnsi="Times New Roman" w:cs="Times New Roman"/>
              </w:rPr>
              <w:lastRenderedPageBreak/>
              <w:t>привітальної кореспонденції</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Працівники </w:t>
            </w:r>
            <w:r w:rsidRPr="004F3CD8">
              <w:rPr>
                <w:rFonts w:ascii="Times New Roman" w:hAnsi="Times New Roman" w:cs="Times New Roman"/>
              </w:rPr>
              <w:lastRenderedPageBreak/>
              <w:t>управління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В міру </w:t>
            </w:r>
            <w:r w:rsidRPr="004F3CD8">
              <w:rPr>
                <w:rFonts w:ascii="Times New Roman" w:hAnsi="Times New Roman" w:cs="Times New Roman"/>
              </w:rPr>
              <w:lastRenderedPageBreak/>
              <w:t>необхідності</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В міру </w:t>
            </w:r>
            <w:r w:rsidRPr="004F3CD8">
              <w:rPr>
                <w:rFonts w:ascii="Times New Roman" w:hAnsi="Times New Roman" w:cs="Times New Roman"/>
              </w:rPr>
              <w:lastRenderedPageBreak/>
              <w:t>необхідності</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В міру необхідності</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lastRenderedPageBreak/>
              <w:t>6</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Підготовка та видача посвідчень помічників-консультантів депутатів міської ради</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Організаційний відділ ради</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 міру необхідності</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 міру необхідності</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 міру необхідності</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7</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Щомісячне складання планів організаційних заходів, які проводяться за участю міської ради.</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Складено,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та розіслано виконавцям 12 планів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Складено,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та розіслано виконавцям 10 планів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Складено,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та розіслано виконавцям 10 планів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rPr>
          <w:trHeight w:val="417"/>
        </w:trPr>
        <w:tc>
          <w:tcPr>
            <w:tcW w:w="24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8</w:t>
            </w:r>
          </w:p>
        </w:tc>
        <w:tc>
          <w:tcPr>
            <w:tcW w:w="881"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Надання організаційної та методичної допомоги у проведенні засідань постійних та інших комісій міської ради. Організаційний відділ ради</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Постійна комісія міської ради з питань бюджету та фінансів:</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37 засідання, розглянуто 182 питань.</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25 засідань, розглянуто 113 питання.</w:t>
            </w:r>
          </w:p>
          <w:p w:rsidR="004F3CD8" w:rsidRPr="004F3CD8" w:rsidRDefault="004F3CD8" w:rsidP="004F3CD8">
            <w:pPr>
              <w:shd w:val="clear" w:color="auto" w:fill="FFFFFF" w:themeFill="background1"/>
              <w:spacing w:after="0" w:line="240" w:lineRule="auto"/>
              <w:ind w:left="68" w:firstLine="292"/>
              <w:jc w:val="both"/>
              <w:rPr>
                <w:rFonts w:ascii="Times New Roman" w:hAnsi="Times New Roman" w:cs="Times New Roman"/>
              </w:rPr>
            </w:pPr>
          </w:p>
          <w:p w:rsidR="004F3CD8" w:rsidRPr="004F3CD8" w:rsidRDefault="004F3CD8" w:rsidP="004F3CD8">
            <w:pPr>
              <w:shd w:val="clear" w:color="auto" w:fill="FFFFFF" w:themeFill="background1"/>
              <w:spacing w:after="0" w:line="240" w:lineRule="auto"/>
              <w:ind w:left="68" w:firstLine="292"/>
              <w:jc w:val="both"/>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28 засідання, розглянуто 129 питань.</w:t>
            </w:r>
          </w:p>
          <w:p w:rsidR="004F3CD8" w:rsidRPr="004F3CD8" w:rsidRDefault="004F3CD8" w:rsidP="004F3CD8">
            <w:pPr>
              <w:shd w:val="clear" w:color="auto" w:fill="FFFFFF" w:themeFill="background1"/>
              <w:spacing w:after="0" w:line="240" w:lineRule="auto"/>
              <w:ind w:left="68" w:firstLine="292"/>
              <w:jc w:val="both"/>
              <w:rPr>
                <w:rFonts w:ascii="Times New Roman" w:eastAsia="Times New Roman" w:hAnsi="Times New Roman" w:cs="Times New Roman"/>
                <w:sz w:val="24"/>
                <w:szCs w:val="24"/>
              </w:rPr>
            </w:pPr>
          </w:p>
        </w:tc>
      </w:tr>
      <w:tr w:rsidR="004F3CD8" w:rsidRPr="004F3CD8" w:rsidTr="004F3CD8">
        <w:trPr>
          <w:trHeight w:val="417"/>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26 засідань, розглянуто  169 питань.:</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16 засідань, розглянуто 114 питання.</w:t>
            </w:r>
          </w:p>
          <w:p w:rsidR="004F3CD8" w:rsidRPr="004F3CD8" w:rsidRDefault="004F3CD8" w:rsidP="004F3CD8">
            <w:pPr>
              <w:shd w:val="clear" w:color="auto" w:fill="FFFFFF" w:themeFill="background1"/>
              <w:spacing w:after="0" w:line="240" w:lineRule="auto"/>
              <w:ind w:left="68" w:firstLine="292"/>
              <w:jc w:val="both"/>
              <w:rPr>
                <w:rFonts w:ascii="Times New Roman" w:eastAsia="Times New Roman" w:hAnsi="Times New Roman" w:cs="Times New Roman"/>
                <w:sz w:val="24"/>
                <w:szCs w:val="24"/>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14 засідань, розглянуто 98 питань.</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Постійна комісія міської ради з питань місцевого самоврядування, законності, правопорядку, регламенту та депутатської діяльності:</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14 засідань, розглянуто  85 питань.</w:t>
            </w:r>
          </w:p>
          <w:p w:rsidR="004F3CD8" w:rsidRPr="004F3CD8" w:rsidRDefault="004F3CD8" w:rsidP="004F3CD8">
            <w:pPr>
              <w:shd w:val="clear" w:color="auto" w:fill="FFFFFF" w:themeFill="background1"/>
              <w:spacing w:after="0" w:line="240" w:lineRule="auto"/>
              <w:ind w:left="68" w:firstLine="292"/>
              <w:jc w:val="both"/>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9 засідань, розглянуто 56 питань.</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6 засідань. розглянуто 35 питань.</w:t>
            </w:r>
          </w:p>
        </w:tc>
      </w:tr>
      <w:tr w:rsidR="004F3CD8" w:rsidRPr="004F3CD8" w:rsidTr="004F3CD8">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Постійна комісія міської ради з питань житлово-комунального господарства, екології, надзвичайних ситуацій, енергозабезпечення та </w:t>
            </w:r>
            <w:proofErr w:type="spellStart"/>
            <w:r w:rsidRPr="004F3CD8">
              <w:rPr>
                <w:rFonts w:ascii="Times New Roman" w:hAnsi="Times New Roman" w:cs="Times New Roman"/>
              </w:rPr>
              <w:t>енергоефективності</w:t>
            </w:r>
            <w:proofErr w:type="spellEnd"/>
            <w:r w:rsidRPr="004F3CD8">
              <w:rPr>
                <w:rFonts w:ascii="Times New Roman" w:hAnsi="Times New Roman" w:cs="Times New Roman"/>
              </w:rPr>
              <w:t>:</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29 засідання, розглянуто 262 питання.</w:t>
            </w:r>
          </w:p>
          <w:p w:rsidR="004F3CD8" w:rsidRPr="004F3CD8" w:rsidRDefault="004F3CD8" w:rsidP="004F3CD8">
            <w:pPr>
              <w:shd w:val="clear" w:color="auto" w:fill="FFFFFF" w:themeFill="background1"/>
              <w:spacing w:after="0" w:line="240" w:lineRule="auto"/>
              <w:ind w:left="68" w:firstLine="292"/>
              <w:jc w:val="both"/>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21 засідань, розглянуто 197 питань.</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18 засідань, розглянуто 253 питання.</w:t>
            </w:r>
          </w:p>
        </w:tc>
      </w:tr>
      <w:tr w:rsidR="004F3CD8" w:rsidRPr="004F3CD8" w:rsidTr="004F3CD8">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Постійна комісія </w:t>
            </w:r>
            <w:r w:rsidRPr="004F3CD8">
              <w:rPr>
                <w:rFonts w:ascii="Times New Roman" w:hAnsi="Times New Roman" w:cs="Times New Roman"/>
              </w:rPr>
              <w:lastRenderedPageBreak/>
              <w:t>міської ради з гуманітарних питань:</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проведено 13 </w:t>
            </w:r>
            <w:r w:rsidRPr="004F3CD8">
              <w:rPr>
                <w:rFonts w:ascii="Times New Roman" w:hAnsi="Times New Roman" w:cs="Times New Roman"/>
              </w:rPr>
              <w:lastRenderedPageBreak/>
              <w:t>засідань, розглянуто 120 питань.</w:t>
            </w:r>
          </w:p>
          <w:p w:rsidR="004F3CD8" w:rsidRPr="004F3CD8" w:rsidRDefault="004F3CD8" w:rsidP="004F3CD8">
            <w:pPr>
              <w:shd w:val="clear" w:color="auto" w:fill="FFFFFF" w:themeFill="background1"/>
              <w:spacing w:after="0" w:line="240" w:lineRule="auto"/>
              <w:ind w:left="68" w:firstLine="292"/>
              <w:jc w:val="both"/>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проведено 10 </w:t>
            </w:r>
            <w:r w:rsidRPr="004F3CD8">
              <w:rPr>
                <w:rFonts w:ascii="Times New Roman" w:hAnsi="Times New Roman" w:cs="Times New Roman"/>
              </w:rPr>
              <w:lastRenderedPageBreak/>
              <w:t>засідань, розглянуто 74 питання.</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проведено 9 </w:t>
            </w:r>
            <w:r w:rsidRPr="004F3CD8">
              <w:rPr>
                <w:rFonts w:ascii="Times New Roman" w:hAnsi="Times New Roman" w:cs="Times New Roman"/>
              </w:rPr>
              <w:lastRenderedPageBreak/>
              <w:t>засідань, розглянуто 71 питання.</w:t>
            </w:r>
          </w:p>
        </w:tc>
      </w:tr>
      <w:tr w:rsidR="004F3CD8" w:rsidRPr="004F3CD8" w:rsidTr="004F3CD8">
        <w:tc>
          <w:tcPr>
            <w:tcW w:w="24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Постійна комісія міської ради з питань містобудування: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ind w:left="68"/>
              <w:jc w:val="both"/>
              <w:rPr>
                <w:rFonts w:ascii="Times New Roman" w:eastAsia="Times New Roman" w:hAnsi="Times New Roman" w:cs="Times New Roman"/>
                <w:sz w:val="24"/>
                <w:szCs w:val="24"/>
              </w:rPr>
            </w:pPr>
            <w:r w:rsidRPr="004F3CD8">
              <w:rPr>
                <w:rFonts w:ascii="Times New Roman" w:hAnsi="Times New Roman" w:cs="Times New Roman"/>
              </w:rPr>
              <w:t>проведено 22 засідань, розглянуто 1260 питань.</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16 засідань, розглянуто 923 питань.</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15 засідань, розглянуто 1200 питання.</w:t>
            </w:r>
          </w:p>
        </w:tc>
      </w:tr>
      <w:tr w:rsidR="004F3CD8" w:rsidRPr="004F3CD8" w:rsidTr="004F3CD8">
        <w:trPr>
          <w:trHeight w:val="13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Постійна комісія міської ради з питань природокористування, приватизації, продажу та оренди землі</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Комісія припинила діяльність 05.10.2018 р.</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проведено 28 засідань, розглянуто 944 питань.</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rPr>
          <w:trHeight w:val="13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Постійна комісія міської ради з питань регулювання земельних відносин та екології</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Комісія почала діяти з 06.06.2019 року</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eastAsia="ru-RU"/>
              </w:rPr>
            </w:pPr>
            <w:r w:rsidRPr="004F3CD8">
              <w:rPr>
                <w:rFonts w:ascii="Times New Roman" w:hAnsi="Times New Roman"/>
                <w:sz w:val="24"/>
                <w:szCs w:val="24"/>
                <w:lang w:eastAsia="ru-RU"/>
              </w:rPr>
              <w:t>9</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Виконання Програми книговидання місцевих авторів та забезпечення святкових і офіційних заходів на 2019-2021 роки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Працівники управління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Визначено перелік продукції, забезпечено здійснення  електронних закупівель відповідно до системи «</w:t>
            </w:r>
            <w:proofErr w:type="spellStart"/>
            <w:r w:rsidRPr="004F3CD8">
              <w:rPr>
                <w:rFonts w:ascii="Times New Roman" w:hAnsi="Times New Roman" w:cs="Times New Roman"/>
              </w:rPr>
              <w:t>ProZorro</w:t>
            </w:r>
            <w:proofErr w:type="spellEnd"/>
            <w:r w:rsidRPr="004F3CD8">
              <w:rPr>
                <w:rFonts w:ascii="Times New Roman" w:hAnsi="Times New Roman" w:cs="Times New Roman"/>
              </w:rPr>
              <w:t>»</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Визначено перелік продукції, забезпечено здійснення  електронних закупівель відповідно до системи «</w:t>
            </w:r>
            <w:proofErr w:type="spellStart"/>
            <w:r w:rsidRPr="004F3CD8">
              <w:rPr>
                <w:rFonts w:ascii="Times New Roman" w:hAnsi="Times New Roman" w:cs="Times New Roman"/>
              </w:rPr>
              <w:t>ProZorro</w:t>
            </w:r>
            <w:proofErr w:type="spellEnd"/>
            <w:r w:rsidRPr="004F3CD8">
              <w:rPr>
                <w:rFonts w:ascii="Times New Roman" w:hAnsi="Times New Roman" w:cs="Times New Roman"/>
              </w:rPr>
              <w:t>»</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Визначено перелік продукції, забезпечено здійснення  електронних закупівель відповідно до системи «</w:t>
            </w:r>
            <w:proofErr w:type="spellStart"/>
            <w:r w:rsidRPr="004F3CD8">
              <w:rPr>
                <w:rFonts w:ascii="Times New Roman" w:hAnsi="Times New Roman" w:cs="Times New Roman"/>
              </w:rPr>
              <w:t>ProZorro</w:t>
            </w:r>
            <w:proofErr w:type="spellEnd"/>
            <w:r w:rsidRPr="004F3CD8">
              <w:rPr>
                <w:rFonts w:ascii="Times New Roman" w:hAnsi="Times New Roman" w:cs="Times New Roman"/>
              </w:rPr>
              <w:t>»</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10</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Доведення рішень міської ради, виконавчого комітету та розпоряджень міського голови до виконавців</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Працівники управління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Доведено до виконавців відповідно до розрахунку розсилки та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1334 рішення міської ради, 1081рішень виконавчого комітету та 282 розпоряджень міського голови</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Доведено до виконавців відповідно до розрахунку розсилки та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1037 рішень міської ради, 822 рішень виконавчого комітету та 223 розпоряджень міського голови</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Доведено до виконавців відповідно до розрахунку розсилки та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876 рішення міської ради. 997 рішень виконавчого комітету та 268 розпорядження міського голови</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eastAsia="ru-RU"/>
              </w:rPr>
            </w:pPr>
            <w:r w:rsidRPr="004F3CD8">
              <w:rPr>
                <w:rFonts w:ascii="Times New Roman" w:hAnsi="Times New Roman"/>
                <w:sz w:val="24"/>
                <w:szCs w:val="24"/>
                <w:lang w:eastAsia="ru-RU"/>
              </w:rPr>
              <w:t>11</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Забезпечення підготовки і проведення засідань виконавчого комітету, підготовки проектів рішень, що вносяться на розгляд виконавчого </w:t>
            </w:r>
            <w:r w:rsidRPr="004F3CD8">
              <w:rPr>
                <w:rFonts w:ascii="Times New Roman" w:hAnsi="Times New Roman" w:cs="Times New Roman"/>
              </w:rPr>
              <w:lastRenderedPageBreak/>
              <w:t>комітету.</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lastRenderedPageBreak/>
              <w:t>Організаційний відділ виконавчого комітету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Підготовлено, проведено 73 засідання виконавчого комітету (з них 29 позапланових), внесено в електронну базу виконавчого комітету, </w:t>
            </w:r>
            <w:proofErr w:type="spellStart"/>
            <w:r w:rsidRPr="004F3CD8">
              <w:rPr>
                <w:rFonts w:ascii="Times New Roman" w:hAnsi="Times New Roman" w:cs="Times New Roman"/>
              </w:rPr>
              <w:lastRenderedPageBreak/>
              <w:t>роздруковано</w:t>
            </w:r>
            <w:proofErr w:type="spellEnd"/>
            <w:r w:rsidRPr="004F3CD8">
              <w:rPr>
                <w:rFonts w:ascii="Times New Roman" w:hAnsi="Times New Roman" w:cs="Times New Roman"/>
              </w:rPr>
              <w:t xml:space="preserve"> та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1043 проектів рішень.</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 xml:space="preserve">Підготовлено, проведено 55 засідань виконавчого комітету, внесено в електронну базу виконавчого комітету, </w:t>
            </w:r>
            <w:proofErr w:type="spellStart"/>
            <w:r w:rsidRPr="004F3CD8">
              <w:rPr>
                <w:rFonts w:ascii="Times New Roman" w:hAnsi="Times New Roman" w:cs="Times New Roman"/>
              </w:rPr>
              <w:t>роздруковано</w:t>
            </w:r>
            <w:proofErr w:type="spellEnd"/>
            <w:r w:rsidRPr="004F3CD8">
              <w:rPr>
                <w:rFonts w:ascii="Times New Roman" w:hAnsi="Times New Roman" w:cs="Times New Roman"/>
              </w:rPr>
              <w:t xml:space="preserve"> та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781 проектів </w:t>
            </w:r>
            <w:r w:rsidRPr="004F3CD8">
              <w:rPr>
                <w:rFonts w:ascii="Times New Roman" w:hAnsi="Times New Roman" w:cs="Times New Roman"/>
              </w:rPr>
              <w:lastRenderedPageBreak/>
              <w:t>рішень.</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Підготовлено, проведено 56 засідань виконавчого комітету (з них 14 позапланових), внесено в електронну базу виконавчого комітету,</w:t>
            </w:r>
            <w:proofErr w:type="spellStart"/>
            <w:r w:rsidRPr="004F3CD8">
              <w:rPr>
                <w:rFonts w:ascii="Times New Roman" w:hAnsi="Times New Roman" w:cs="Times New Roman"/>
              </w:rPr>
              <w:t>роздруковано</w:t>
            </w:r>
            <w:proofErr w:type="spellEnd"/>
            <w:r w:rsidRPr="004F3CD8">
              <w:rPr>
                <w:rFonts w:ascii="Times New Roman" w:hAnsi="Times New Roman" w:cs="Times New Roman"/>
              </w:rPr>
              <w:t xml:space="preserve"> та </w:t>
            </w:r>
            <w:proofErr w:type="spellStart"/>
            <w:r w:rsidRPr="004F3CD8">
              <w:rPr>
                <w:rFonts w:ascii="Times New Roman" w:hAnsi="Times New Roman" w:cs="Times New Roman"/>
              </w:rPr>
              <w:t>оприлюднено</w:t>
            </w:r>
            <w:proofErr w:type="spellEnd"/>
            <w:r w:rsidRPr="004F3CD8">
              <w:rPr>
                <w:rFonts w:ascii="Times New Roman" w:hAnsi="Times New Roman" w:cs="Times New Roman"/>
              </w:rPr>
              <w:t xml:space="preserve"> 1016 </w:t>
            </w:r>
            <w:r w:rsidRPr="004F3CD8">
              <w:rPr>
                <w:rFonts w:ascii="Times New Roman" w:hAnsi="Times New Roman" w:cs="Times New Roman"/>
              </w:rPr>
              <w:lastRenderedPageBreak/>
              <w:t>проектів рішень.</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lastRenderedPageBreak/>
              <w:t>12</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Оформлення протоколів пленарних засідань виконавчого комітету, надання їх копій або витягів у встановленому законодавством порядку, розсилка доручень виконавчого комітету.</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виконавчого комітету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та підписано міським головою 73 протокол засідань виконавчого комітету, розіслано 33 доручень виконавчого комітету.</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та підписано міським головою 55 протоколів засідань виконавчого комітету, розіслано 27 доручення виконавчого комітету.</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та підписано міським головою 56 протоколів засідань виконавчого комітету, розіслано 26 доручень виконавчого комітету.</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13</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 , організаційний відділ виконавчого комітету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розіслано до виконання  318</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доручень, підготовлено оформлено та підписано 82 протоколів  нарад під керівництвом міського голови або його заступників</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Оформлено, розіслано до виконання  255 доручень, підготовлено оформлено та підписано 69 протоколів  нарад під керівництвом міського голови або його заступників</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Оформлено, розіслано до виконання  307</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доручень, підготовлено оформлено та підписано 67 протокол  нарад під керівництвом міського голови або його заступників</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14</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Організація роботи засідань комісій міської ради, створених розпорядженнями міського голови ,участь у робочих групах</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 , організаційний відділ виконавчого комітету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Організовано відповідно до розпоряджень міського голови</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Організовано відповідно до розпоряджень міського голови</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Організовано відповідно до розпоряджень міського голови</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15</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Отримання від адміністратора ЦНАП заяв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Організаційний відділ ради , організаційний відділ виконавчого комітету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lang w:eastAsia="ru-RU"/>
              </w:rPr>
              <w:t xml:space="preserve">Зареєстровано та надано  відповіді на196 заяв </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lang w:eastAsia="ru-RU"/>
              </w:rPr>
              <w:t>Зареєстровано та надано відповіді на 157 заяв</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lang w:eastAsia="ru-RU"/>
              </w:rPr>
              <w:t>Зареєстровано та надано відповіді на 162 заяви</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eastAsia="ru-RU"/>
              </w:rPr>
            </w:pPr>
            <w:r w:rsidRPr="004F3CD8">
              <w:rPr>
                <w:rFonts w:ascii="Times New Roman" w:hAnsi="Times New Roman"/>
                <w:sz w:val="24"/>
                <w:szCs w:val="24"/>
                <w:lang w:eastAsia="ru-RU"/>
              </w:rPr>
              <w:t>16</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Здійснення централізованого прийому звернень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Зареєстровано:</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-10482 звернень фізичних осіб;</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- 4905 звернень юридичних осіб</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  депутатських звернень. - 650</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lastRenderedPageBreak/>
              <w:t>-  інформаційних запитів - 777</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скарг-86</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Зареєстровано:</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-9219 звернень фізичних осіб;</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- 3964 звернень юридичних осіб</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  депутатських звернень - 510</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lastRenderedPageBreak/>
              <w:t xml:space="preserve">-  інформаційних запитів - 689,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скарг-71</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lastRenderedPageBreak/>
              <w:t>Зареєстровано:</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-10996 звернень фізичних осіб;</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- 3724 звернень юридичних осіб</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  депутатських звернень. - 570</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lastRenderedPageBreak/>
              <w:t xml:space="preserve">-  інформаційних запитів - 721,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скарг-95</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lastRenderedPageBreak/>
              <w:t>17</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 Опрацювання звернень та надання їх для розгляду міському голові, заступникам міського голови, відповідно до розподілу обов’язків.</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Опрацьовано 16114 звернень</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Опрацьовано 13 183 звернень</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Опрацьовано 14720 звернень</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18</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Проведення попередньої співбесіди, надання консультацій та роз’яснення громадянам, які виявили бажання звернутися на особистий прийом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Проведено </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2680 консультацій</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Проведено </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2561 консультацій</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Проведено </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3011 консультацій</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19</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Організація особистого прийому громадян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Організовано 168 прийомів </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Організовано 138 прийомів </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 xml:space="preserve">Організовано 140 прийомів </w:t>
            </w: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20</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Ведення обліку вхідної документації та звернень, що надішли на особистих прийомах </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Зареєстровано 727 звернень, надіслано виконавцям, проконтрольовано виконання</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Зареєстровано 653 звернень, надіслано виконавцям, проконтрольовано виконання</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Зареєстровано 553 звернення, надіслано виконавцям, проконтрольовано виконання</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21</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 Здійснення аналізу стану роботи з інформаційними запитами</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Щоквартальне (4) оприлюднення звітів щодо інформаційних запитів</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Щоквартальне (3) оприлюднення звітів щодо інформаційних запитів</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Щоквартальне (3) оприлюднення звітів щодо інформаційних запитів</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rPr>
          <w:trHeight w:val="845"/>
        </w:trPr>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22</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Контроль за виконанням документів</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Відділ звернень та документообігу</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Підготовлено 2038 нагадувань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Підготовлено 2232 нагадувань </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rPr>
              <w:t xml:space="preserve">Підготовлено 2295нагадувань </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p>
        </w:tc>
      </w:tr>
      <w:tr w:rsidR="004F3CD8" w:rsidRPr="004F3CD8" w:rsidTr="004F3CD8">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pStyle w:val="a5"/>
              <w:shd w:val="clear" w:color="auto" w:fill="FFFFFF" w:themeFill="background1"/>
              <w:spacing w:after="0" w:line="240" w:lineRule="auto"/>
              <w:ind w:left="0"/>
              <w:jc w:val="center"/>
              <w:rPr>
                <w:rFonts w:ascii="Times New Roman" w:hAnsi="Times New Roman"/>
                <w:sz w:val="24"/>
                <w:szCs w:val="24"/>
                <w:lang w:val="ru-RU" w:eastAsia="ru-RU"/>
              </w:rPr>
            </w:pPr>
            <w:r w:rsidRPr="004F3CD8">
              <w:rPr>
                <w:rFonts w:ascii="Times New Roman" w:hAnsi="Times New Roman"/>
                <w:sz w:val="24"/>
                <w:szCs w:val="24"/>
                <w:lang w:val="ru-RU" w:eastAsia="ru-RU"/>
              </w:rPr>
              <w:t>23</w:t>
            </w:r>
          </w:p>
        </w:tc>
        <w:tc>
          <w:tcPr>
            <w:tcW w:w="8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ind w:left="42"/>
              <w:rPr>
                <w:rFonts w:ascii="Times New Roman" w:eastAsia="Times New Roman" w:hAnsi="Times New Roman" w:cs="Times New Roman"/>
                <w:sz w:val="24"/>
                <w:szCs w:val="24"/>
              </w:rPr>
            </w:pPr>
            <w:r w:rsidRPr="004F3CD8">
              <w:rPr>
                <w:rFonts w:ascii="Times New Roman" w:hAnsi="Times New Roman" w:cs="Times New Roman"/>
              </w:rPr>
              <w:t>Підготовка проектів документів</w:t>
            </w:r>
          </w:p>
        </w:tc>
        <w:tc>
          <w:tcPr>
            <w:tcW w:w="67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Працівники управління</w:t>
            </w:r>
          </w:p>
        </w:tc>
        <w:tc>
          <w:tcPr>
            <w:tcW w:w="8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Підготовлено,:</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рішень міської ради - 18</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рішень виконавчого комітету - 27</w:t>
            </w:r>
          </w:p>
        </w:tc>
        <w:tc>
          <w:tcPr>
            <w:tcW w:w="12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Підготовлено,:</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рішень міської ради - 9</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рішень виконавчого комітету - 24</w:t>
            </w:r>
          </w:p>
        </w:tc>
        <w:tc>
          <w:tcPr>
            <w:tcW w:w="107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Підготовлено,:</w:t>
            </w:r>
          </w:p>
          <w:p w:rsidR="004F3CD8" w:rsidRPr="004F3CD8" w:rsidRDefault="004F3CD8" w:rsidP="004F3CD8">
            <w:pPr>
              <w:shd w:val="clear" w:color="auto" w:fill="FFFFFF" w:themeFill="background1"/>
              <w:spacing w:after="0" w:line="240" w:lineRule="auto"/>
              <w:rPr>
                <w:rFonts w:ascii="Times New Roman" w:hAnsi="Times New Roman" w:cs="Times New Roman"/>
              </w:rPr>
            </w:pPr>
            <w:r w:rsidRPr="004F3CD8">
              <w:rPr>
                <w:rFonts w:ascii="Times New Roman" w:hAnsi="Times New Roman" w:cs="Times New Roman"/>
              </w:rPr>
              <w:t>рішень міської ради - 7</w:t>
            </w:r>
          </w:p>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рішень виконавчого комітету - 21</w:t>
            </w:r>
          </w:p>
        </w:tc>
      </w:tr>
    </w:tbl>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lang w:eastAsia="ru-RU"/>
        </w:rPr>
      </w:pPr>
    </w:p>
    <w:p w:rsidR="004F3CD8" w:rsidRPr="004F3CD8" w:rsidRDefault="004F3CD8" w:rsidP="004F3CD8">
      <w:pPr>
        <w:shd w:val="clear" w:color="auto" w:fill="FFFFFF" w:themeFill="background1"/>
        <w:spacing w:after="0" w:line="240" w:lineRule="auto"/>
        <w:rPr>
          <w:rFonts w:ascii="Times New Roman" w:hAnsi="Times New Roman" w:cs="Times New Roman"/>
          <w:lang w:eastAsia="ru-RU"/>
        </w:rPr>
      </w:pPr>
    </w:p>
    <w:p w:rsidR="004F3CD8" w:rsidRPr="004F3CD8" w:rsidRDefault="004F3CD8" w:rsidP="004F3CD8">
      <w:pPr>
        <w:shd w:val="clear" w:color="auto" w:fill="FFFFFF" w:themeFill="background1"/>
        <w:spacing w:after="0" w:line="240" w:lineRule="auto"/>
        <w:rPr>
          <w:rFonts w:ascii="Times New Roman" w:hAnsi="Times New Roman" w:cs="Times New Roman"/>
          <w:lang w:eastAsia="ru-RU"/>
        </w:rPr>
      </w:pPr>
    </w:p>
    <w:p w:rsidR="004F3CD8" w:rsidRPr="004F3CD8" w:rsidRDefault="004F3CD8" w:rsidP="004F3CD8">
      <w:pPr>
        <w:shd w:val="clear" w:color="auto" w:fill="FFFFFF" w:themeFill="background1"/>
        <w:spacing w:after="0" w:line="240" w:lineRule="auto"/>
        <w:rPr>
          <w:rFonts w:ascii="Times New Roman" w:hAnsi="Times New Roman" w:cs="Times New Roman"/>
          <w:lang w:eastAsia="ru-RU"/>
        </w:rPr>
      </w:pPr>
    </w:p>
    <w:p w:rsidR="004F3CD8" w:rsidRPr="004F3CD8" w:rsidRDefault="004F3CD8" w:rsidP="004F3CD8">
      <w:pPr>
        <w:shd w:val="clear" w:color="auto" w:fill="FFFFFF" w:themeFill="background1"/>
        <w:spacing w:after="0" w:line="240" w:lineRule="auto"/>
        <w:rPr>
          <w:rFonts w:ascii="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354"/>
        <w:gridCol w:w="2501"/>
      </w:tblGrid>
      <w:tr w:rsidR="004F3CD8" w:rsidRPr="004F3CD8" w:rsidTr="004F3CD8">
        <w:trPr>
          <w:trHeight w:val="517"/>
        </w:trPr>
        <w:tc>
          <w:tcPr>
            <w:tcW w:w="373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ind w:right="78"/>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Управління організаційно-виконавчої роботи:</w:t>
            </w:r>
          </w:p>
        </w:tc>
        <w:tc>
          <w:tcPr>
            <w:tcW w:w="12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ind w:right="78"/>
              <w:jc w:val="center"/>
              <w:rPr>
                <w:rFonts w:ascii="Times New Roman" w:eastAsia="Times New Roman" w:hAnsi="Times New Roman" w:cs="Times New Roman"/>
                <w:sz w:val="24"/>
                <w:szCs w:val="24"/>
                <w:lang w:eastAsia="ru-RU"/>
              </w:rPr>
            </w:pPr>
            <w:proofErr w:type="spellStart"/>
            <w:r w:rsidRPr="004F3CD8">
              <w:rPr>
                <w:rFonts w:ascii="Times New Roman" w:hAnsi="Times New Roman" w:cs="Times New Roman"/>
                <w:lang w:eastAsia="ru-RU"/>
              </w:rPr>
              <w:t>К-сть</w:t>
            </w:r>
            <w:proofErr w:type="spellEnd"/>
            <w:r w:rsidRPr="004F3CD8">
              <w:rPr>
                <w:rFonts w:ascii="Times New Roman" w:hAnsi="Times New Roman" w:cs="Times New Roman"/>
                <w:lang w:eastAsia="ru-RU"/>
              </w:rPr>
              <w:t xml:space="preserve"> працівників</w:t>
            </w:r>
          </w:p>
        </w:tc>
      </w:tr>
      <w:tr w:rsidR="004F3CD8" w:rsidRPr="004F3CD8" w:rsidTr="004F3CD8">
        <w:trPr>
          <w:trHeight w:val="51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3CD8" w:rsidRPr="004F3CD8" w:rsidRDefault="004F3CD8" w:rsidP="004F3CD8">
            <w:pPr>
              <w:spacing w:after="0" w:line="240" w:lineRule="auto"/>
              <w:rPr>
                <w:rFonts w:ascii="Times New Roman" w:eastAsia="Times New Roman" w:hAnsi="Times New Roman" w:cs="Times New Roman"/>
                <w:sz w:val="24"/>
                <w:szCs w:val="24"/>
                <w:lang w:eastAsia="ru-RU"/>
              </w:rPr>
            </w:pPr>
          </w:p>
        </w:tc>
      </w:tr>
      <w:tr w:rsidR="004F3CD8" w:rsidRPr="004F3CD8" w:rsidTr="004F3CD8">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Начальник управління</w:t>
            </w:r>
          </w:p>
        </w:tc>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rPr>
            </w:pPr>
            <w:r w:rsidRPr="004F3CD8">
              <w:rPr>
                <w:rFonts w:ascii="Times New Roman" w:hAnsi="Times New Roman" w:cs="Times New Roman"/>
              </w:rPr>
              <w:t>1</w:t>
            </w:r>
          </w:p>
        </w:tc>
      </w:tr>
      <w:tr w:rsidR="004F3CD8" w:rsidRPr="004F3CD8" w:rsidTr="004F3CD8">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Організаційний відділ ради (в тому числі працівник 1 приймальні)</w:t>
            </w:r>
          </w:p>
        </w:tc>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rPr>
            </w:pPr>
            <w:r w:rsidRPr="004F3CD8">
              <w:rPr>
                <w:rFonts w:ascii="Times New Roman" w:hAnsi="Times New Roman" w:cs="Times New Roman"/>
              </w:rPr>
              <w:t>6</w:t>
            </w:r>
          </w:p>
        </w:tc>
      </w:tr>
      <w:tr w:rsidR="004F3CD8" w:rsidRPr="004F3CD8" w:rsidTr="004F3CD8">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Організаційний відділ виконавчого комітету (в тому числі працівники 2 та 3 приймальні)</w:t>
            </w:r>
          </w:p>
        </w:tc>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5</w:t>
            </w:r>
          </w:p>
        </w:tc>
      </w:tr>
      <w:tr w:rsidR="004F3CD8" w:rsidRPr="004F3CD8" w:rsidTr="004F3CD8">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rPr>
            </w:pPr>
            <w:r w:rsidRPr="004F3CD8">
              <w:rPr>
                <w:rFonts w:ascii="Times New Roman" w:hAnsi="Times New Roman" w:cs="Times New Roman"/>
              </w:rPr>
              <w:t>Відділ звернень та контролю документообігу</w:t>
            </w:r>
          </w:p>
        </w:tc>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8</w:t>
            </w:r>
          </w:p>
        </w:tc>
      </w:tr>
    </w:tbl>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lang w:eastAsia="ru-RU"/>
        </w:rPr>
      </w:pPr>
    </w:p>
    <w:p w:rsidR="004F3CD8" w:rsidRPr="004F3CD8" w:rsidRDefault="004F3CD8" w:rsidP="004F3CD8">
      <w:pPr>
        <w:shd w:val="clear" w:color="auto" w:fill="FFFFFF" w:themeFill="background1"/>
        <w:spacing w:after="0" w:line="240" w:lineRule="auto"/>
        <w:rPr>
          <w:rFonts w:ascii="Times New Roman" w:hAnsi="Times New Roman" w:cs="Times New Roman"/>
          <w:lang w:eastAsia="ru-RU"/>
        </w:rPr>
      </w:pPr>
    </w:p>
    <w:tbl>
      <w:tblP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269"/>
        <w:gridCol w:w="2836"/>
        <w:gridCol w:w="2836"/>
      </w:tblGrid>
      <w:tr w:rsidR="004F3CD8" w:rsidRPr="004F3CD8" w:rsidTr="004F3CD8">
        <w:tc>
          <w:tcPr>
            <w:tcW w:w="3369"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right="745"/>
              <w:rPr>
                <w:rFonts w:ascii="Times New Roman" w:eastAsia="Times New Roman" w:hAnsi="Times New Roman" w:cs="Times New Roman"/>
                <w:sz w:val="24"/>
                <w:szCs w:val="24"/>
                <w:lang w:eastAsia="ru-RU"/>
              </w:rPr>
            </w:pPr>
            <w:r w:rsidRPr="004F3CD8">
              <w:rPr>
                <w:rFonts w:ascii="Times New Roman" w:hAnsi="Times New Roman" w:cs="Times New Roman"/>
                <w:lang w:eastAsia="ru-RU"/>
              </w:rPr>
              <w:t xml:space="preserve">Фонд оплати праці </w:t>
            </w:r>
          </w:p>
        </w:tc>
        <w:tc>
          <w:tcPr>
            <w:tcW w:w="2268"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sz w:val="24"/>
                <w:szCs w:val="24"/>
                <w:lang w:eastAsia="ru-RU"/>
              </w:rPr>
            </w:pPr>
            <w:r w:rsidRPr="004F3CD8">
              <w:rPr>
                <w:rFonts w:ascii="Times New Roman" w:hAnsi="Times New Roman" w:cs="Times New Roman"/>
                <w:lang w:eastAsia="ru-RU"/>
              </w:rPr>
              <w:t>2018р. (грн.)</w:t>
            </w:r>
          </w:p>
        </w:tc>
        <w:tc>
          <w:tcPr>
            <w:tcW w:w="2835"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4F3CD8">
              <w:rPr>
                <w:rFonts w:ascii="Times New Roman" w:hAnsi="Times New Roman" w:cs="Times New Roman"/>
                <w:lang w:eastAsia="ru-RU"/>
              </w:rPr>
              <w:t>2018р. 10 місяців(грн.)</w:t>
            </w:r>
          </w:p>
        </w:tc>
        <w:tc>
          <w:tcPr>
            <w:tcW w:w="2835"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left="142"/>
              <w:rPr>
                <w:rFonts w:ascii="Times New Roman" w:eastAsia="Times New Roman" w:hAnsi="Times New Roman" w:cs="Times New Roman"/>
                <w:sz w:val="24"/>
                <w:szCs w:val="24"/>
                <w:lang w:eastAsia="ru-RU"/>
              </w:rPr>
            </w:pPr>
            <w:r w:rsidRPr="004F3CD8">
              <w:rPr>
                <w:rFonts w:ascii="Times New Roman" w:hAnsi="Times New Roman" w:cs="Times New Roman"/>
                <w:lang w:eastAsia="ru-RU"/>
              </w:rPr>
              <w:t>2019р. 10 місяців(грн.)</w:t>
            </w:r>
          </w:p>
        </w:tc>
      </w:tr>
      <w:tr w:rsidR="004F3CD8" w:rsidRPr="004F3CD8" w:rsidTr="004F3CD8">
        <w:tc>
          <w:tcPr>
            <w:tcW w:w="3369"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tabs>
                <w:tab w:val="left" w:pos="2835"/>
                <w:tab w:val="left" w:pos="2977"/>
              </w:tabs>
              <w:spacing w:after="0" w:line="240" w:lineRule="auto"/>
              <w:ind w:right="408"/>
              <w:rPr>
                <w:rFonts w:ascii="Times New Roman" w:eastAsia="Times New Roman" w:hAnsi="Times New Roman" w:cs="Times New Roman"/>
                <w:sz w:val="24"/>
                <w:szCs w:val="24"/>
                <w:lang w:eastAsia="ru-RU"/>
              </w:rPr>
            </w:pPr>
            <w:r w:rsidRPr="004F3CD8">
              <w:rPr>
                <w:rFonts w:ascii="Times New Roman" w:hAnsi="Times New Roman" w:cs="Times New Roman"/>
                <w:lang w:eastAsia="ru-RU"/>
              </w:rPr>
              <w:t>Нарахована заробітна плата</w:t>
            </w:r>
          </w:p>
        </w:tc>
        <w:tc>
          <w:tcPr>
            <w:tcW w:w="2268"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3202871,56</w:t>
            </w:r>
          </w:p>
        </w:tc>
        <w:tc>
          <w:tcPr>
            <w:tcW w:w="2835"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2482409,52</w:t>
            </w:r>
          </w:p>
        </w:tc>
        <w:tc>
          <w:tcPr>
            <w:tcW w:w="2835"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left="142"/>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3132826,47</w:t>
            </w:r>
          </w:p>
        </w:tc>
      </w:tr>
      <w:tr w:rsidR="004F3CD8" w:rsidRPr="004F3CD8" w:rsidTr="004F3CD8">
        <w:tc>
          <w:tcPr>
            <w:tcW w:w="3369"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right="889"/>
              <w:rPr>
                <w:rFonts w:ascii="Times New Roman" w:eastAsia="Times New Roman" w:hAnsi="Times New Roman" w:cs="Times New Roman"/>
                <w:sz w:val="24"/>
                <w:szCs w:val="24"/>
                <w:lang w:eastAsia="ru-RU"/>
              </w:rPr>
            </w:pPr>
            <w:proofErr w:type="spellStart"/>
            <w:r w:rsidRPr="004F3CD8">
              <w:rPr>
                <w:rFonts w:ascii="Times New Roman" w:hAnsi="Times New Roman" w:cs="Times New Roman"/>
                <w:lang w:eastAsia="ru-RU"/>
              </w:rPr>
              <w:t>в.т.ч</w:t>
            </w:r>
            <w:proofErr w:type="spellEnd"/>
            <w:r w:rsidRPr="004F3CD8">
              <w:rPr>
                <w:rFonts w:ascii="Times New Roman" w:hAnsi="Times New Roman" w:cs="Times New Roman"/>
                <w:lang w:eastAsia="ru-RU"/>
              </w:rPr>
              <w:t xml:space="preserve">  премія</w:t>
            </w:r>
          </w:p>
        </w:tc>
        <w:tc>
          <w:tcPr>
            <w:tcW w:w="2268"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748589,96</w:t>
            </w:r>
          </w:p>
        </w:tc>
        <w:tc>
          <w:tcPr>
            <w:tcW w:w="2835"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381786,71</w:t>
            </w:r>
          </w:p>
        </w:tc>
        <w:tc>
          <w:tcPr>
            <w:tcW w:w="2835" w:type="dxa"/>
            <w:tcBorders>
              <w:top w:val="single" w:sz="4" w:space="0" w:color="auto"/>
              <w:left w:val="single" w:sz="4" w:space="0" w:color="auto"/>
              <w:bottom w:val="single" w:sz="4" w:space="0" w:color="auto"/>
              <w:right w:val="single" w:sz="4" w:space="0" w:color="auto"/>
            </w:tcBorders>
            <w:hideMark/>
          </w:tcPr>
          <w:p w:rsidR="004F3CD8" w:rsidRPr="004F3CD8" w:rsidRDefault="004F3CD8" w:rsidP="004F3CD8">
            <w:pPr>
              <w:shd w:val="clear" w:color="auto" w:fill="FFFFFF" w:themeFill="background1"/>
              <w:spacing w:after="0" w:line="240" w:lineRule="auto"/>
              <w:ind w:left="142"/>
              <w:jc w:val="center"/>
              <w:rPr>
                <w:rFonts w:ascii="Times New Roman" w:eastAsia="Times New Roman" w:hAnsi="Times New Roman" w:cs="Times New Roman"/>
                <w:sz w:val="24"/>
                <w:szCs w:val="24"/>
                <w:lang w:eastAsia="ru-RU"/>
              </w:rPr>
            </w:pPr>
            <w:r w:rsidRPr="004F3CD8">
              <w:rPr>
                <w:rFonts w:ascii="Times New Roman" w:hAnsi="Times New Roman" w:cs="Times New Roman"/>
                <w:lang w:eastAsia="ru-RU"/>
              </w:rPr>
              <w:t>549642,18</w:t>
            </w:r>
          </w:p>
        </w:tc>
      </w:tr>
    </w:tbl>
    <w:p w:rsidR="004F3CD8" w:rsidRPr="004F3CD8" w:rsidRDefault="004F3CD8" w:rsidP="004F3CD8">
      <w:pPr>
        <w:shd w:val="clear" w:color="auto" w:fill="FFFFFF" w:themeFill="background1"/>
        <w:spacing w:after="0" w:line="240" w:lineRule="auto"/>
        <w:rPr>
          <w:rFonts w:ascii="Times New Roman" w:eastAsia="Times New Roman" w:hAnsi="Times New Roman" w:cs="Times New Roman"/>
          <w:lang w:eastAsia="ru-RU"/>
        </w:rPr>
      </w:pPr>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r w:rsidRPr="004F3CD8">
        <w:rPr>
          <w:rFonts w:ascii="Times New Roman" w:hAnsi="Times New Roman" w:cs="Times New Roman"/>
        </w:rPr>
        <w:t>Начальник управління</w:t>
      </w:r>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r w:rsidRPr="004F3CD8">
        <w:rPr>
          <w:rFonts w:ascii="Times New Roman" w:hAnsi="Times New Roman" w:cs="Times New Roman"/>
        </w:rPr>
        <w:t>організаційно-виконавчої роботи</w:t>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t>С.Є.</w:t>
      </w:r>
      <w:proofErr w:type="spellStart"/>
      <w:r w:rsidRPr="004F3CD8">
        <w:rPr>
          <w:rFonts w:ascii="Times New Roman" w:hAnsi="Times New Roman" w:cs="Times New Roman"/>
        </w:rPr>
        <w:t>Добрікова</w:t>
      </w:r>
      <w:proofErr w:type="spellEnd"/>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r w:rsidRPr="004F3CD8">
        <w:rPr>
          <w:rFonts w:ascii="Times New Roman" w:hAnsi="Times New Roman" w:cs="Times New Roman"/>
        </w:rPr>
        <w:t>Секретар ради</w:t>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t>В.В.</w:t>
      </w:r>
      <w:proofErr w:type="spellStart"/>
      <w:r w:rsidRPr="004F3CD8">
        <w:rPr>
          <w:rFonts w:ascii="Times New Roman" w:hAnsi="Times New Roman" w:cs="Times New Roman"/>
        </w:rPr>
        <w:t>Шумада</w:t>
      </w:r>
      <w:proofErr w:type="spellEnd"/>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r w:rsidRPr="004F3CD8">
        <w:rPr>
          <w:rFonts w:ascii="Times New Roman" w:hAnsi="Times New Roman" w:cs="Times New Roman"/>
        </w:rPr>
        <w:t xml:space="preserve">Заступник міського </w:t>
      </w:r>
      <w:proofErr w:type="spellStart"/>
      <w:r w:rsidRPr="004F3CD8">
        <w:rPr>
          <w:rFonts w:ascii="Times New Roman" w:hAnsi="Times New Roman" w:cs="Times New Roman"/>
        </w:rPr>
        <w:t>голови-</w:t>
      </w:r>
      <w:proofErr w:type="spellEnd"/>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r w:rsidRPr="004F3CD8">
        <w:rPr>
          <w:rFonts w:ascii="Times New Roman" w:hAnsi="Times New Roman" w:cs="Times New Roman"/>
        </w:rPr>
        <w:t>керуючий справами</w:t>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t>І.С.</w:t>
      </w:r>
      <w:proofErr w:type="spellStart"/>
      <w:r w:rsidRPr="004F3CD8">
        <w:rPr>
          <w:rFonts w:ascii="Times New Roman" w:hAnsi="Times New Roman" w:cs="Times New Roman"/>
        </w:rPr>
        <w:t>Хімейчук</w:t>
      </w:r>
      <w:proofErr w:type="spellEnd"/>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p>
    <w:p w:rsidR="004F3CD8" w:rsidRPr="004F3CD8" w:rsidRDefault="004F3CD8" w:rsidP="004F3CD8">
      <w:pPr>
        <w:shd w:val="clear" w:color="auto" w:fill="FFFFFF" w:themeFill="background1"/>
        <w:spacing w:after="0" w:line="240" w:lineRule="auto"/>
        <w:ind w:firstLine="708"/>
        <w:rPr>
          <w:rFonts w:ascii="Times New Roman" w:hAnsi="Times New Roman" w:cs="Times New Roman"/>
        </w:rPr>
      </w:pPr>
      <w:r w:rsidRPr="004F3CD8">
        <w:rPr>
          <w:rFonts w:ascii="Times New Roman" w:hAnsi="Times New Roman" w:cs="Times New Roman"/>
        </w:rPr>
        <w:t>Міський голова</w:t>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r>
      <w:r w:rsidRPr="004F3CD8">
        <w:rPr>
          <w:rFonts w:ascii="Times New Roman" w:hAnsi="Times New Roman" w:cs="Times New Roman"/>
        </w:rPr>
        <w:tab/>
        <w:t>С.В.</w:t>
      </w:r>
      <w:proofErr w:type="spellStart"/>
      <w:r w:rsidRPr="004F3CD8">
        <w:rPr>
          <w:rFonts w:ascii="Times New Roman" w:hAnsi="Times New Roman" w:cs="Times New Roman"/>
        </w:rPr>
        <w:t>Надал</w:t>
      </w:r>
      <w:proofErr w:type="spellEnd"/>
    </w:p>
    <w:p w:rsidR="00000000" w:rsidRPr="004F3CD8" w:rsidRDefault="004F3CD8" w:rsidP="004F3CD8">
      <w:pPr>
        <w:spacing w:after="0" w:line="240" w:lineRule="auto"/>
        <w:rPr>
          <w:rFonts w:ascii="Times New Roman" w:hAnsi="Times New Roman" w:cs="Times New Roman"/>
        </w:rPr>
      </w:pPr>
    </w:p>
    <w:sectPr w:rsidR="00000000" w:rsidRPr="004F3C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4F3CD8"/>
    <w:rsid w:val="004F3C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F3CD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4F3CD8"/>
    <w:rPr>
      <w:rFonts w:ascii="Times New Roman" w:eastAsia="Times New Roman" w:hAnsi="Times New Roman" w:cs="Times New Roman"/>
      <w:sz w:val="24"/>
      <w:szCs w:val="24"/>
    </w:rPr>
  </w:style>
  <w:style w:type="paragraph" w:styleId="a5">
    <w:name w:val="List Paragraph"/>
    <w:basedOn w:val="a"/>
    <w:uiPriority w:val="34"/>
    <w:qFormat/>
    <w:rsid w:val="004F3CD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371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10249</Words>
  <Characters>5842</Characters>
  <Application>Microsoft Office Word</Application>
  <DocSecurity>0</DocSecurity>
  <Lines>48</Lines>
  <Paragraphs>32</Paragraphs>
  <ScaleCrop>false</ScaleCrop>
  <Company>Reanimator Extreme Edition</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2019-12-06T11:05:00Z</dcterms:created>
  <dcterms:modified xsi:type="dcterms:W3CDTF">2019-12-06T11:05:00Z</dcterms:modified>
</cp:coreProperties>
</file>