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89" w:rsidRPr="00C44989" w:rsidRDefault="00C44989" w:rsidP="00C44989">
      <w:pPr>
        <w:pStyle w:val="a4"/>
        <w:spacing w:after="0"/>
        <w:ind w:left="0" w:firstLine="708"/>
        <w:jc w:val="right"/>
        <w:rPr>
          <w:lang w:val="uk-UA" w:eastAsia="uk-UA"/>
        </w:rPr>
      </w:pP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  <w:t>Додаток до рішення</w:t>
      </w:r>
    </w:p>
    <w:p w:rsidR="00C44989" w:rsidRPr="00C44989" w:rsidRDefault="00C44989" w:rsidP="00C44989">
      <w:pPr>
        <w:pStyle w:val="a4"/>
        <w:spacing w:after="0"/>
        <w:ind w:left="6372" w:firstLine="708"/>
        <w:jc w:val="right"/>
        <w:rPr>
          <w:lang w:val="uk-UA" w:eastAsia="uk-UA"/>
        </w:rPr>
      </w:pPr>
      <w:r w:rsidRPr="00C44989">
        <w:rPr>
          <w:lang w:val="uk-UA" w:eastAsia="uk-UA"/>
        </w:rPr>
        <w:t>виконавчого комітету</w:t>
      </w:r>
    </w:p>
    <w:p w:rsidR="00C44989" w:rsidRPr="00C44989" w:rsidRDefault="00C44989" w:rsidP="00C44989">
      <w:pPr>
        <w:pStyle w:val="a4"/>
        <w:spacing w:after="0"/>
        <w:ind w:left="0"/>
        <w:jc w:val="right"/>
        <w:rPr>
          <w:lang w:val="uk-UA" w:eastAsia="uk-UA"/>
        </w:rPr>
      </w:pP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</w:r>
      <w:r w:rsidRPr="00C44989">
        <w:rPr>
          <w:lang w:val="uk-UA" w:eastAsia="uk-UA"/>
        </w:rPr>
        <w:tab/>
        <w:t>від 20.11.2019р.№1045</w:t>
      </w:r>
    </w:p>
    <w:p w:rsidR="00C44989" w:rsidRPr="00C44989" w:rsidRDefault="00C44989" w:rsidP="00C449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989">
        <w:rPr>
          <w:rFonts w:ascii="Times New Roman" w:hAnsi="Times New Roman" w:cs="Times New Roman"/>
          <w:b/>
          <w:lang w:val="uk-UA"/>
        </w:rPr>
        <w:t>ЗВІТ</w:t>
      </w:r>
    </w:p>
    <w:p w:rsidR="00C44989" w:rsidRPr="00C44989" w:rsidRDefault="00C44989" w:rsidP="00C44989">
      <w:pPr>
        <w:jc w:val="center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про роботу управління культури і мистецтв Тернопільської міської ради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b/>
          <w:lang w:val="uk-UA"/>
        </w:rPr>
      </w:pPr>
    </w:p>
    <w:p w:rsidR="00C44989" w:rsidRPr="00C44989" w:rsidRDefault="00C44989" w:rsidP="00C44989">
      <w:pPr>
        <w:pStyle w:val="bodytext"/>
        <w:spacing w:before="0" w:beforeAutospacing="0" w:after="0" w:afterAutospacing="0"/>
        <w:ind w:firstLine="708"/>
        <w:jc w:val="both"/>
        <w:rPr>
          <w:lang w:val="uk-UA"/>
        </w:rPr>
      </w:pPr>
      <w:r w:rsidRPr="00C44989">
        <w:rPr>
          <w:lang w:val="uk-UA"/>
        </w:rPr>
        <w:t xml:space="preserve">В Тернопільській міській територіальній громаді функціонують </w:t>
      </w:r>
      <w:proofErr w:type="spellStart"/>
      <w:r w:rsidRPr="00C44989">
        <w:rPr>
          <w:lang w:val="uk-UA"/>
        </w:rPr>
        <w:t>КУ</w:t>
      </w:r>
      <w:proofErr w:type="spellEnd"/>
      <w:r w:rsidRPr="00C44989">
        <w:rPr>
          <w:lang w:val="uk-UA"/>
        </w:rPr>
        <w:t xml:space="preserve"> «Тернопільський міський Палац культури «Березіль» ім. </w:t>
      </w:r>
      <w:proofErr w:type="gramStart"/>
      <w:r w:rsidRPr="00C44989">
        <w:t xml:space="preserve">Леся </w:t>
      </w:r>
      <w:proofErr w:type="spellStart"/>
      <w:r w:rsidRPr="00C44989">
        <w:t>Курбаса</w:t>
      </w:r>
      <w:proofErr w:type="spellEnd"/>
      <w:r w:rsidRPr="00C44989">
        <w:t xml:space="preserve">» разом </w:t>
      </w:r>
      <w:proofErr w:type="spellStart"/>
      <w:r w:rsidRPr="00C44989">
        <w:t>із</w:t>
      </w:r>
      <w:proofErr w:type="spellEnd"/>
      <w:r w:rsidRPr="00C44989">
        <w:t xml:space="preserve"> </w:t>
      </w:r>
      <w:proofErr w:type="spellStart"/>
      <w:r w:rsidRPr="00C44989">
        <w:t>філі</w:t>
      </w:r>
      <w:r w:rsidRPr="00C44989">
        <w:rPr>
          <w:lang w:val="uk-UA"/>
        </w:rPr>
        <w:t>єю</w:t>
      </w:r>
      <w:proofErr w:type="spellEnd"/>
      <w:r w:rsidRPr="00C44989">
        <w:t xml:space="preserve"> </w:t>
      </w:r>
      <w:proofErr w:type="spellStart"/>
      <w:r w:rsidRPr="00C44989">
        <w:t>Український</w:t>
      </w:r>
      <w:proofErr w:type="spellEnd"/>
      <w:r w:rsidRPr="00C44989">
        <w:t xml:space="preserve"> </w:t>
      </w:r>
      <w:proofErr w:type="spellStart"/>
      <w:r w:rsidRPr="00C44989">
        <w:t>дім</w:t>
      </w:r>
      <w:proofErr w:type="spellEnd"/>
      <w:r w:rsidRPr="00C44989">
        <w:rPr>
          <w:lang w:val="uk-UA"/>
        </w:rPr>
        <w:t>,</w:t>
      </w:r>
      <w:r w:rsidRPr="00C44989">
        <w:t xml:space="preserve"> </w:t>
      </w:r>
      <w:proofErr w:type="spellStart"/>
      <w:r w:rsidRPr="00C44989">
        <w:t>будівлею</w:t>
      </w:r>
      <w:proofErr w:type="spellEnd"/>
      <w:r w:rsidRPr="00C44989">
        <w:t xml:space="preserve"> по </w:t>
      </w:r>
      <w:proofErr w:type="spellStart"/>
      <w:r w:rsidRPr="00C44989">
        <w:t>вул</w:t>
      </w:r>
      <w:proofErr w:type="spellEnd"/>
      <w:r w:rsidRPr="00C44989">
        <w:t xml:space="preserve">. </w:t>
      </w:r>
      <w:proofErr w:type="spellStart"/>
      <w:r w:rsidRPr="00C44989">
        <w:t>І.Франк</w:t>
      </w:r>
      <w:proofErr w:type="spellEnd"/>
      <w:r w:rsidRPr="00C44989">
        <w:rPr>
          <w:lang w:val="uk-UA"/>
        </w:rPr>
        <w:t>а</w:t>
      </w:r>
      <w:r w:rsidRPr="00C44989">
        <w:t xml:space="preserve"> та клуб</w:t>
      </w:r>
      <w:proofErr w:type="spellStart"/>
      <w:r w:rsidRPr="00C44989">
        <w:rPr>
          <w:lang w:val="uk-UA"/>
        </w:rPr>
        <w:t>ами</w:t>
      </w:r>
      <w:proofErr w:type="spellEnd"/>
      <w:r w:rsidRPr="00C44989">
        <w:t xml:space="preserve"> </w:t>
      </w:r>
      <w:proofErr w:type="spellStart"/>
      <w:r w:rsidRPr="00C44989">
        <w:t>Тернопільської</w:t>
      </w:r>
      <w:proofErr w:type="spellEnd"/>
      <w:r w:rsidRPr="00C44989">
        <w:t xml:space="preserve"> </w:t>
      </w:r>
      <w:proofErr w:type="spellStart"/>
      <w:r w:rsidRPr="00C44989">
        <w:t>міської</w:t>
      </w:r>
      <w:proofErr w:type="spellEnd"/>
      <w:r w:rsidRPr="00C44989">
        <w:t xml:space="preserve"> </w:t>
      </w:r>
      <w:proofErr w:type="spellStart"/>
      <w:r w:rsidRPr="00C44989">
        <w:t>територіальної</w:t>
      </w:r>
      <w:proofErr w:type="spellEnd"/>
      <w:r w:rsidRPr="00C44989">
        <w:t xml:space="preserve"> </w:t>
      </w:r>
      <w:proofErr w:type="spellStart"/>
      <w:r w:rsidRPr="00C44989">
        <w:t>громади</w:t>
      </w:r>
      <w:proofErr w:type="spellEnd"/>
      <w:r w:rsidRPr="00C44989">
        <w:t xml:space="preserve">  (</w:t>
      </w:r>
      <w:proofErr w:type="spellStart"/>
      <w:r w:rsidRPr="00C44989">
        <w:t>будинок</w:t>
      </w:r>
      <w:proofErr w:type="spellEnd"/>
      <w:r w:rsidRPr="00C44989">
        <w:t xml:space="preserve"> </w:t>
      </w:r>
      <w:proofErr w:type="spellStart"/>
      <w:r w:rsidRPr="00C44989">
        <w:t>культури</w:t>
      </w:r>
      <w:proofErr w:type="spellEnd"/>
      <w:r w:rsidRPr="00C44989">
        <w:t xml:space="preserve"> села </w:t>
      </w:r>
      <w:proofErr w:type="spellStart"/>
      <w:r w:rsidRPr="00C44989">
        <w:t>Вертелка</w:t>
      </w:r>
      <w:proofErr w:type="spellEnd"/>
      <w:r w:rsidRPr="00C44989">
        <w:t xml:space="preserve">, </w:t>
      </w:r>
      <w:proofErr w:type="spellStart"/>
      <w:r w:rsidRPr="00C44989">
        <w:t>будинок</w:t>
      </w:r>
      <w:proofErr w:type="spellEnd"/>
      <w:r w:rsidRPr="00C44989">
        <w:t xml:space="preserve"> </w:t>
      </w:r>
      <w:proofErr w:type="spellStart"/>
      <w:r w:rsidRPr="00C44989">
        <w:t>культури</w:t>
      </w:r>
      <w:proofErr w:type="spellEnd"/>
      <w:r w:rsidRPr="00C44989">
        <w:t xml:space="preserve"> села </w:t>
      </w:r>
      <w:proofErr w:type="spellStart"/>
      <w:r w:rsidRPr="00C44989">
        <w:t>Чернихів</w:t>
      </w:r>
      <w:proofErr w:type="spellEnd"/>
      <w:r w:rsidRPr="00C44989">
        <w:t xml:space="preserve">, клуб села </w:t>
      </w:r>
      <w:proofErr w:type="spellStart"/>
      <w:r w:rsidRPr="00C44989">
        <w:t>Курівці</w:t>
      </w:r>
      <w:proofErr w:type="spellEnd"/>
      <w:r w:rsidRPr="00C44989">
        <w:t xml:space="preserve">, клуб села </w:t>
      </w:r>
      <w:proofErr w:type="spellStart"/>
      <w:r w:rsidRPr="00C44989">
        <w:t>Малашівці</w:t>
      </w:r>
      <w:proofErr w:type="spellEnd"/>
      <w:r w:rsidRPr="00C44989">
        <w:t xml:space="preserve">, клуб села </w:t>
      </w:r>
      <w:proofErr w:type="spellStart"/>
      <w:r w:rsidRPr="00C44989">
        <w:t>Іванківці</w:t>
      </w:r>
      <w:proofErr w:type="spellEnd"/>
      <w:r w:rsidRPr="00C44989">
        <w:t xml:space="preserve">, клуб села </w:t>
      </w:r>
      <w:proofErr w:type="spellStart"/>
      <w:r w:rsidRPr="00C44989">
        <w:t>Глядки</w:t>
      </w:r>
      <w:proofErr w:type="spellEnd"/>
      <w:r w:rsidRPr="00C44989">
        <w:t xml:space="preserve">, клуб села </w:t>
      </w:r>
      <w:proofErr w:type="spellStart"/>
      <w:r w:rsidRPr="00C44989">
        <w:t>Плесківці</w:t>
      </w:r>
      <w:proofErr w:type="spellEnd"/>
      <w:r w:rsidRPr="00C44989">
        <w:t xml:space="preserve">, клуб села </w:t>
      </w:r>
      <w:proofErr w:type="spellStart"/>
      <w:r w:rsidRPr="00C44989">
        <w:t>Кобзарівка</w:t>
      </w:r>
      <w:proofErr w:type="spellEnd"/>
      <w:r w:rsidRPr="00C44989">
        <w:t xml:space="preserve">), КУ </w:t>
      </w:r>
      <w:proofErr w:type="spellStart"/>
      <w:r w:rsidRPr="00C44989">
        <w:t>Будинок</w:t>
      </w:r>
      <w:proofErr w:type="spellEnd"/>
      <w:r w:rsidRPr="00C44989">
        <w:t xml:space="preserve"> </w:t>
      </w:r>
      <w:proofErr w:type="spellStart"/>
      <w:r w:rsidRPr="00C44989">
        <w:t>культури</w:t>
      </w:r>
      <w:proofErr w:type="spellEnd"/>
      <w:proofErr w:type="gramEnd"/>
      <w:r w:rsidRPr="00C44989">
        <w:t xml:space="preserve"> «</w:t>
      </w:r>
      <w:proofErr w:type="spellStart"/>
      <w:r w:rsidRPr="00C44989">
        <w:t>Кутківці</w:t>
      </w:r>
      <w:proofErr w:type="spellEnd"/>
      <w:r w:rsidRPr="00C44989">
        <w:t xml:space="preserve">», КУ </w:t>
      </w:r>
      <w:proofErr w:type="spellStart"/>
      <w:r w:rsidRPr="00C44989">
        <w:t>Будинок</w:t>
      </w:r>
      <w:proofErr w:type="spellEnd"/>
      <w:r w:rsidRPr="00C44989">
        <w:t xml:space="preserve"> </w:t>
      </w:r>
      <w:proofErr w:type="spellStart"/>
      <w:r w:rsidRPr="00C44989">
        <w:t>культури</w:t>
      </w:r>
      <w:proofErr w:type="spellEnd"/>
      <w:r w:rsidRPr="00C44989">
        <w:t xml:space="preserve"> «</w:t>
      </w:r>
      <w:proofErr w:type="spellStart"/>
      <w:r w:rsidRPr="00C44989">
        <w:t>Пронятин</w:t>
      </w:r>
      <w:proofErr w:type="spellEnd"/>
      <w:r w:rsidRPr="00C44989">
        <w:t xml:space="preserve">», три </w:t>
      </w:r>
      <w:proofErr w:type="spellStart"/>
      <w:r w:rsidRPr="00C44989">
        <w:t>початкові</w:t>
      </w:r>
      <w:proofErr w:type="spellEnd"/>
      <w:r w:rsidRPr="00C44989">
        <w:t xml:space="preserve"> </w:t>
      </w:r>
      <w:proofErr w:type="spellStart"/>
      <w:r w:rsidRPr="00C44989">
        <w:t>спеціалізовані</w:t>
      </w:r>
      <w:proofErr w:type="spellEnd"/>
      <w:r w:rsidRPr="00C44989">
        <w:t xml:space="preserve"> </w:t>
      </w:r>
      <w:proofErr w:type="spellStart"/>
      <w:r w:rsidRPr="00C44989">
        <w:t>мистецькі</w:t>
      </w:r>
      <w:proofErr w:type="spellEnd"/>
      <w:r w:rsidRPr="00C44989">
        <w:t xml:space="preserve"> </w:t>
      </w:r>
      <w:proofErr w:type="spellStart"/>
      <w:r w:rsidRPr="00C44989">
        <w:t>навчальні</w:t>
      </w:r>
      <w:proofErr w:type="spellEnd"/>
      <w:r w:rsidRPr="00C44989">
        <w:t xml:space="preserve"> </w:t>
      </w:r>
      <w:proofErr w:type="spellStart"/>
      <w:r w:rsidRPr="00C44989">
        <w:t>заклади</w:t>
      </w:r>
      <w:proofErr w:type="spellEnd"/>
      <w:r w:rsidRPr="00C44989">
        <w:t xml:space="preserve"> КУ «</w:t>
      </w:r>
      <w:proofErr w:type="spellStart"/>
      <w:r w:rsidRPr="00C44989">
        <w:t>Тернопільська</w:t>
      </w:r>
      <w:proofErr w:type="spellEnd"/>
      <w:r w:rsidRPr="00C44989">
        <w:t xml:space="preserve"> </w:t>
      </w:r>
      <w:proofErr w:type="spellStart"/>
      <w:r w:rsidRPr="00C44989">
        <w:t>художня</w:t>
      </w:r>
      <w:proofErr w:type="spellEnd"/>
      <w:r w:rsidRPr="00C44989">
        <w:t xml:space="preserve"> школа </w:t>
      </w:r>
      <w:proofErr w:type="spellStart"/>
      <w:r w:rsidRPr="00C44989">
        <w:t>ім</w:t>
      </w:r>
      <w:proofErr w:type="spellEnd"/>
      <w:r w:rsidRPr="00C44989">
        <w:t xml:space="preserve">. М. Бойчука» </w:t>
      </w:r>
      <w:r w:rsidRPr="00C44989">
        <w:rPr>
          <w:lang w:val="uk-UA"/>
        </w:rPr>
        <w:t>з двома</w:t>
      </w:r>
      <w:r w:rsidRPr="00C44989">
        <w:t xml:space="preserve"> </w:t>
      </w:r>
      <w:proofErr w:type="spellStart"/>
      <w:r w:rsidRPr="00C44989">
        <w:t>фі</w:t>
      </w:r>
      <w:proofErr w:type="gramStart"/>
      <w:r w:rsidRPr="00C44989">
        <w:t>ліал</w:t>
      </w:r>
      <w:r w:rsidRPr="00C44989">
        <w:rPr>
          <w:lang w:val="uk-UA"/>
        </w:rPr>
        <w:t>ами</w:t>
      </w:r>
      <w:proofErr w:type="spellEnd"/>
      <w:proofErr w:type="gramEnd"/>
      <w:r w:rsidRPr="00C44989">
        <w:rPr>
          <w:lang w:val="uk-UA"/>
        </w:rPr>
        <w:t xml:space="preserve"> -</w:t>
      </w:r>
      <w:r w:rsidRPr="00C44989">
        <w:t xml:space="preserve"> в </w:t>
      </w:r>
      <w:proofErr w:type="spellStart"/>
      <w:r w:rsidRPr="00C44989">
        <w:t>районі</w:t>
      </w:r>
      <w:proofErr w:type="spellEnd"/>
      <w:r w:rsidRPr="00C44989">
        <w:t xml:space="preserve"> </w:t>
      </w:r>
      <w:proofErr w:type="spellStart"/>
      <w:r w:rsidRPr="00C44989">
        <w:t>масиву</w:t>
      </w:r>
      <w:proofErr w:type="spellEnd"/>
      <w:r w:rsidRPr="00C44989">
        <w:t xml:space="preserve"> «Дружба» та в </w:t>
      </w:r>
      <w:proofErr w:type="spellStart"/>
      <w:r w:rsidRPr="00C44989">
        <w:t>центральній</w:t>
      </w:r>
      <w:proofErr w:type="spellEnd"/>
      <w:r w:rsidRPr="00C44989">
        <w:t xml:space="preserve"> </w:t>
      </w:r>
      <w:proofErr w:type="spellStart"/>
      <w:r w:rsidRPr="00C44989">
        <w:t>частині</w:t>
      </w:r>
      <w:proofErr w:type="spellEnd"/>
      <w:r w:rsidRPr="00C44989">
        <w:t xml:space="preserve"> </w:t>
      </w:r>
      <w:proofErr w:type="spellStart"/>
      <w:r w:rsidRPr="00C44989">
        <w:t>міста</w:t>
      </w:r>
      <w:proofErr w:type="spellEnd"/>
      <w:r w:rsidRPr="00C44989">
        <w:t xml:space="preserve"> по </w:t>
      </w:r>
      <w:proofErr w:type="spellStart"/>
      <w:r w:rsidRPr="00C44989">
        <w:t>вул</w:t>
      </w:r>
      <w:proofErr w:type="spellEnd"/>
      <w:r w:rsidRPr="00C44989">
        <w:t>. Медовій,6, КУ «</w:t>
      </w:r>
      <w:proofErr w:type="spellStart"/>
      <w:r w:rsidRPr="00C44989">
        <w:t>Тернопільська</w:t>
      </w:r>
      <w:proofErr w:type="spellEnd"/>
      <w:r w:rsidRPr="00C44989">
        <w:t xml:space="preserve"> </w:t>
      </w:r>
      <w:proofErr w:type="spellStart"/>
      <w:r w:rsidRPr="00C44989">
        <w:t>музична</w:t>
      </w:r>
      <w:proofErr w:type="spellEnd"/>
      <w:r w:rsidRPr="00C44989">
        <w:t xml:space="preserve"> школа №1 </w:t>
      </w:r>
      <w:proofErr w:type="spellStart"/>
      <w:r w:rsidRPr="00C44989">
        <w:t>ім</w:t>
      </w:r>
      <w:proofErr w:type="spellEnd"/>
      <w:r w:rsidRPr="00C44989">
        <w:t xml:space="preserve">. В. </w:t>
      </w:r>
      <w:proofErr w:type="spellStart"/>
      <w:r w:rsidRPr="00C44989">
        <w:t>Барвінського</w:t>
      </w:r>
      <w:proofErr w:type="spellEnd"/>
      <w:r w:rsidRPr="00C44989">
        <w:t>», КУ «</w:t>
      </w:r>
      <w:proofErr w:type="spellStart"/>
      <w:r w:rsidRPr="00C44989">
        <w:t>Тернопільська</w:t>
      </w:r>
      <w:proofErr w:type="spellEnd"/>
      <w:r w:rsidRPr="00C44989">
        <w:t xml:space="preserve"> </w:t>
      </w:r>
      <w:proofErr w:type="spellStart"/>
      <w:r w:rsidRPr="00C44989">
        <w:t>музична</w:t>
      </w:r>
      <w:proofErr w:type="spellEnd"/>
      <w:r w:rsidRPr="00C44989">
        <w:t xml:space="preserve"> школа</w:t>
      </w:r>
      <w:r w:rsidRPr="00C44989">
        <w:rPr>
          <w:lang w:val="uk-UA"/>
        </w:rPr>
        <w:t xml:space="preserve"> №2</w:t>
      </w:r>
      <w:r w:rsidRPr="00C44989">
        <w:t xml:space="preserve"> </w:t>
      </w:r>
      <w:proofErr w:type="spellStart"/>
      <w:r w:rsidRPr="00C44989">
        <w:t>ім.М</w:t>
      </w:r>
      <w:proofErr w:type="spellEnd"/>
      <w:r w:rsidRPr="00C44989">
        <w:t xml:space="preserve">. </w:t>
      </w:r>
      <w:proofErr w:type="spellStart"/>
      <w:r w:rsidRPr="00C44989">
        <w:t>Вербицького</w:t>
      </w:r>
      <w:proofErr w:type="spellEnd"/>
      <w:r w:rsidRPr="00C44989">
        <w:t>», КП «</w:t>
      </w:r>
      <w:r w:rsidRPr="00C44989">
        <w:rPr>
          <w:lang w:val="uk-UA"/>
        </w:rPr>
        <w:t>Тернопільська к</w:t>
      </w:r>
      <w:proofErr w:type="spellStart"/>
      <w:r w:rsidRPr="00C44989">
        <w:t>інокомісія</w:t>
      </w:r>
      <w:proofErr w:type="spellEnd"/>
      <w:r w:rsidRPr="00C44989">
        <w:t>»</w:t>
      </w:r>
      <w:proofErr w:type="gramStart"/>
      <w:r w:rsidRPr="00C44989">
        <w:rPr>
          <w:color w:val="000000"/>
          <w:lang w:val="uk-UA"/>
        </w:rPr>
        <w:t>,</w:t>
      </w:r>
      <w:proofErr w:type="spellStart"/>
      <w:r w:rsidRPr="00C44989">
        <w:rPr>
          <w:lang w:val="uk-UA"/>
        </w:rPr>
        <w:t>К</w:t>
      </w:r>
      <w:proofErr w:type="gramEnd"/>
      <w:r w:rsidRPr="00C44989">
        <w:rPr>
          <w:lang w:val="uk-UA"/>
        </w:rPr>
        <w:t>У</w:t>
      </w:r>
      <w:proofErr w:type="spellEnd"/>
      <w:r w:rsidRPr="00C44989">
        <w:rPr>
          <w:lang w:val="uk-UA"/>
        </w:rPr>
        <w:t xml:space="preserve"> «Тернопільська міська </w:t>
      </w:r>
      <w:proofErr w:type="spellStart"/>
      <w:r w:rsidRPr="00C44989">
        <w:t>централізована</w:t>
      </w:r>
      <w:proofErr w:type="spellEnd"/>
      <w:r w:rsidRPr="00C44989">
        <w:t xml:space="preserve"> </w:t>
      </w:r>
      <w:proofErr w:type="spellStart"/>
      <w:r w:rsidRPr="00C44989">
        <w:t>бібліотечна</w:t>
      </w:r>
      <w:proofErr w:type="spellEnd"/>
      <w:r w:rsidRPr="00C44989">
        <w:t xml:space="preserve"> система, до </w:t>
      </w:r>
      <w:proofErr w:type="spellStart"/>
      <w:r w:rsidRPr="00C44989">
        <w:t>якої</w:t>
      </w:r>
      <w:proofErr w:type="spellEnd"/>
      <w:r w:rsidRPr="00C44989">
        <w:t xml:space="preserve"> </w:t>
      </w:r>
      <w:proofErr w:type="spellStart"/>
      <w:r w:rsidRPr="00C44989">
        <w:t>входять</w:t>
      </w:r>
      <w:proofErr w:type="spellEnd"/>
      <w:r w:rsidRPr="00C44989">
        <w:t xml:space="preserve"> 5 </w:t>
      </w:r>
      <w:proofErr w:type="spellStart"/>
      <w:r w:rsidRPr="00C44989">
        <w:t>бібліотек</w:t>
      </w:r>
      <w:proofErr w:type="spellEnd"/>
      <w:r w:rsidRPr="00C44989">
        <w:t xml:space="preserve"> для </w:t>
      </w:r>
      <w:proofErr w:type="spellStart"/>
      <w:r w:rsidRPr="00C44989">
        <w:t>дітей</w:t>
      </w:r>
      <w:proofErr w:type="spellEnd"/>
      <w:r w:rsidRPr="00C44989">
        <w:t xml:space="preserve"> та 7 </w:t>
      </w:r>
      <w:proofErr w:type="spellStart"/>
      <w:r w:rsidRPr="00C44989">
        <w:t>бібліотек</w:t>
      </w:r>
      <w:proofErr w:type="spellEnd"/>
      <w:r w:rsidRPr="00C44989">
        <w:t xml:space="preserve"> для </w:t>
      </w:r>
      <w:proofErr w:type="spellStart"/>
      <w:r w:rsidRPr="00C44989">
        <w:t>дорослого</w:t>
      </w:r>
      <w:proofErr w:type="spellEnd"/>
      <w:r w:rsidRPr="00C44989">
        <w:t xml:space="preserve"> </w:t>
      </w:r>
      <w:proofErr w:type="spellStart"/>
      <w:r w:rsidRPr="00C44989">
        <w:t>населення</w:t>
      </w:r>
      <w:proofErr w:type="spellEnd"/>
      <w:r w:rsidRPr="00C44989">
        <w:t xml:space="preserve"> </w:t>
      </w:r>
      <w:r w:rsidRPr="00C44989">
        <w:rPr>
          <w:lang w:val="uk-UA"/>
        </w:rPr>
        <w:t xml:space="preserve">та </w:t>
      </w:r>
      <w:proofErr w:type="spellStart"/>
      <w:r w:rsidRPr="00C44989">
        <w:t>бібліотеки</w:t>
      </w:r>
      <w:proofErr w:type="spellEnd"/>
      <w:r w:rsidRPr="00C44989">
        <w:t xml:space="preserve"> </w:t>
      </w:r>
      <w:proofErr w:type="spellStart"/>
      <w:r w:rsidRPr="00C44989">
        <w:t>сі</w:t>
      </w:r>
      <w:proofErr w:type="gramStart"/>
      <w:r w:rsidRPr="00C44989">
        <w:t>л</w:t>
      </w:r>
      <w:proofErr w:type="spellEnd"/>
      <w:proofErr w:type="gramEnd"/>
      <w:r w:rsidRPr="00C44989">
        <w:t xml:space="preserve"> </w:t>
      </w:r>
      <w:proofErr w:type="spellStart"/>
      <w:r w:rsidRPr="00C44989">
        <w:t>Тернопільської</w:t>
      </w:r>
      <w:proofErr w:type="spellEnd"/>
      <w:r w:rsidRPr="00C44989">
        <w:t xml:space="preserve"> </w:t>
      </w:r>
      <w:proofErr w:type="spellStart"/>
      <w:r w:rsidRPr="00C44989">
        <w:t>міської</w:t>
      </w:r>
      <w:proofErr w:type="spellEnd"/>
      <w:r w:rsidRPr="00C44989">
        <w:t xml:space="preserve"> </w:t>
      </w:r>
      <w:proofErr w:type="spellStart"/>
      <w:r w:rsidRPr="00C44989">
        <w:t>територіальної</w:t>
      </w:r>
      <w:proofErr w:type="spellEnd"/>
      <w:r w:rsidRPr="00C44989">
        <w:t xml:space="preserve"> </w:t>
      </w:r>
      <w:proofErr w:type="spellStart"/>
      <w:r w:rsidRPr="00C44989">
        <w:t>громади</w:t>
      </w:r>
      <w:proofErr w:type="spellEnd"/>
      <w:r w:rsidRPr="00C44989">
        <w:t xml:space="preserve">: </w:t>
      </w:r>
      <w:proofErr w:type="spellStart"/>
      <w:r w:rsidRPr="00C44989">
        <w:t>Курівці</w:t>
      </w:r>
      <w:proofErr w:type="spellEnd"/>
      <w:r w:rsidRPr="00C44989">
        <w:t xml:space="preserve">, </w:t>
      </w:r>
      <w:proofErr w:type="spellStart"/>
      <w:r w:rsidRPr="00C44989">
        <w:t>Малашівці</w:t>
      </w:r>
      <w:proofErr w:type="spellEnd"/>
      <w:r w:rsidRPr="00C44989">
        <w:t xml:space="preserve">, </w:t>
      </w:r>
      <w:proofErr w:type="spellStart"/>
      <w:r w:rsidRPr="00C44989">
        <w:t>Іванківці</w:t>
      </w:r>
      <w:proofErr w:type="spellEnd"/>
      <w:r w:rsidRPr="00C44989">
        <w:t xml:space="preserve">, </w:t>
      </w:r>
      <w:proofErr w:type="spellStart"/>
      <w:r w:rsidRPr="00C44989">
        <w:t>Чернихів</w:t>
      </w:r>
      <w:proofErr w:type="spellEnd"/>
      <w:r w:rsidRPr="00C44989">
        <w:t xml:space="preserve">, </w:t>
      </w:r>
      <w:proofErr w:type="spellStart"/>
      <w:r w:rsidRPr="00C44989">
        <w:t>Кобзарівка</w:t>
      </w:r>
      <w:proofErr w:type="spellEnd"/>
      <w:r w:rsidRPr="00C44989">
        <w:t xml:space="preserve">, </w:t>
      </w:r>
      <w:proofErr w:type="spellStart"/>
      <w:r w:rsidRPr="00C44989">
        <w:t>Вертелка</w:t>
      </w:r>
      <w:proofErr w:type="spellEnd"/>
      <w:r w:rsidRPr="00C44989">
        <w:t xml:space="preserve">, </w:t>
      </w:r>
      <w:proofErr w:type="spellStart"/>
      <w:r w:rsidRPr="00C44989">
        <w:t>комунальні</w:t>
      </w:r>
      <w:proofErr w:type="spellEnd"/>
      <w:r w:rsidRPr="00C44989">
        <w:t xml:space="preserve"> установи «</w:t>
      </w:r>
      <w:proofErr w:type="spellStart"/>
      <w:r w:rsidRPr="00C44989">
        <w:t>Муніципальний</w:t>
      </w:r>
      <w:proofErr w:type="spellEnd"/>
      <w:r w:rsidRPr="00C44989">
        <w:t xml:space="preserve"> </w:t>
      </w:r>
      <w:proofErr w:type="spellStart"/>
      <w:r w:rsidRPr="00C44989">
        <w:t>Галицький</w:t>
      </w:r>
      <w:proofErr w:type="spellEnd"/>
      <w:r w:rsidRPr="00C44989">
        <w:t xml:space="preserve"> </w:t>
      </w:r>
      <w:proofErr w:type="spellStart"/>
      <w:r w:rsidRPr="00C44989">
        <w:t>камерний</w:t>
      </w:r>
      <w:proofErr w:type="spellEnd"/>
      <w:r w:rsidRPr="00C44989">
        <w:t xml:space="preserve"> оркестр» та «</w:t>
      </w:r>
      <w:proofErr w:type="spellStart"/>
      <w:r w:rsidRPr="00C44989">
        <w:t>Муніципальний</w:t>
      </w:r>
      <w:proofErr w:type="spellEnd"/>
      <w:r w:rsidRPr="00C44989">
        <w:t xml:space="preserve"> </w:t>
      </w:r>
      <w:proofErr w:type="spellStart"/>
      <w:r w:rsidRPr="00C44989">
        <w:t>духовий</w:t>
      </w:r>
      <w:proofErr w:type="spellEnd"/>
      <w:r w:rsidRPr="00C44989">
        <w:t xml:space="preserve"> оркестр «Оркестра </w:t>
      </w:r>
      <w:proofErr w:type="spellStart"/>
      <w:r w:rsidRPr="00C44989">
        <w:t>Волі</w:t>
      </w:r>
      <w:proofErr w:type="spellEnd"/>
      <w:r w:rsidRPr="00C44989">
        <w:t>», КП «</w:t>
      </w:r>
      <w:proofErr w:type="spellStart"/>
      <w:r w:rsidRPr="00C44989">
        <w:t>Об’єднання</w:t>
      </w:r>
      <w:proofErr w:type="spellEnd"/>
      <w:r w:rsidRPr="00C44989">
        <w:t xml:space="preserve"> </w:t>
      </w:r>
      <w:proofErr w:type="spellStart"/>
      <w:r w:rsidRPr="00C44989">
        <w:t>па</w:t>
      </w:r>
      <w:proofErr w:type="gramStart"/>
      <w:r w:rsidRPr="00C44989">
        <w:t>рків</w:t>
      </w:r>
      <w:proofErr w:type="spellEnd"/>
      <w:r w:rsidRPr="00C44989">
        <w:t xml:space="preserve"> </w:t>
      </w:r>
      <w:proofErr w:type="spellStart"/>
      <w:r w:rsidRPr="00C44989">
        <w:t>ку</w:t>
      </w:r>
      <w:proofErr w:type="gramEnd"/>
      <w:r w:rsidRPr="00C44989">
        <w:t>льтури</w:t>
      </w:r>
      <w:proofErr w:type="spellEnd"/>
      <w:r w:rsidRPr="00C44989">
        <w:t xml:space="preserve"> </w:t>
      </w:r>
      <w:proofErr w:type="spellStart"/>
      <w:r w:rsidRPr="00C44989">
        <w:t>і</w:t>
      </w:r>
      <w:proofErr w:type="spellEnd"/>
      <w:r w:rsidRPr="00C44989">
        <w:t xml:space="preserve"> </w:t>
      </w:r>
      <w:proofErr w:type="spellStart"/>
      <w:r w:rsidRPr="00C44989">
        <w:t>відпочинку</w:t>
      </w:r>
      <w:proofErr w:type="spellEnd"/>
      <w:r w:rsidRPr="00C44989">
        <w:t xml:space="preserve"> м. Тернополя»</w:t>
      </w:r>
      <w:r w:rsidRPr="00C44989">
        <w:rPr>
          <w:lang w:val="uk-UA"/>
        </w:rPr>
        <w:t>.</w:t>
      </w:r>
    </w:p>
    <w:p w:rsidR="00C44989" w:rsidRPr="00C44989" w:rsidRDefault="00C44989" w:rsidP="00C44989">
      <w:pPr>
        <w:pStyle w:val="a4"/>
        <w:shd w:val="clear" w:color="auto" w:fill="FFFFFF"/>
        <w:spacing w:after="0"/>
        <w:ind w:left="0" w:firstLine="708"/>
        <w:jc w:val="both"/>
        <w:rPr>
          <w:lang w:val="uk-UA"/>
        </w:rPr>
      </w:pPr>
      <w:r w:rsidRPr="00C44989">
        <w:t xml:space="preserve">У </w:t>
      </w:r>
      <w:proofErr w:type="spellStart"/>
      <w:r w:rsidRPr="00C44989">
        <w:t>зв’язку</w:t>
      </w:r>
      <w:proofErr w:type="spellEnd"/>
      <w:r w:rsidRPr="00C44989">
        <w:t xml:space="preserve"> </w:t>
      </w:r>
      <w:proofErr w:type="spellStart"/>
      <w:r w:rsidRPr="00C44989">
        <w:t>з</w:t>
      </w:r>
      <w:proofErr w:type="spellEnd"/>
      <w:r w:rsidRPr="00C44989">
        <w:t xml:space="preserve"> </w:t>
      </w:r>
      <w:proofErr w:type="spellStart"/>
      <w:r w:rsidRPr="00C44989">
        <w:t>особливостями</w:t>
      </w:r>
      <w:proofErr w:type="spellEnd"/>
      <w:r w:rsidRPr="00C44989">
        <w:t xml:space="preserve"> </w:t>
      </w:r>
      <w:proofErr w:type="spellStart"/>
      <w:r w:rsidRPr="00C44989">
        <w:t>територіально-адміністративного</w:t>
      </w:r>
      <w:proofErr w:type="spellEnd"/>
      <w:r w:rsidRPr="00C44989">
        <w:t xml:space="preserve"> устрою </w:t>
      </w:r>
      <w:proofErr w:type="spellStart"/>
      <w:r w:rsidRPr="00C44989">
        <w:t>Тернопільської</w:t>
      </w:r>
      <w:proofErr w:type="spellEnd"/>
      <w:r w:rsidRPr="00C44989">
        <w:t xml:space="preserve"> </w:t>
      </w:r>
      <w:proofErr w:type="spellStart"/>
      <w:r w:rsidRPr="00C44989">
        <w:t>міської</w:t>
      </w:r>
      <w:proofErr w:type="spellEnd"/>
      <w:r w:rsidRPr="00C44989">
        <w:t xml:space="preserve"> </w:t>
      </w:r>
      <w:proofErr w:type="spellStart"/>
      <w:r w:rsidRPr="00C44989">
        <w:t>територіальної</w:t>
      </w:r>
      <w:proofErr w:type="spellEnd"/>
      <w:r w:rsidRPr="00C44989">
        <w:t xml:space="preserve"> </w:t>
      </w:r>
      <w:proofErr w:type="spellStart"/>
      <w:r w:rsidRPr="00C44989">
        <w:t>громади</w:t>
      </w:r>
      <w:proofErr w:type="spellEnd"/>
      <w:r w:rsidRPr="00C44989">
        <w:t xml:space="preserve"> дана мережа </w:t>
      </w:r>
      <w:proofErr w:type="spellStart"/>
      <w:r w:rsidRPr="00C44989">
        <w:t>культосвітніх</w:t>
      </w:r>
      <w:proofErr w:type="spellEnd"/>
      <w:r w:rsidRPr="00C44989">
        <w:t xml:space="preserve"> </w:t>
      </w:r>
      <w:proofErr w:type="spellStart"/>
      <w:r w:rsidRPr="00C44989">
        <w:t>закладів</w:t>
      </w:r>
      <w:proofErr w:type="spellEnd"/>
      <w:r w:rsidRPr="00C44989">
        <w:t xml:space="preserve"> </w:t>
      </w:r>
      <w:proofErr w:type="spellStart"/>
      <w:r w:rsidRPr="00C44989">
        <w:t>є</w:t>
      </w:r>
      <w:proofErr w:type="spellEnd"/>
      <w:r w:rsidRPr="00C44989">
        <w:t xml:space="preserve"> </w:t>
      </w:r>
      <w:proofErr w:type="gramStart"/>
      <w:r w:rsidRPr="00C44989">
        <w:t>оптимальною</w:t>
      </w:r>
      <w:proofErr w:type="gramEnd"/>
      <w:r w:rsidRPr="00C44989">
        <w:t xml:space="preserve"> </w:t>
      </w:r>
      <w:proofErr w:type="spellStart"/>
      <w:r w:rsidRPr="00C44989">
        <w:t>і</w:t>
      </w:r>
      <w:proofErr w:type="spellEnd"/>
      <w:r w:rsidRPr="00C44989">
        <w:t xml:space="preserve"> при </w:t>
      </w:r>
      <w:proofErr w:type="spellStart"/>
      <w:r w:rsidRPr="00C44989">
        <w:t>умові</w:t>
      </w:r>
      <w:proofErr w:type="spellEnd"/>
      <w:r w:rsidRPr="00C44989">
        <w:t xml:space="preserve"> </w:t>
      </w:r>
      <w:proofErr w:type="spellStart"/>
      <w:r w:rsidRPr="00C44989">
        <w:t>повноцінного</w:t>
      </w:r>
      <w:proofErr w:type="spellEnd"/>
      <w:r w:rsidRPr="00C44989">
        <w:t xml:space="preserve"> </w:t>
      </w:r>
      <w:proofErr w:type="spellStart"/>
      <w:r w:rsidRPr="00C44989">
        <w:t>функціонування</w:t>
      </w:r>
      <w:proofErr w:type="spellEnd"/>
      <w:r w:rsidRPr="00C44989">
        <w:t xml:space="preserve"> </w:t>
      </w:r>
      <w:proofErr w:type="spellStart"/>
      <w:r w:rsidRPr="00C44989">
        <w:t>спроможна</w:t>
      </w:r>
      <w:proofErr w:type="spellEnd"/>
      <w:r w:rsidRPr="00C44989">
        <w:t xml:space="preserve"> </w:t>
      </w:r>
      <w:proofErr w:type="spellStart"/>
      <w:r w:rsidRPr="00C44989">
        <w:t>забезпечити</w:t>
      </w:r>
      <w:proofErr w:type="spellEnd"/>
      <w:r w:rsidRPr="00C44989">
        <w:t xml:space="preserve"> потреби </w:t>
      </w:r>
      <w:proofErr w:type="spellStart"/>
      <w:r w:rsidRPr="00C44989">
        <w:t>населення</w:t>
      </w:r>
      <w:proofErr w:type="spellEnd"/>
      <w:r w:rsidRPr="00C44989">
        <w:t xml:space="preserve"> у культурному </w:t>
      </w:r>
      <w:proofErr w:type="spellStart"/>
      <w:r w:rsidRPr="00C44989">
        <w:t>обслуговуванні</w:t>
      </w:r>
      <w:proofErr w:type="spellEnd"/>
      <w:r w:rsidRPr="00C44989">
        <w:t>.</w:t>
      </w:r>
    </w:p>
    <w:p w:rsidR="00C44989" w:rsidRPr="00C44989" w:rsidRDefault="00C44989" w:rsidP="00C44989">
      <w:pPr>
        <w:pStyle w:val="a4"/>
        <w:shd w:val="clear" w:color="auto" w:fill="FFFFFF"/>
        <w:spacing w:after="0"/>
        <w:ind w:left="0" w:firstLine="708"/>
        <w:jc w:val="both"/>
        <w:rPr>
          <w:lang w:val="uk-UA"/>
        </w:rPr>
      </w:pPr>
      <w:r w:rsidRPr="00C44989">
        <w:rPr>
          <w:lang w:val="uk-UA"/>
        </w:rPr>
        <w:t>Упродовж року працювало 23 клубних формувань, з них 20 колективів художньої самодіяльності, з</w:t>
      </w:r>
      <w:r w:rsidRPr="00C44989">
        <w:t xml:space="preserve"> них 7</w:t>
      </w:r>
      <w:r w:rsidRPr="00C44989">
        <w:rPr>
          <w:lang w:val="uk-UA"/>
        </w:rPr>
        <w:t>, які мають</w:t>
      </w:r>
      <w:r w:rsidRPr="00C44989">
        <w:t xml:space="preserve"> </w:t>
      </w:r>
      <w:proofErr w:type="spellStart"/>
      <w:r w:rsidRPr="00C44989">
        <w:t>звання</w:t>
      </w:r>
      <w:proofErr w:type="spellEnd"/>
      <w:r w:rsidRPr="00C44989">
        <w:t xml:space="preserve"> «</w:t>
      </w:r>
      <w:proofErr w:type="spellStart"/>
      <w:r w:rsidRPr="00C44989">
        <w:t>народний</w:t>
      </w:r>
      <w:proofErr w:type="spellEnd"/>
      <w:r w:rsidRPr="00C44989">
        <w:t>»</w:t>
      </w:r>
      <w:r w:rsidRPr="00C44989">
        <w:rPr>
          <w:lang w:val="uk-UA"/>
        </w:rPr>
        <w:t xml:space="preserve"> та</w:t>
      </w:r>
      <w:r w:rsidRPr="00C44989">
        <w:t xml:space="preserve"> 3</w:t>
      </w:r>
      <w:r w:rsidRPr="00C44989">
        <w:rPr>
          <w:lang w:val="uk-UA"/>
        </w:rPr>
        <w:t>-</w:t>
      </w:r>
      <w:r w:rsidRPr="00C44989">
        <w:t xml:space="preserve"> «</w:t>
      </w:r>
      <w:proofErr w:type="spellStart"/>
      <w:r w:rsidRPr="00C44989">
        <w:t>зразков</w:t>
      </w:r>
      <w:r w:rsidRPr="00C44989">
        <w:rPr>
          <w:lang w:val="uk-UA"/>
        </w:rPr>
        <w:t>ий</w:t>
      </w:r>
      <w:proofErr w:type="spellEnd"/>
      <w:r w:rsidRPr="00C44989">
        <w:t>»</w:t>
      </w:r>
      <w:r w:rsidRPr="00C44989">
        <w:rPr>
          <w:lang w:val="uk-UA"/>
        </w:rPr>
        <w:t>.</w:t>
      </w:r>
    </w:p>
    <w:p w:rsidR="00C44989" w:rsidRPr="00C44989" w:rsidRDefault="00C44989" w:rsidP="00C44989">
      <w:pPr>
        <w:pStyle w:val="a4"/>
        <w:shd w:val="clear" w:color="auto" w:fill="FFFFFF"/>
        <w:spacing w:after="0"/>
        <w:ind w:left="0" w:firstLine="708"/>
        <w:jc w:val="both"/>
        <w:rPr>
          <w:lang w:val="uk-UA"/>
        </w:rPr>
      </w:pPr>
      <w:r w:rsidRPr="00C44989">
        <w:rPr>
          <w:lang w:val="uk-UA"/>
        </w:rPr>
        <w:t xml:space="preserve">У 2019 році профінансовано на проведення культурно – масових заходів за </w:t>
      </w:r>
      <w:r w:rsidRPr="00C44989">
        <w:t>10</w:t>
      </w:r>
      <w:r w:rsidRPr="00C44989">
        <w:rPr>
          <w:lang w:val="uk-UA"/>
        </w:rPr>
        <w:t xml:space="preserve"> місяців на суму 2309,5 тис. грн. (у 2018 р. – 2337,5 тис. грн.).</w:t>
      </w:r>
    </w:p>
    <w:p w:rsidR="00C44989" w:rsidRPr="00C44989" w:rsidRDefault="00C44989" w:rsidP="00C4498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44989">
        <w:rPr>
          <w:rFonts w:ascii="Times New Roman" w:hAnsi="Times New Roman" w:cs="Times New Roman"/>
        </w:rPr>
        <w:t>Відбулися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тендерні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закупі</w:t>
      </w:r>
      <w:proofErr w:type="gramStart"/>
      <w:r w:rsidRPr="00C44989">
        <w:rPr>
          <w:rFonts w:ascii="Times New Roman" w:hAnsi="Times New Roman" w:cs="Times New Roman"/>
        </w:rPr>
        <w:t>вл</w:t>
      </w:r>
      <w:proofErr w:type="gramEnd"/>
      <w:r w:rsidRPr="00C44989">
        <w:rPr>
          <w:rFonts w:ascii="Times New Roman" w:hAnsi="Times New Roman" w:cs="Times New Roman"/>
        </w:rPr>
        <w:t>і</w:t>
      </w:r>
      <w:proofErr w:type="spellEnd"/>
      <w:r w:rsidRPr="00C44989">
        <w:rPr>
          <w:rFonts w:ascii="Times New Roman" w:hAnsi="Times New Roman" w:cs="Times New Roman"/>
        </w:rPr>
        <w:t xml:space="preserve"> на </w:t>
      </w:r>
      <w:proofErr w:type="spellStart"/>
      <w:r w:rsidRPr="00C44989">
        <w:rPr>
          <w:rFonts w:ascii="Times New Roman" w:hAnsi="Times New Roman" w:cs="Times New Roman"/>
        </w:rPr>
        <w:t>придбання</w:t>
      </w:r>
      <w:proofErr w:type="spellEnd"/>
      <w:r w:rsidRPr="00C44989">
        <w:rPr>
          <w:rFonts w:ascii="Times New Roman" w:hAnsi="Times New Roman" w:cs="Times New Roman"/>
        </w:rPr>
        <w:t xml:space="preserve"> книг </w:t>
      </w:r>
      <w:r w:rsidRPr="00C44989">
        <w:rPr>
          <w:rFonts w:ascii="Times New Roman" w:hAnsi="Times New Roman" w:cs="Times New Roman"/>
          <w:lang w:val="uk-UA"/>
        </w:rPr>
        <w:t xml:space="preserve">для централізованої бібліотечної системи </w:t>
      </w:r>
      <w:r w:rsidRPr="00C44989">
        <w:rPr>
          <w:rFonts w:ascii="Times New Roman" w:hAnsi="Times New Roman" w:cs="Times New Roman"/>
        </w:rPr>
        <w:t>на суму239</w:t>
      </w:r>
      <w:r w:rsidRPr="00C44989">
        <w:rPr>
          <w:rFonts w:ascii="Times New Roman" w:hAnsi="Times New Roman" w:cs="Times New Roman"/>
          <w:lang w:val="uk-UA"/>
        </w:rPr>
        <w:t>,</w:t>
      </w:r>
      <w:r w:rsidRPr="00C44989">
        <w:rPr>
          <w:rFonts w:ascii="Times New Roman" w:hAnsi="Times New Roman" w:cs="Times New Roman"/>
        </w:rPr>
        <w:t xml:space="preserve">9 тис. </w:t>
      </w:r>
      <w:proofErr w:type="spellStart"/>
      <w:r w:rsidRPr="00C44989">
        <w:rPr>
          <w:rFonts w:ascii="Times New Roman" w:hAnsi="Times New Roman" w:cs="Times New Roman"/>
        </w:rPr>
        <w:t>грн</w:t>
      </w:r>
      <w:proofErr w:type="spellEnd"/>
      <w:r w:rsidRPr="00C44989">
        <w:rPr>
          <w:rFonts w:ascii="Times New Roman" w:hAnsi="Times New Roman" w:cs="Times New Roman"/>
        </w:rPr>
        <w:t>.</w:t>
      </w:r>
      <w:r w:rsidRPr="00C44989">
        <w:rPr>
          <w:rFonts w:ascii="Times New Roman" w:hAnsi="Times New Roman" w:cs="Times New Roman"/>
          <w:lang w:val="uk-UA"/>
        </w:rPr>
        <w:t xml:space="preserve"> (у 2018 році – 300,0 тис грн.)</w:t>
      </w:r>
    </w:p>
    <w:p w:rsidR="00C44989" w:rsidRPr="00C44989" w:rsidRDefault="00C44989" w:rsidP="00C44989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C44989">
        <w:rPr>
          <w:rFonts w:ascii="Times New Roman" w:hAnsi="Times New Roman" w:cs="Times New Roman"/>
        </w:rPr>
        <w:t>Придбано</w:t>
      </w:r>
      <w:proofErr w:type="spellEnd"/>
      <w:r w:rsidRPr="00C44989">
        <w:rPr>
          <w:rFonts w:ascii="Times New Roman" w:hAnsi="Times New Roman" w:cs="Times New Roman"/>
        </w:rPr>
        <w:t xml:space="preserve"> 2431 </w:t>
      </w:r>
      <w:proofErr w:type="spellStart"/>
      <w:r w:rsidRPr="00C44989">
        <w:rPr>
          <w:rFonts w:ascii="Times New Roman" w:hAnsi="Times New Roman" w:cs="Times New Roman"/>
        </w:rPr>
        <w:t>примірник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літературних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видань</w:t>
      </w:r>
      <w:proofErr w:type="spellEnd"/>
      <w:r w:rsidRPr="00C44989">
        <w:rPr>
          <w:rFonts w:ascii="Times New Roman" w:hAnsi="Times New Roman" w:cs="Times New Roman"/>
        </w:rPr>
        <w:t xml:space="preserve">. 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b/>
          <w:lang w:val="uk-UA"/>
        </w:rPr>
      </w:pPr>
      <w:r w:rsidRPr="00C44989">
        <w:rPr>
          <w:rFonts w:ascii="Times New Roman" w:hAnsi="Times New Roman" w:cs="Times New Roman"/>
          <w:b/>
          <w:lang w:val="uk-UA"/>
        </w:rPr>
        <w:t>ЗАХОДИ:</w:t>
      </w:r>
    </w:p>
    <w:p w:rsidR="00C44989" w:rsidRPr="00C44989" w:rsidRDefault="00C44989" w:rsidP="00C44989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color w:val="000000"/>
          <w:lang w:val="uk-UA"/>
        </w:rPr>
      </w:pPr>
      <w:r w:rsidRPr="00C44989">
        <w:rPr>
          <w:rFonts w:ascii="Times New Roman" w:hAnsi="Times New Roman" w:cs="Times New Roman"/>
          <w:color w:val="000000"/>
          <w:lang w:val="uk-UA"/>
        </w:rPr>
        <w:tab/>
      </w:r>
      <w:r w:rsidRPr="00C44989">
        <w:rPr>
          <w:rFonts w:ascii="Times New Roman" w:hAnsi="Times New Roman" w:cs="Times New Roman"/>
          <w:color w:val="000000"/>
        </w:rPr>
        <w:t xml:space="preserve">Проведено </w:t>
      </w:r>
      <w:r w:rsidRPr="00C44989">
        <w:rPr>
          <w:rFonts w:ascii="Times New Roman" w:hAnsi="Times New Roman" w:cs="Times New Roman"/>
          <w:color w:val="000000"/>
          <w:lang w:val="uk-UA"/>
        </w:rPr>
        <w:t>434</w:t>
      </w:r>
      <w:r w:rsidRPr="00C44989">
        <w:rPr>
          <w:rFonts w:ascii="Times New Roman" w:hAnsi="Times New Roman" w:cs="Times New Roman"/>
          <w:color w:val="000000"/>
        </w:rPr>
        <w:t xml:space="preserve"> культурно – </w:t>
      </w:r>
      <w:proofErr w:type="spellStart"/>
      <w:r w:rsidRPr="00C44989">
        <w:rPr>
          <w:rFonts w:ascii="Times New Roman" w:hAnsi="Times New Roman" w:cs="Times New Roman"/>
          <w:color w:val="000000"/>
        </w:rPr>
        <w:t>масових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заходів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 (2018р. 387</w:t>
      </w:r>
      <w:r w:rsidRPr="00C44989">
        <w:rPr>
          <w:rFonts w:ascii="Times New Roman" w:hAnsi="Times New Roman" w:cs="Times New Roman"/>
          <w:color w:val="000000"/>
        </w:rPr>
        <w:t xml:space="preserve"> культурно – </w:t>
      </w:r>
      <w:proofErr w:type="spellStart"/>
      <w:r w:rsidRPr="00C44989">
        <w:rPr>
          <w:rFonts w:ascii="Times New Roman" w:hAnsi="Times New Roman" w:cs="Times New Roman"/>
          <w:color w:val="000000"/>
        </w:rPr>
        <w:t>масових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заходів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). Збільшення кількості проведених заходів за рахунок приєднаних закладів культури сільських громад) з </w:t>
      </w:r>
      <w:r w:rsidRPr="00C44989">
        <w:rPr>
          <w:rFonts w:ascii="Times New Roman" w:hAnsi="Times New Roman" w:cs="Times New Roman"/>
          <w:color w:val="000000"/>
        </w:rPr>
        <w:t>них</w:t>
      </w:r>
      <w:r w:rsidRPr="00C44989">
        <w:rPr>
          <w:rFonts w:ascii="Times New Roman" w:hAnsi="Times New Roman" w:cs="Times New Roman"/>
          <w:color w:val="000000"/>
          <w:lang w:val="uk-UA"/>
        </w:rPr>
        <w:t>:</w:t>
      </w:r>
    </w:p>
    <w:p w:rsidR="00C44989" w:rsidRPr="00C44989" w:rsidRDefault="00C44989" w:rsidP="00C4498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ц</w:t>
      </w:r>
      <w:proofErr w:type="spellStart"/>
      <w:r w:rsidRPr="00C44989">
        <w:rPr>
          <w:color w:val="000000"/>
        </w:rPr>
        <w:t>икл</w:t>
      </w:r>
      <w:proofErr w:type="spellEnd"/>
      <w:r w:rsidRPr="00C44989">
        <w:rPr>
          <w:color w:val="000000"/>
        </w:rPr>
        <w:t xml:space="preserve"> </w:t>
      </w:r>
      <w:proofErr w:type="spellStart"/>
      <w:r w:rsidRPr="00C44989">
        <w:rPr>
          <w:color w:val="000000"/>
        </w:rPr>
        <w:t>новорічно</w:t>
      </w:r>
      <w:proofErr w:type="spellEnd"/>
      <w:r w:rsidRPr="00C44989">
        <w:rPr>
          <w:color w:val="000000"/>
        </w:rPr>
        <w:t xml:space="preserve"> – </w:t>
      </w:r>
      <w:proofErr w:type="spellStart"/>
      <w:r w:rsidRPr="00C44989">
        <w:rPr>
          <w:color w:val="000000"/>
        </w:rPr>
        <w:t>різдвяних</w:t>
      </w:r>
      <w:proofErr w:type="spellEnd"/>
      <w:r w:rsidRPr="00C44989">
        <w:rPr>
          <w:color w:val="000000"/>
        </w:rPr>
        <w:t xml:space="preserve"> </w:t>
      </w:r>
      <w:proofErr w:type="spellStart"/>
      <w:r w:rsidRPr="00C44989">
        <w:rPr>
          <w:color w:val="000000"/>
        </w:rPr>
        <w:t>заходів</w:t>
      </w:r>
      <w:proofErr w:type="spellEnd"/>
      <w:r w:rsidRPr="00C44989">
        <w:rPr>
          <w:color w:val="000000"/>
          <w:lang w:val="uk-UA"/>
        </w:rPr>
        <w:t xml:space="preserve">: </w:t>
      </w:r>
    </w:p>
    <w:p w:rsidR="00C44989" w:rsidRPr="00C44989" w:rsidRDefault="00C44989" w:rsidP="00C4498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«Для тих хто в дорозі», Парад вертепів «Нова радість стала», «Ялинка міського голови», «Свято Водохрестя»);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заходи до дня народження Степана Бандери;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заходи до Дня Соборності України;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заходи пам’яті Героїв </w:t>
      </w:r>
      <w:proofErr w:type="spellStart"/>
      <w:r w:rsidRPr="00C44989">
        <w:rPr>
          <w:color w:val="000000"/>
          <w:lang w:val="uk-UA"/>
        </w:rPr>
        <w:t>Крут</w:t>
      </w:r>
      <w:proofErr w:type="spellEnd"/>
      <w:r w:rsidRPr="00C44989">
        <w:rPr>
          <w:color w:val="000000"/>
          <w:lang w:val="uk-UA"/>
        </w:rPr>
        <w:t xml:space="preserve">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5-ї річниці Революції Гідності; 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31-а річниця виводу військ з Афганістану;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lastRenderedPageBreak/>
        <w:t>Свято Зими;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33-ї річниця Чорнобильської аварії;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Шевченківські дні;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proofErr w:type="spellStart"/>
      <w:r w:rsidRPr="00C44989">
        <w:rPr>
          <w:color w:val="000000"/>
          <w:lang w:val="uk-UA"/>
        </w:rPr>
        <w:t>урочини</w:t>
      </w:r>
      <w:proofErr w:type="spellEnd"/>
      <w:r w:rsidRPr="00C44989">
        <w:rPr>
          <w:color w:val="000000"/>
          <w:lang w:val="uk-UA"/>
        </w:rPr>
        <w:t xml:space="preserve"> з нагоди Дня добровольця;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Дні Європи;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Дні Польської культури;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День Героїв;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пам’яті жертв політв’язнів та репресованих;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заходи до Міжнародного дня захисту дітей;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 xml:space="preserve">День Державного Прапора України;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eastAsiaTheme="minorEastAsia"/>
          <w:lang w:val="uk-UA"/>
        </w:rPr>
      </w:pPr>
      <w:r w:rsidRPr="00C44989">
        <w:rPr>
          <w:lang w:val="uk-UA"/>
        </w:rPr>
        <w:t>святковий концерт до 28-ї річниці Незалежності України: «</w:t>
      </w:r>
      <w:proofErr w:type="spellStart"/>
      <w:r w:rsidRPr="00C44989">
        <w:rPr>
          <w:lang w:val="uk-UA"/>
        </w:rPr>
        <w:t>Perfect</w:t>
      </w:r>
      <w:proofErr w:type="spellEnd"/>
      <w:r w:rsidRPr="00C44989">
        <w:rPr>
          <w:lang w:val="uk-UA"/>
        </w:rPr>
        <w:t xml:space="preserve"> </w:t>
      </w:r>
      <w:proofErr w:type="spellStart"/>
      <w:r w:rsidRPr="00C44989">
        <w:rPr>
          <w:lang w:val="uk-UA"/>
        </w:rPr>
        <w:t>вoys</w:t>
      </w:r>
      <w:proofErr w:type="spellEnd"/>
      <w:r w:rsidRPr="00C44989">
        <w:rPr>
          <w:lang w:val="uk-UA"/>
        </w:rPr>
        <w:t>», Володимир Трач, «</w:t>
      </w:r>
      <w:proofErr w:type="spellStart"/>
      <w:r w:rsidRPr="00C44989">
        <w:rPr>
          <w:lang w:val="uk-UA"/>
        </w:rPr>
        <w:t>Лайф</w:t>
      </w:r>
      <w:proofErr w:type="spellEnd"/>
      <w:r w:rsidRPr="00C44989">
        <w:rPr>
          <w:lang w:val="uk-UA"/>
        </w:rPr>
        <w:t xml:space="preserve"> – шоу» та гурт «Без обмежень»;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покладання квітів до могил воїнів АТО;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lang w:val="uk-UA"/>
        </w:rPr>
        <w:t xml:space="preserve">мистецький </w:t>
      </w:r>
      <w:proofErr w:type="spellStart"/>
      <w:r w:rsidRPr="00C44989">
        <w:rPr>
          <w:lang w:val="uk-UA"/>
        </w:rPr>
        <w:t>батл</w:t>
      </w:r>
      <w:proofErr w:type="spellEnd"/>
      <w:r w:rsidRPr="00C44989">
        <w:rPr>
          <w:lang w:val="uk-UA"/>
        </w:rPr>
        <w:t xml:space="preserve"> серед мистецьких закладів міста (музична школа №1 ім. В. Барвінського;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color w:val="000000"/>
          <w:lang w:val="uk-UA"/>
        </w:rPr>
      </w:pPr>
      <w:r w:rsidRPr="00C44989">
        <w:rPr>
          <w:color w:val="000000"/>
          <w:lang w:val="uk-UA"/>
        </w:rPr>
        <w:t>святкові заходи до Дня міста: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eastAsiaTheme="minorEastAsia"/>
          <w:lang w:val="uk-UA"/>
        </w:rPr>
      </w:pPr>
      <w:r w:rsidRPr="00C44989">
        <w:rPr>
          <w:lang w:val="uk-UA"/>
        </w:rPr>
        <w:t>«Танцюю як усі» Соціальний проект від руху «Життя без меж»;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C44989">
        <w:rPr>
          <w:lang w:val="uk-UA"/>
        </w:rPr>
        <w:t>урочисте закриття водно – моторного спорту: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44989">
        <w:rPr>
          <w:rFonts w:ascii="Times New Roman" w:hAnsi="Times New Roman" w:cs="Times New Roman"/>
          <w:lang w:val="uk-UA"/>
        </w:rPr>
        <w:t xml:space="preserve">           Виступи музичних гуртів  «Яра», </w:t>
      </w:r>
      <w:proofErr w:type="spellStart"/>
      <w:r w:rsidRPr="00C44989">
        <w:rPr>
          <w:rFonts w:ascii="Times New Roman" w:hAnsi="Times New Roman" w:cs="Times New Roman"/>
          <w:lang w:val="uk-UA"/>
        </w:rPr>
        <w:t>ВасяЯн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Pr="00C44989">
        <w:rPr>
          <w:rFonts w:ascii="Times New Roman" w:hAnsi="Times New Roman" w:cs="Times New Roman"/>
          <w:lang w:val="uk-UA"/>
        </w:rPr>
        <w:t>Лос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44989">
        <w:rPr>
          <w:rFonts w:ascii="Times New Roman" w:hAnsi="Times New Roman" w:cs="Times New Roman"/>
          <w:lang w:val="uk-UA"/>
        </w:rPr>
        <w:t>Колорадос</w:t>
      </w:r>
      <w:proofErr w:type="spellEnd"/>
      <w:r w:rsidRPr="00C44989">
        <w:rPr>
          <w:rFonts w:ascii="Times New Roman" w:hAnsi="Times New Roman" w:cs="Times New Roman"/>
          <w:lang w:val="uk-UA"/>
        </w:rPr>
        <w:t>, «</w:t>
      </w:r>
      <w:proofErr w:type="spellStart"/>
      <w:r w:rsidRPr="00C44989">
        <w:rPr>
          <w:rFonts w:ascii="Times New Roman" w:hAnsi="Times New Roman" w:cs="Times New Roman"/>
          <w:lang w:val="uk-UA"/>
        </w:rPr>
        <w:t>Флайза</w:t>
      </w:r>
      <w:proofErr w:type="spellEnd"/>
      <w:r w:rsidRPr="00C44989">
        <w:rPr>
          <w:rFonts w:ascii="Times New Roman" w:hAnsi="Times New Roman" w:cs="Times New Roman"/>
          <w:lang w:val="uk-UA"/>
        </w:rPr>
        <w:t>»;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uk-UA"/>
        </w:rPr>
      </w:pPr>
      <w:r w:rsidRPr="00C44989">
        <w:rPr>
          <w:color w:val="000000"/>
          <w:lang w:val="uk-UA"/>
        </w:rPr>
        <w:t>день знань;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 w:hanging="357"/>
        <w:jc w:val="both"/>
        <w:rPr>
          <w:lang w:val="uk-UA"/>
        </w:rPr>
      </w:pPr>
      <w:r w:rsidRPr="00C44989">
        <w:rPr>
          <w:lang w:val="uk-UA"/>
        </w:rPr>
        <w:t>покладання квітів до пам’ятника Івана Франка з нагоди 163-ї річниці від дня народження;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 w:hanging="357"/>
        <w:jc w:val="both"/>
        <w:rPr>
          <w:lang w:val="uk-UA"/>
        </w:rPr>
      </w:pPr>
      <w:r w:rsidRPr="00C44989">
        <w:rPr>
          <w:lang w:val="uk-UA"/>
        </w:rPr>
        <w:t xml:space="preserve">«Франкові сліди у Тернополі»  (О. Герман, хорова капела «Зоринка», муніципальний Галицький камерний оркестр);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C44989">
        <w:rPr>
          <w:lang w:val="uk-UA"/>
        </w:rPr>
        <w:t>концерт Муніципального  Галицького камерного оркестру;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lang w:val="uk-UA"/>
        </w:rPr>
      </w:pPr>
      <w:r w:rsidRPr="00C44989">
        <w:rPr>
          <w:lang w:val="uk-UA"/>
        </w:rPr>
        <w:t xml:space="preserve">гала-концерт за участю Тернопільських виконавців та зірок Української естради (Гість програми - симфонічний рок - оркестр «BREVIS»);  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uk-UA"/>
        </w:rPr>
      </w:pPr>
      <w:r w:rsidRPr="00C44989">
        <w:rPr>
          <w:color w:val="000000"/>
          <w:lang w:val="uk-UA"/>
        </w:rPr>
        <w:t>147-ма річниця  від дня народження Соломії Крушельницької;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uk-UA"/>
        </w:rPr>
      </w:pPr>
      <w:r w:rsidRPr="00C44989">
        <w:rPr>
          <w:color w:val="000000"/>
          <w:lang w:val="uk-UA"/>
        </w:rPr>
        <w:t>День бібліотек;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b/>
          <w:lang w:val="uk-UA"/>
        </w:rPr>
      </w:pPr>
      <w:r w:rsidRPr="00C44989">
        <w:rPr>
          <w:color w:val="000000"/>
          <w:lang w:val="uk-UA"/>
        </w:rPr>
        <w:t xml:space="preserve">  цикл заходів з нагоди </w:t>
      </w:r>
      <w:r w:rsidRPr="00C44989">
        <w:rPr>
          <w:lang w:val="uk-UA"/>
        </w:rPr>
        <w:t>Дня Українського козацтва, створення  Української Повстанської Армії, свята Покрови Пресвятої Богородиці та Дня захисника України;</w:t>
      </w:r>
    </w:p>
    <w:p w:rsidR="00C44989" w:rsidRPr="00C44989" w:rsidRDefault="00C44989" w:rsidP="00C449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4989">
        <w:rPr>
          <w:rFonts w:ascii="Times New Roman" w:hAnsi="Times New Roman" w:cs="Times New Roman"/>
          <w:color w:val="000000"/>
          <w:lang w:val="uk-UA"/>
        </w:rPr>
        <w:t>П</w:t>
      </w:r>
      <w:proofErr w:type="spellStart"/>
      <w:r w:rsidRPr="00C44989">
        <w:rPr>
          <w:rFonts w:ascii="Times New Roman" w:hAnsi="Times New Roman" w:cs="Times New Roman"/>
          <w:color w:val="000000"/>
        </w:rPr>
        <w:t>роведено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виставку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різдвяної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атрибутики, </w:t>
      </w:r>
      <w:proofErr w:type="spellStart"/>
      <w:r w:rsidRPr="00C44989">
        <w:rPr>
          <w:rFonts w:ascii="Times New Roman" w:hAnsi="Times New Roman" w:cs="Times New Roman"/>
          <w:color w:val="000000"/>
        </w:rPr>
        <w:t>концерти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C44989">
        <w:rPr>
          <w:rFonts w:ascii="Times New Roman" w:hAnsi="Times New Roman" w:cs="Times New Roman"/>
          <w:color w:val="000000"/>
        </w:rPr>
        <w:t>річниці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виводу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військ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з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Афганістану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, до Дня </w:t>
      </w:r>
      <w:proofErr w:type="spellStart"/>
      <w:r w:rsidRPr="00C44989">
        <w:rPr>
          <w:rFonts w:ascii="Times New Roman" w:hAnsi="Times New Roman" w:cs="Times New Roman"/>
          <w:color w:val="000000"/>
        </w:rPr>
        <w:t>народження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Т.Г. </w:t>
      </w:r>
      <w:proofErr w:type="spellStart"/>
      <w:r w:rsidRPr="00C44989">
        <w:rPr>
          <w:rFonts w:ascii="Times New Roman" w:hAnsi="Times New Roman" w:cs="Times New Roman"/>
          <w:color w:val="000000"/>
        </w:rPr>
        <w:t>Шевченка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, до дня </w:t>
      </w:r>
      <w:proofErr w:type="spellStart"/>
      <w:r w:rsidRPr="00C44989">
        <w:rPr>
          <w:rFonts w:ascii="Times New Roman" w:hAnsi="Times New Roman" w:cs="Times New Roman"/>
          <w:color w:val="000000"/>
        </w:rPr>
        <w:t>працівників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житлово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44989">
        <w:rPr>
          <w:rFonts w:ascii="Times New Roman" w:hAnsi="Times New Roman" w:cs="Times New Roman"/>
          <w:color w:val="000000"/>
        </w:rPr>
        <w:t>комунального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господарства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 та</w:t>
      </w:r>
      <w:r w:rsidRPr="00C44989">
        <w:rPr>
          <w:rFonts w:ascii="Times New Roman" w:hAnsi="Times New Roman" w:cs="Times New Roman"/>
          <w:color w:val="000000"/>
        </w:rPr>
        <w:t xml:space="preserve"> до дня </w:t>
      </w:r>
      <w:proofErr w:type="spellStart"/>
      <w:r w:rsidRPr="00C44989">
        <w:rPr>
          <w:rFonts w:ascii="Times New Roman" w:hAnsi="Times New Roman" w:cs="Times New Roman"/>
          <w:color w:val="000000"/>
        </w:rPr>
        <w:t>медичного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989">
        <w:rPr>
          <w:rFonts w:ascii="Times New Roman" w:hAnsi="Times New Roman" w:cs="Times New Roman"/>
          <w:color w:val="000000"/>
        </w:rPr>
        <w:t>працівника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44989">
        <w:rPr>
          <w:rFonts w:ascii="Times New Roman" w:hAnsi="Times New Roman" w:cs="Times New Roman"/>
          <w:color w:val="000000"/>
        </w:rPr>
        <w:t>оголошено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та проведено конкурс на </w:t>
      </w:r>
      <w:r w:rsidRPr="00C44989">
        <w:rPr>
          <w:rFonts w:ascii="Times New Roman" w:hAnsi="Times New Roman" w:cs="Times New Roman"/>
          <w:color w:val="000000"/>
          <w:lang w:val="uk-UA"/>
        </w:rPr>
        <w:t xml:space="preserve">облаштування </w:t>
      </w:r>
      <w:r w:rsidRPr="00C44989">
        <w:rPr>
          <w:rFonts w:ascii="Times New Roman" w:hAnsi="Times New Roman" w:cs="Times New Roman"/>
          <w:color w:val="000000"/>
        </w:rPr>
        <w:t>парк</w:t>
      </w:r>
      <w:r w:rsidRPr="00C44989">
        <w:rPr>
          <w:rFonts w:ascii="Times New Roman" w:hAnsi="Times New Roman" w:cs="Times New Roman"/>
          <w:color w:val="000000"/>
          <w:lang w:val="uk-UA"/>
        </w:rPr>
        <w:t>у</w:t>
      </w:r>
      <w:r w:rsidRPr="00C44989">
        <w:rPr>
          <w:rFonts w:ascii="Times New Roman" w:hAnsi="Times New Roman" w:cs="Times New Roman"/>
          <w:color w:val="000000"/>
        </w:rPr>
        <w:t xml:space="preserve"> по </w:t>
      </w:r>
      <w:proofErr w:type="spellStart"/>
      <w:r w:rsidRPr="00C44989">
        <w:rPr>
          <w:rFonts w:ascii="Times New Roman" w:hAnsi="Times New Roman" w:cs="Times New Roman"/>
          <w:color w:val="000000"/>
        </w:rPr>
        <w:t>вул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44989">
        <w:rPr>
          <w:rFonts w:ascii="Times New Roman" w:hAnsi="Times New Roman" w:cs="Times New Roman"/>
          <w:color w:val="000000"/>
        </w:rPr>
        <w:t>Тарнавського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– 15 </w:t>
      </w:r>
      <w:proofErr w:type="spellStart"/>
      <w:r w:rsidRPr="00C44989">
        <w:rPr>
          <w:rFonts w:ascii="Times New Roman" w:hAnsi="Times New Roman" w:cs="Times New Roman"/>
          <w:color w:val="000000"/>
        </w:rPr>
        <w:t>квітня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, проведено </w:t>
      </w:r>
      <w:proofErr w:type="spellStart"/>
      <w:r w:rsidRPr="00C44989">
        <w:rPr>
          <w:rFonts w:ascii="Times New Roman" w:hAnsi="Times New Roman" w:cs="Times New Roman"/>
          <w:color w:val="000000"/>
        </w:rPr>
        <w:t>виставку</w:t>
      </w:r>
      <w:proofErr w:type="spellEnd"/>
      <w:r w:rsidRPr="00C44989">
        <w:rPr>
          <w:rFonts w:ascii="Times New Roman" w:hAnsi="Times New Roman" w:cs="Times New Roman"/>
          <w:color w:val="000000"/>
        </w:rPr>
        <w:t xml:space="preserve"> </w:t>
      </w:r>
      <w:r w:rsidRPr="00C44989">
        <w:rPr>
          <w:rFonts w:ascii="Times New Roman" w:hAnsi="Times New Roman" w:cs="Times New Roman"/>
          <w:color w:val="000000"/>
          <w:lang w:val="uk-UA"/>
        </w:rPr>
        <w:t xml:space="preserve">тернопільської міської територіальної громади </w:t>
      </w:r>
      <w:r w:rsidRPr="00C44989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C44989">
        <w:rPr>
          <w:rFonts w:ascii="Times New Roman" w:hAnsi="Times New Roman" w:cs="Times New Roman"/>
          <w:color w:val="000000"/>
        </w:rPr>
        <w:t>Поступ</w:t>
      </w:r>
      <w:proofErr w:type="spellEnd"/>
      <w:r w:rsidRPr="00C44989">
        <w:rPr>
          <w:rFonts w:ascii="Times New Roman" w:hAnsi="Times New Roman" w:cs="Times New Roman"/>
          <w:color w:val="000000"/>
        </w:rPr>
        <w:t>»</w:t>
      </w:r>
      <w:r w:rsidRPr="00C44989">
        <w:rPr>
          <w:rFonts w:ascii="Times New Roman" w:hAnsi="Times New Roman" w:cs="Times New Roman"/>
          <w:color w:val="000000"/>
          <w:lang w:val="uk-UA"/>
        </w:rPr>
        <w:t xml:space="preserve">, фотовиставку Юрія </w:t>
      </w:r>
      <w:proofErr w:type="spellStart"/>
      <w:r w:rsidRPr="00C44989">
        <w:rPr>
          <w:rFonts w:ascii="Times New Roman" w:hAnsi="Times New Roman" w:cs="Times New Roman"/>
          <w:color w:val="000000"/>
          <w:lang w:val="uk-UA"/>
        </w:rPr>
        <w:t>Кульпи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 «Гарматний ешелон», Дні села </w:t>
      </w:r>
      <w:proofErr w:type="spellStart"/>
      <w:r w:rsidRPr="00C44989">
        <w:rPr>
          <w:rFonts w:ascii="Times New Roman" w:hAnsi="Times New Roman" w:cs="Times New Roman"/>
          <w:color w:val="000000"/>
          <w:lang w:val="uk-UA"/>
        </w:rPr>
        <w:t>Чернихів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, </w:t>
      </w:r>
      <w:proofErr w:type="spellStart"/>
      <w:r w:rsidRPr="00C44989">
        <w:rPr>
          <w:rFonts w:ascii="Times New Roman" w:hAnsi="Times New Roman" w:cs="Times New Roman"/>
          <w:color w:val="000000"/>
          <w:lang w:val="uk-UA"/>
        </w:rPr>
        <w:t>Кобзарівка</w:t>
      </w:r>
      <w:proofErr w:type="spellEnd"/>
    </w:p>
    <w:p w:rsidR="00C44989" w:rsidRPr="00C44989" w:rsidRDefault="00C44989" w:rsidP="00C44989">
      <w:pPr>
        <w:ind w:firstLine="360"/>
        <w:jc w:val="both"/>
        <w:rPr>
          <w:rFonts w:ascii="Times New Roman" w:hAnsi="Times New Roman" w:cs="Times New Roman"/>
          <w:b/>
          <w:lang w:val="uk-UA"/>
        </w:rPr>
      </w:pPr>
      <w:r w:rsidRPr="00C44989">
        <w:rPr>
          <w:rFonts w:ascii="Times New Roman" w:hAnsi="Times New Roman" w:cs="Times New Roman"/>
          <w:color w:val="000000"/>
          <w:lang w:val="uk-UA"/>
        </w:rPr>
        <w:t xml:space="preserve">Встановлено міський та національний рекорд «Найбільша кількість </w:t>
      </w:r>
      <w:proofErr w:type="spellStart"/>
      <w:r w:rsidRPr="00C44989">
        <w:rPr>
          <w:rFonts w:ascii="Times New Roman" w:hAnsi="Times New Roman" w:cs="Times New Roman"/>
          <w:color w:val="000000"/>
          <w:lang w:val="uk-UA"/>
        </w:rPr>
        <w:t>арт</w:t>
      </w:r>
      <w:proofErr w:type="spellEnd"/>
      <w:r w:rsidRPr="00C44989">
        <w:rPr>
          <w:rFonts w:ascii="Times New Roman" w:hAnsi="Times New Roman" w:cs="Times New Roman"/>
          <w:color w:val="000000"/>
          <w:lang w:val="uk-UA"/>
        </w:rPr>
        <w:t xml:space="preserve"> – буків».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C44989">
        <w:rPr>
          <w:rFonts w:ascii="Times New Roman" w:hAnsi="Times New Roman" w:cs="Times New Roman"/>
          <w:b/>
          <w:color w:val="000000"/>
          <w:lang w:val="uk-UA"/>
        </w:rPr>
        <w:t>ФЕСТИВАЛІ: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44989">
        <w:rPr>
          <w:rFonts w:ascii="Times New Roman" w:hAnsi="Times New Roman" w:cs="Times New Roman"/>
          <w:lang w:val="uk-UA"/>
        </w:rPr>
        <w:t>-Міжнародний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 фестиваль духовної пісні та камерної музики «Я там де є благословення»;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духовний фестиваль  «Різдво у серці»;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міжнародний літературно – мистецький фестиваль «Ї»;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фестиваль електронної музики «Гамселить»;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дитячий фестиваль «</w:t>
      </w:r>
      <w:proofErr w:type="spellStart"/>
      <w:r w:rsidRPr="00C44989">
        <w:rPr>
          <w:rFonts w:ascii="Times New Roman" w:hAnsi="Times New Roman" w:cs="Times New Roman"/>
          <w:lang w:val="uk-UA"/>
        </w:rPr>
        <w:t>Кінохвилька</w:t>
      </w:r>
      <w:proofErr w:type="spellEnd"/>
      <w:r w:rsidRPr="00C44989">
        <w:rPr>
          <w:rFonts w:ascii="Times New Roman" w:hAnsi="Times New Roman" w:cs="Times New Roman"/>
          <w:lang w:val="uk-UA"/>
        </w:rPr>
        <w:t>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фестиваль гончарів «Не святі горшки ліплять»;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 Міжнародний музичний фестиваль «Файне  місто»;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Всеукраїнський фестиваль – конкурс української народної пісні «Соловейко;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lastRenderedPageBreak/>
        <w:t>- літературний фестиваль «</w:t>
      </w:r>
      <w:proofErr w:type="spellStart"/>
      <w:r w:rsidRPr="00C44989">
        <w:rPr>
          <w:rFonts w:ascii="Times New Roman" w:hAnsi="Times New Roman" w:cs="Times New Roman"/>
          <w:lang w:val="uk-UA"/>
        </w:rPr>
        <w:t>Бібліофест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 2019»;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Всеукраїнський фестиваль «Тернопільські театральні вечори. Дебют»;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 xml:space="preserve"> - Міжнародний фестиваль дитячого та юнацького пісенного мистецтва «Кришталевий жайвір»;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І-й етап студентського пісенного  фестивалю «Окрилені піснею».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b/>
          <w:lang w:val="uk-UA"/>
        </w:rPr>
      </w:pPr>
      <w:r w:rsidRPr="00C44989">
        <w:rPr>
          <w:rFonts w:ascii="Times New Roman" w:hAnsi="Times New Roman" w:cs="Times New Roman"/>
          <w:b/>
          <w:lang w:val="uk-UA"/>
        </w:rPr>
        <w:t>КОНКУРСИ: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 xml:space="preserve">- конкурс на кращий макет </w:t>
      </w:r>
      <w:proofErr w:type="spellStart"/>
      <w:r w:rsidRPr="00C44989">
        <w:rPr>
          <w:rFonts w:ascii="Times New Roman" w:hAnsi="Times New Roman" w:cs="Times New Roman"/>
          <w:lang w:val="uk-UA"/>
        </w:rPr>
        <w:t>шопок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 «Різдвяне диво»;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конкурс на краще оформлення міста «Феєрія новорічного міста»;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конкурс юних піаністів (музична школа №1 ім.  В. Барвінського);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конкурс «Творчість юних»;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- конкурс камерних ансамблів «Консонанс».(музична школа №2 ім. М.  Вербицького).</w:t>
      </w:r>
    </w:p>
    <w:p w:rsidR="00C44989" w:rsidRPr="00C44989" w:rsidRDefault="00C44989" w:rsidP="00C44989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C44989">
        <w:rPr>
          <w:rFonts w:ascii="Times New Roman" w:hAnsi="Times New Roman" w:cs="Times New Roman"/>
          <w:lang w:val="uk-UA" w:eastAsia="uk-UA" w:bidi="uk-UA"/>
        </w:rPr>
        <w:t>КП</w:t>
      </w:r>
      <w:proofErr w:type="spellEnd"/>
      <w:r w:rsidRPr="00C44989">
        <w:rPr>
          <w:rFonts w:ascii="Times New Roman" w:hAnsi="Times New Roman" w:cs="Times New Roman"/>
          <w:lang w:val="uk-UA" w:eastAsia="uk-UA" w:bidi="uk-UA"/>
        </w:rPr>
        <w:t xml:space="preserve"> «</w:t>
      </w:r>
      <w:proofErr w:type="spellStart"/>
      <w:r w:rsidRPr="00C44989">
        <w:rPr>
          <w:rFonts w:ascii="Times New Roman" w:hAnsi="Times New Roman" w:cs="Times New Roman"/>
          <w:lang w:val="uk-UA" w:eastAsia="uk-UA" w:bidi="uk-UA"/>
        </w:rPr>
        <w:t>Кінокомісія</w:t>
      </w:r>
      <w:proofErr w:type="spellEnd"/>
      <w:r w:rsidRPr="00C44989">
        <w:rPr>
          <w:rFonts w:ascii="Times New Roman" w:hAnsi="Times New Roman" w:cs="Times New Roman"/>
          <w:lang w:val="uk-UA" w:eastAsia="uk-UA" w:bidi="uk-UA"/>
        </w:rPr>
        <w:t xml:space="preserve">» проведено 4 </w:t>
      </w:r>
      <w:proofErr w:type="spellStart"/>
      <w:r w:rsidRPr="00C44989">
        <w:rPr>
          <w:rFonts w:ascii="Times New Roman" w:hAnsi="Times New Roman" w:cs="Times New Roman"/>
          <w:lang w:val="uk-UA" w:eastAsia="uk-UA" w:bidi="uk-UA"/>
        </w:rPr>
        <w:t>допрем’єрних</w:t>
      </w:r>
      <w:proofErr w:type="spellEnd"/>
      <w:r w:rsidRPr="00C44989">
        <w:rPr>
          <w:rFonts w:ascii="Times New Roman" w:hAnsi="Times New Roman" w:cs="Times New Roman"/>
          <w:lang w:val="uk-UA" w:eastAsia="uk-UA" w:bidi="uk-UA"/>
        </w:rPr>
        <w:t xml:space="preserve"> презентації, 6 </w:t>
      </w:r>
      <w:proofErr w:type="spellStart"/>
      <w:r w:rsidRPr="00C44989">
        <w:rPr>
          <w:rFonts w:ascii="Times New Roman" w:hAnsi="Times New Roman" w:cs="Times New Roman"/>
          <w:lang w:val="uk-UA" w:eastAsia="uk-UA" w:bidi="uk-UA"/>
        </w:rPr>
        <w:t>майстеркласів</w:t>
      </w:r>
      <w:proofErr w:type="spellEnd"/>
      <w:r w:rsidRPr="00C44989">
        <w:rPr>
          <w:rFonts w:ascii="Times New Roman" w:hAnsi="Times New Roman" w:cs="Times New Roman"/>
          <w:lang w:val="uk-UA" w:eastAsia="uk-UA" w:bidi="uk-UA"/>
        </w:rPr>
        <w:t xml:space="preserve">, кастинг  по відбору ведучих, відформатовано 2 фільми для людей з вадами зору, відповідно до громадського бюджету </w:t>
      </w:r>
      <w:r w:rsidRPr="00C44989">
        <w:rPr>
          <w:rFonts w:ascii="Times New Roman" w:hAnsi="Times New Roman" w:cs="Times New Roman"/>
          <w:lang w:val="uk-UA"/>
        </w:rPr>
        <w:t>«Можливості обмежені, здібності безмежні».</w:t>
      </w:r>
    </w:p>
    <w:p w:rsidR="00C44989" w:rsidRPr="00C44989" w:rsidRDefault="00C44989" w:rsidP="00C44989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 w:eastAsia="uk-UA" w:bidi="uk-UA"/>
        </w:rPr>
        <w:t xml:space="preserve">Під час проведення заходів до дня міста на Алеї зірок по вул. Сагайдачного відкрито 4 зірки: </w:t>
      </w:r>
      <w:r w:rsidRPr="00C44989">
        <w:rPr>
          <w:rFonts w:ascii="Times New Roman" w:hAnsi="Times New Roman" w:cs="Times New Roman"/>
          <w:lang w:val="uk-UA"/>
        </w:rPr>
        <w:t xml:space="preserve">міському товариства «Вертеп», Андрію Пушкарю, </w:t>
      </w:r>
      <w:proofErr w:type="spellStart"/>
      <w:r w:rsidRPr="00C44989">
        <w:rPr>
          <w:rFonts w:ascii="Times New Roman" w:hAnsi="Times New Roman" w:cs="Times New Roman"/>
          <w:lang w:val="uk-UA"/>
        </w:rPr>
        <w:t>Ізидору</w:t>
      </w:r>
      <w:proofErr w:type="spellEnd"/>
      <w:r w:rsidRPr="00C44989">
        <w:rPr>
          <w:rFonts w:ascii="Times New Roman" w:hAnsi="Times New Roman" w:cs="Times New Roman"/>
          <w:lang w:val="uk-UA"/>
        </w:rPr>
        <w:t xml:space="preserve"> Доскочу, Ігорю </w:t>
      </w:r>
      <w:proofErr w:type="spellStart"/>
      <w:r w:rsidRPr="00C44989">
        <w:rPr>
          <w:rFonts w:ascii="Times New Roman" w:hAnsi="Times New Roman" w:cs="Times New Roman"/>
          <w:lang w:val="uk-UA"/>
        </w:rPr>
        <w:t>Пелиху</w:t>
      </w:r>
      <w:proofErr w:type="spellEnd"/>
      <w:r w:rsidRPr="00C44989">
        <w:rPr>
          <w:rFonts w:ascii="Times New Roman" w:hAnsi="Times New Roman" w:cs="Times New Roman"/>
          <w:lang w:val="uk-UA"/>
        </w:rPr>
        <w:t>.</w:t>
      </w:r>
    </w:p>
    <w:p w:rsidR="00C44989" w:rsidRPr="00C44989" w:rsidRDefault="00C44989" w:rsidP="00C44989">
      <w:pPr>
        <w:ind w:firstLine="708"/>
        <w:jc w:val="both"/>
        <w:rPr>
          <w:rFonts w:ascii="Times New Roman" w:hAnsi="Times New Roman" w:cs="Times New Roman"/>
          <w:lang w:val="uk-UA" w:eastAsia="uk-UA" w:bidi="uk-UA"/>
        </w:rPr>
      </w:pPr>
      <w:r w:rsidRPr="00C44989">
        <w:rPr>
          <w:rFonts w:ascii="Times New Roman" w:hAnsi="Times New Roman" w:cs="Times New Roman"/>
          <w:lang w:val="uk-UA" w:eastAsia="uk-UA" w:bidi="uk-UA"/>
        </w:rPr>
        <w:t>Закуплено звукопідсилювальну апаратуру для сіл Тернопільської територіальної громади, ноутбуки для сільських закладів культури, налаштовується інтернат мережа.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C44989" w:rsidRPr="00C44989" w:rsidRDefault="00C44989" w:rsidP="00C4498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44989">
        <w:rPr>
          <w:rFonts w:ascii="Times New Roman" w:hAnsi="Times New Roman" w:cs="Times New Roman"/>
          <w:b/>
          <w:bCs/>
          <w:lang w:val="uk-UA"/>
        </w:rPr>
        <w:t>Читачі, книговидач, книжковий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3508"/>
        <w:gridCol w:w="3402"/>
      </w:tblGrid>
      <w:tr w:rsidR="00C44989" w:rsidRPr="00C44989" w:rsidTr="00C449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Читачі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Книговидача (примірників)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Книжковий фонд</w:t>
            </w:r>
          </w:p>
        </w:tc>
      </w:tr>
      <w:tr w:rsidR="00C44989" w:rsidRPr="00C44989" w:rsidTr="00C44989">
        <w:trPr>
          <w:trHeight w:val="2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28022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472230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388106</w:t>
            </w:r>
          </w:p>
        </w:tc>
      </w:tr>
    </w:tbl>
    <w:p w:rsidR="00C44989" w:rsidRPr="00C44989" w:rsidRDefault="00C44989" w:rsidP="00C44989">
      <w:pP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44989" w:rsidRPr="00C44989" w:rsidRDefault="00C44989" w:rsidP="00C44989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C44989">
        <w:rPr>
          <w:rFonts w:ascii="Times New Roman" w:hAnsi="Times New Roman" w:cs="Times New Roman"/>
          <w:b/>
          <w:color w:val="000000"/>
          <w:lang w:val="uk-UA"/>
        </w:rPr>
        <w:t>Контингент учнів позашкільних мистецьких навчальних закладів2019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3508"/>
        <w:gridCol w:w="3402"/>
      </w:tblGrid>
      <w:tr w:rsidR="00C44989" w:rsidRPr="00C44989" w:rsidTr="00C449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Музична школа №1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Музична школа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Художня школа</w:t>
            </w:r>
          </w:p>
        </w:tc>
      </w:tr>
      <w:tr w:rsidR="00C44989" w:rsidRPr="00C44989" w:rsidTr="00C44989">
        <w:trPr>
          <w:trHeight w:val="2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630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lang w:val="uk-UA" w:eastAsia="en-US"/>
              </w:rPr>
              <w:t>420</w:t>
            </w:r>
          </w:p>
        </w:tc>
      </w:tr>
    </w:tbl>
    <w:p w:rsidR="00C44989" w:rsidRPr="00C44989" w:rsidRDefault="00C44989" w:rsidP="00C44989">
      <w:pPr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C44989">
        <w:rPr>
          <w:rFonts w:ascii="Times New Roman" w:hAnsi="Times New Roman" w:cs="Times New Roman"/>
          <w:b/>
          <w:color w:val="000000"/>
          <w:lang w:val="uk-UA"/>
        </w:rPr>
        <w:t>Контингент учнів позашкільних мистецьких навчальних закладів2018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3508"/>
        <w:gridCol w:w="3402"/>
      </w:tblGrid>
      <w:tr w:rsidR="00C44989" w:rsidRPr="00C44989" w:rsidTr="00C44989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Музична школа №1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Музична школа №2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bCs/>
                <w:lang w:val="uk-UA" w:eastAsia="en-US"/>
              </w:rPr>
              <w:t>Художня школа</w:t>
            </w:r>
          </w:p>
        </w:tc>
      </w:tr>
      <w:tr w:rsidR="00C44989" w:rsidRPr="00C44989" w:rsidTr="00C44989">
        <w:trPr>
          <w:trHeight w:val="28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615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44989">
              <w:rPr>
                <w:rFonts w:ascii="Times New Roman" w:hAnsi="Times New Roman" w:cs="Times New Roman"/>
                <w:lang w:val="uk-UA" w:eastAsia="en-US"/>
              </w:rPr>
              <w:t>420</w:t>
            </w:r>
          </w:p>
        </w:tc>
      </w:tr>
    </w:tbl>
    <w:p w:rsidR="00C44989" w:rsidRPr="00C44989" w:rsidRDefault="00C44989" w:rsidP="00C44989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C44989">
        <w:rPr>
          <w:rFonts w:ascii="Times New Roman" w:hAnsi="Times New Roman" w:cs="Times New Roman"/>
          <w:b/>
          <w:color w:val="000000"/>
          <w:u w:val="single"/>
          <w:lang w:val="uk-UA"/>
        </w:rPr>
        <w:t>Громадські бюджети у 2019 році:</w:t>
      </w:r>
    </w:p>
    <w:p w:rsidR="00C44989" w:rsidRPr="00C44989" w:rsidRDefault="00C44989" w:rsidP="00C44989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C44989">
        <w:rPr>
          <w:sz w:val="24"/>
          <w:szCs w:val="24"/>
          <w:lang w:eastAsia="ru-RU"/>
        </w:rPr>
        <w:t>Дитячий інклюзивний майданчик «Місто Мрій»</w:t>
      </w:r>
      <w:r w:rsidRPr="00C44989">
        <w:rPr>
          <w:b w:val="0"/>
          <w:sz w:val="24"/>
          <w:szCs w:val="24"/>
          <w:lang w:eastAsia="ru-RU"/>
        </w:rPr>
        <w:t xml:space="preserve"> (Капітальний ремонт-влаштування дитячого інклюзивного майданчика «Місто Мрій»)</w:t>
      </w:r>
    </w:p>
    <w:p w:rsidR="00C44989" w:rsidRPr="00C44989" w:rsidRDefault="00C44989" w:rsidP="00C4498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44989">
        <w:rPr>
          <w:rFonts w:ascii="Times New Roman" w:hAnsi="Times New Roman" w:cs="Times New Roman"/>
        </w:rPr>
        <w:lastRenderedPageBreak/>
        <w:t>Організація</w:t>
      </w:r>
      <w:proofErr w:type="spellEnd"/>
      <w:r w:rsidRPr="00C44989">
        <w:rPr>
          <w:rFonts w:ascii="Times New Roman" w:hAnsi="Times New Roman" w:cs="Times New Roman"/>
        </w:rPr>
        <w:t xml:space="preserve"> центру </w:t>
      </w:r>
      <w:proofErr w:type="spellStart"/>
      <w:r w:rsidRPr="00C44989">
        <w:rPr>
          <w:rFonts w:ascii="Times New Roman" w:hAnsi="Times New Roman" w:cs="Times New Roman"/>
        </w:rPr>
        <w:t>загартовування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тернополян</w:t>
      </w:r>
      <w:proofErr w:type="spellEnd"/>
      <w:r w:rsidRPr="00C44989">
        <w:rPr>
          <w:rFonts w:ascii="Times New Roman" w:hAnsi="Times New Roman" w:cs="Times New Roman"/>
        </w:rPr>
        <w:t xml:space="preserve"> та </w:t>
      </w:r>
      <w:proofErr w:type="spellStart"/>
      <w:r w:rsidRPr="00C44989">
        <w:rPr>
          <w:rFonts w:ascii="Times New Roman" w:hAnsi="Times New Roman" w:cs="Times New Roman"/>
        </w:rPr>
        <w:t>реконструкції</w:t>
      </w:r>
      <w:proofErr w:type="spellEnd"/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приміщень</w:t>
      </w:r>
      <w:proofErr w:type="spellEnd"/>
      <w:r w:rsidRPr="00C44989">
        <w:rPr>
          <w:rFonts w:ascii="Times New Roman" w:hAnsi="Times New Roman" w:cs="Times New Roman"/>
        </w:rPr>
        <w:t xml:space="preserve"> для </w:t>
      </w:r>
      <w:proofErr w:type="spellStart"/>
      <w:r w:rsidRPr="00C44989">
        <w:rPr>
          <w:rFonts w:ascii="Times New Roman" w:hAnsi="Times New Roman" w:cs="Times New Roman"/>
        </w:rPr>
        <w:t>оздоровчих</w:t>
      </w:r>
      <w:proofErr w:type="spellEnd"/>
      <w:r w:rsidRPr="00C44989">
        <w:rPr>
          <w:rFonts w:ascii="Times New Roman" w:hAnsi="Times New Roman" w:cs="Times New Roman"/>
        </w:rPr>
        <w:t xml:space="preserve"> процедур (</w:t>
      </w:r>
      <w:proofErr w:type="spellStart"/>
      <w:r w:rsidRPr="00C44989">
        <w:rPr>
          <w:rFonts w:ascii="Times New Roman" w:hAnsi="Times New Roman" w:cs="Times New Roman"/>
          <w:b/>
        </w:rPr>
        <w:t>Капітальний</w:t>
      </w:r>
      <w:proofErr w:type="spellEnd"/>
      <w:r w:rsidRPr="00C44989">
        <w:rPr>
          <w:rFonts w:ascii="Times New Roman" w:hAnsi="Times New Roman" w:cs="Times New Roman"/>
          <w:b/>
        </w:rPr>
        <w:t xml:space="preserve"> ремонт </w:t>
      </w:r>
      <w:proofErr w:type="spellStart"/>
      <w:r w:rsidRPr="00C44989">
        <w:rPr>
          <w:rFonts w:ascii="Times New Roman" w:hAnsi="Times New Roman" w:cs="Times New Roman"/>
          <w:b/>
        </w:rPr>
        <w:t>даху</w:t>
      </w:r>
      <w:proofErr w:type="spellEnd"/>
      <w:r w:rsidRPr="00C44989">
        <w:rPr>
          <w:rFonts w:ascii="Times New Roman" w:hAnsi="Times New Roman" w:cs="Times New Roman"/>
          <w:b/>
        </w:rPr>
        <w:t xml:space="preserve"> </w:t>
      </w:r>
      <w:proofErr w:type="spellStart"/>
      <w:r w:rsidRPr="00C44989">
        <w:rPr>
          <w:rFonts w:ascii="Times New Roman" w:hAnsi="Times New Roman" w:cs="Times New Roman"/>
          <w:b/>
        </w:rPr>
        <w:t>будівлі</w:t>
      </w:r>
      <w:proofErr w:type="spellEnd"/>
      <w:r w:rsidRPr="00C44989">
        <w:rPr>
          <w:rFonts w:ascii="Times New Roman" w:hAnsi="Times New Roman" w:cs="Times New Roman"/>
          <w:b/>
        </w:rPr>
        <w:t xml:space="preserve"> «Нептун»</w:t>
      </w:r>
      <w:r w:rsidRPr="00C44989">
        <w:rPr>
          <w:rFonts w:ascii="Times New Roman" w:hAnsi="Times New Roman" w:cs="Times New Roman"/>
        </w:rPr>
        <w:t xml:space="preserve"> в парку «</w:t>
      </w:r>
      <w:proofErr w:type="spellStart"/>
      <w:r w:rsidRPr="00C44989">
        <w:rPr>
          <w:rFonts w:ascii="Times New Roman" w:hAnsi="Times New Roman" w:cs="Times New Roman"/>
        </w:rPr>
        <w:t>Топільче</w:t>
      </w:r>
      <w:proofErr w:type="spellEnd"/>
      <w:r w:rsidRPr="00C44989">
        <w:rPr>
          <w:rFonts w:ascii="Times New Roman" w:hAnsi="Times New Roman" w:cs="Times New Roman"/>
        </w:rPr>
        <w:t xml:space="preserve">» </w:t>
      </w:r>
      <w:proofErr w:type="spellStart"/>
      <w:r w:rsidRPr="00C44989">
        <w:rPr>
          <w:rFonts w:ascii="Times New Roman" w:hAnsi="Times New Roman" w:cs="Times New Roman"/>
        </w:rPr>
        <w:t>м</w:t>
      </w:r>
      <w:proofErr w:type="gramStart"/>
      <w:r w:rsidRPr="00C44989">
        <w:rPr>
          <w:rFonts w:ascii="Times New Roman" w:hAnsi="Times New Roman" w:cs="Times New Roman"/>
        </w:rPr>
        <w:t>.Т</w:t>
      </w:r>
      <w:proofErr w:type="gramEnd"/>
      <w:r w:rsidRPr="00C44989">
        <w:rPr>
          <w:rFonts w:ascii="Times New Roman" w:hAnsi="Times New Roman" w:cs="Times New Roman"/>
        </w:rPr>
        <w:t>ернопіль</w:t>
      </w:r>
      <w:proofErr w:type="spellEnd"/>
      <w:r w:rsidRPr="00C44989">
        <w:rPr>
          <w:rFonts w:ascii="Times New Roman" w:hAnsi="Times New Roman" w:cs="Times New Roman"/>
        </w:rPr>
        <w:t>)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C44989">
        <w:rPr>
          <w:b/>
          <w:lang w:val="uk-UA"/>
        </w:rPr>
        <w:t>«Кіно без меж»;</w:t>
      </w:r>
    </w:p>
    <w:p w:rsidR="00C44989" w:rsidRPr="00C44989" w:rsidRDefault="00C44989" w:rsidP="00C44989">
      <w:pPr>
        <w:pStyle w:val="a4"/>
        <w:spacing w:after="0" w:line="240" w:lineRule="auto"/>
        <w:ind w:left="0"/>
        <w:jc w:val="both"/>
        <w:rPr>
          <w:lang w:val="uk-UA"/>
        </w:rPr>
      </w:pPr>
      <w:r w:rsidRPr="00C44989">
        <w:rPr>
          <w:lang w:val="uk-UA"/>
        </w:rPr>
        <w:t xml:space="preserve">створено </w:t>
      </w:r>
      <w:proofErr w:type="spellStart"/>
      <w:r w:rsidRPr="00C44989">
        <w:rPr>
          <w:lang w:val="uk-UA"/>
        </w:rPr>
        <w:t>тифлокоментарі</w:t>
      </w:r>
      <w:proofErr w:type="spellEnd"/>
      <w:r w:rsidRPr="00C44989">
        <w:rPr>
          <w:lang w:val="uk-UA"/>
        </w:rPr>
        <w:t xml:space="preserve"> до фільмів «Позивний «</w:t>
      </w:r>
      <w:proofErr w:type="spellStart"/>
      <w:r w:rsidRPr="00C44989">
        <w:rPr>
          <w:lang w:val="uk-UA"/>
        </w:rPr>
        <w:t>Бандерас</w:t>
      </w:r>
      <w:proofErr w:type="spellEnd"/>
      <w:r w:rsidRPr="00C44989">
        <w:rPr>
          <w:lang w:val="uk-UA"/>
        </w:rPr>
        <w:t>» та «Пригоди Святого Миколая</w:t>
      </w:r>
    </w:p>
    <w:p w:rsidR="00C44989" w:rsidRPr="00C44989" w:rsidRDefault="00C44989" w:rsidP="00C44989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C44989">
        <w:rPr>
          <w:b/>
          <w:lang w:val="uk-UA"/>
        </w:rPr>
        <w:t xml:space="preserve">«Можливості - обмежені, здібності – безмежні»; 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sz w:val="24"/>
          <w:szCs w:val="24"/>
        </w:rPr>
      </w:pPr>
      <w:r w:rsidRPr="00C44989">
        <w:rPr>
          <w:rFonts w:ascii="Times New Roman" w:hAnsi="Times New Roman" w:cs="Times New Roman"/>
        </w:rPr>
        <w:t xml:space="preserve"> </w:t>
      </w:r>
      <w:proofErr w:type="spellStart"/>
      <w:r w:rsidRPr="00C44989">
        <w:rPr>
          <w:rFonts w:ascii="Times New Roman" w:hAnsi="Times New Roman" w:cs="Times New Roman"/>
        </w:rPr>
        <w:t>Здійсненозакупівлютоварів</w:t>
      </w:r>
      <w:proofErr w:type="spellEnd"/>
      <w:proofErr w:type="gramStart"/>
      <w:r w:rsidRPr="00C44989">
        <w:rPr>
          <w:rFonts w:ascii="Times New Roman" w:hAnsi="Times New Roman" w:cs="Times New Roman"/>
          <w:lang w:val="uk-UA"/>
        </w:rPr>
        <w:t>,з</w:t>
      </w:r>
      <w:proofErr w:type="gramEnd"/>
      <w:r w:rsidRPr="00C44989">
        <w:rPr>
          <w:rFonts w:ascii="Times New Roman" w:hAnsi="Times New Roman" w:cs="Times New Roman"/>
          <w:lang w:val="uk-UA"/>
        </w:rPr>
        <w:t>гідно плану по реалізації проекту. Придбано фотоапарати 2шт., інтерактивні дошки 2шт., мультимедійні проектори, м’який куток.</w:t>
      </w:r>
    </w:p>
    <w:p w:rsidR="00C44989" w:rsidRPr="00C44989" w:rsidRDefault="00C44989" w:rsidP="00C4498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color w:val="000000"/>
          <w:lang w:val="uk-UA"/>
        </w:rPr>
      </w:pPr>
      <w:r w:rsidRPr="00C44989">
        <w:rPr>
          <w:b/>
          <w:lang w:val="uk-UA"/>
        </w:rPr>
        <w:t xml:space="preserve"> «Громадський туалет»(</w:t>
      </w:r>
      <w:r w:rsidRPr="00C44989">
        <w:rPr>
          <w:lang w:val="uk-UA"/>
        </w:rPr>
        <w:t xml:space="preserve">Рішенням сесії міської ради №7/36/2 від 24.07.2019р. кошти передані управлінню </w:t>
      </w:r>
      <w:r w:rsidRPr="00C44989">
        <w:rPr>
          <w:shd w:val="clear" w:color="auto" w:fill="FFFFFF"/>
          <w:lang w:val="uk-UA"/>
        </w:rPr>
        <w:t>житлово-комунального господарства, благоустрою та екології у зв’язку з відсутністю комунікацій (води, стоків) у парку «</w:t>
      </w:r>
      <w:proofErr w:type="spellStart"/>
      <w:r w:rsidRPr="00C44989">
        <w:rPr>
          <w:shd w:val="clear" w:color="auto" w:fill="FFFFFF"/>
          <w:lang w:val="uk-UA"/>
        </w:rPr>
        <w:t>Топільче</w:t>
      </w:r>
      <w:proofErr w:type="spellEnd"/>
      <w:r w:rsidRPr="00C44989">
        <w:rPr>
          <w:shd w:val="clear" w:color="auto" w:fill="FFFFFF"/>
          <w:lang w:val="uk-UA"/>
        </w:rPr>
        <w:t>»).</w:t>
      </w:r>
    </w:p>
    <w:p w:rsidR="00C44989" w:rsidRPr="00C44989" w:rsidRDefault="00C44989" w:rsidP="00C44989">
      <w:pPr>
        <w:pStyle w:val="a4"/>
        <w:spacing w:after="0" w:line="240" w:lineRule="auto"/>
        <w:ind w:left="0"/>
        <w:jc w:val="both"/>
        <w:rPr>
          <w:color w:val="000000"/>
          <w:lang w:val="uk-UA"/>
        </w:rPr>
      </w:pPr>
    </w:p>
    <w:p w:rsidR="00C44989" w:rsidRPr="00C44989" w:rsidRDefault="00C44989" w:rsidP="00C44989">
      <w:pPr>
        <w:pStyle w:val="a4"/>
        <w:spacing w:after="0" w:line="240" w:lineRule="auto"/>
        <w:ind w:left="0"/>
        <w:jc w:val="center"/>
        <w:rPr>
          <w:b/>
          <w:lang w:val="uk-UA"/>
        </w:rPr>
      </w:pPr>
      <w:r w:rsidRPr="00C44989">
        <w:rPr>
          <w:b/>
          <w:lang w:val="uk-UA"/>
        </w:rPr>
        <w:t>Капітальні роботи, придбання за період 01.0</w:t>
      </w:r>
      <w:r w:rsidRPr="00C44989">
        <w:rPr>
          <w:b/>
        </w:rPr>
        <w:t>1</w:t>
      </w:r>
      <w:r w:rsidRPr="00C44989">
        <w:rPr>
          <w:b/>
          <w:lang w:val="uk-UA"/>
        </w:rPr>
        <w:t xml:space="preserve">.2019р. по </w:t>
      </w:r>
      <w:r w:rsidRPr="00C44989">
        <w:rPr>
          <w:b/>
        </w:rPr>
        <w:t>31</w:t>
      </w:r>
      <w:r w:rsidRPr="00C44989">
        <w:rPr>
          <w:b/>
          <w:lang w:val="uk-UA"/>
        </w:rPr>
        <w:t>.</w:t>
      </w:r>
      <w:r w:rsidRPr="00C44989">
        <w:rPr>
          <w:b/>
        </w:rPr>
        <w:t>10</w:t>
      </w:r>
      <w:r w:rsidRPr="00C44989">
        <w:rPr>
          <w:b/>
          <w:lang w:val="uk-UA"/>
        </w:rPr>
        <w:t>.2019р.</w:t>
      </w:r>
    </w:p>
    <w:tbl>
      <w:tblPr>
        <w:tblStyle w:val="a5"/>
        <w:tblW w:w="10200" w:type="dxa"/>
        <w:tblInd w:w="-459" w:type="dxa"/>
        <w:tblLayout w:type="fixed"/>
        <w:tblLook w:val="04A0"/>
      </w:tblPr>
      <w:tblGrid>
        <w:gridCol w:w="567"/>
        <w:gridCol w:w="2408"/>
        <w:gridCol w:w="5666"/>
        <w:gridCol w:w="1559"/>
      </w:tblGrid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4989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449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Назва підрозділу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449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Вид товарів, робіт,послуг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449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Витрачені кошти  </w:t>
            </w:r>
            <w:proofErr w:type="spellStart"/>
            <w:r w:rsidRPr="00C449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тис.грн</w:t>
            </w:r>
            <w:proofErr w:type="spellEnd"/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Тернопільська художня школа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приміщень студій образотворчого мистецтва з виставковим залом по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вул.Виговського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145,48</w:t>
            </w: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Бібліотека для дітей №2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Реставрація будівлі бібліотеки (пам`ятка архітектури, ремонт даху,</w:t>
            </w: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 фасаду) та встановлення пандусу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44989">
              <w:rPr>
                <w:rFonts w:ascii="Times New Roman" w:hAnsi="Times New Roman" w:cs="Times New Roman"/>
              </w:rPr>
              <w:t>842</w:t>
            </w:r>
            <w:r w:rsidRPr="00C44989">
              <w:rPr>
                <w:rFonts w:ascii="Times New Roman" w:hAnsi="Times New Roman" w:cs="Times New Roman"/>
                <w:lang w:val="uk-UA"/>
              </w:rPr>
              <w:t>,</w:t>
            </w:r>
            <w:r w:rsidRPr="00C4498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Бібліотека для дорослих №5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даху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бібліотеки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філії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№ 5 для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дорослих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44989">
              <w:rPr>
                <w:rFonts w:ascii="Times New Roman" w:hAnsi="Times New Roman" w:cs="Times New Roman"/>
                <w:lang w:val="en-US"/>
              </w:rPr>
              <w:t>200</w:t>
            </w:r>
            <w:r w:rsidRPr="00C44989">
              <w:rPr>
                <w:rFonts w:ascii="Times New Roman" w:hAnsi="Times New Roman" w:cs="Times New Roman"/>
                <w:lang w:val="uk-UA"/>
              </w:rPr>
              <w:t>,</w:t>
            </w:r>
            <w:r w:rsidRPr="00C44989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БК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Кутківці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приміщень індивідуальної паливної котельні ( із заміною котла на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енерго-зберігаючий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, заміна вхідних дверей в котельню,заміною </w:t>
            </w:r>
            <w:r w:rsidRPr="00C44989">
              <w:rPr>
                <w:rFonts w:ascii="Times New Roman" w:hAnsi="Times New Roman" w:cs="Times New Roman"/>
                <w:color w:val="000000"/>
              </w:rPr>
              <w:t xml:space="preserve">2-х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вікон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утеплення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водопровідних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тру</w:t>
            </w: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160,0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БК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Пронятин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proofErr w:type="gramStart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,б</w:t>
            </w:r>
            <w:proofErr w:type="gramEnd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лагоустрій прилеглої території </w:t>
            </w:r>
            <w:r w:rsidRPr="00C44989">
              <w:rPr>
                <w:rFonts w:ascii="Times New Roman" w:hAnsi="Times New Roman" w:cs="Times New Roman"/>
                <w:color w:val="000000"/>
              </w:rPr>
              <w:t>БК «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Пронятин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en-US"/>
              </w:rPr>
              <w:t>90,0</w:t>
            </w: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ПК «Березіль»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приміщень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4989">
              <w:rPr>
                <w:rFonts w:ascii="Times New Roman" w:hAnsi="Times New Roman" w:cs="Times New Roman"/>
                <w:lang w:val="uk-UA"/>
              </w:rPr>
              <w:t xml:space="preserve"> Українського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</w:rPr>
              <w:t>281.</w:t>
            </w:r>
            <w:r w:rsidRPr="00C44989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ПК «Березіль»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Придбання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виставкового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для ПК «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Березіль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17,0 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ПК «Березіль»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апітальний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приміщень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979,4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ПК «Березіль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ридбання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електрообігрівачів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встановлення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</w:rPr>
              <w:t>обігріву</w:t>
            </w:r>
            <w:proofErr w:type="spellEnd"/>
            <w:r w:rsidRPr="00C44989">
              <w:rPr>
                <w:rFonts w:ascii="Times New Roman" w:hAnsi="Times New Roman" w:cs="Times New Roman"/>
                <w:color w:val="000000"/>
              </w:rPr>
              <w:t xml:space="preserve"> концертного залу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197,5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Програма збереження культурної спадщини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Проведення археологічних досліджень (розкопок) біля Замку в </w:t>
            </w:r>
            <w:proofErr w:type="spellStart"/>
            <w:r w:rsidRPr="00C44989">
              <w:rPr>
                <w:rFonts w:ascii="Times New Roman" w:hAnsi="Times New Roman" w:cs="Times New Roman"/>
                <w:color w:val="000000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C44989">
              <w:rPr>
                <w:rFonts w:ascii="Times New Roman" w:hAnsi="Times New Roman" w:cs="Times New Roman"/>
              </w:rPr>
              <w:t>ам'ятк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Pr="00C44989">
              <w:rPr>
                <w:rFonts w:ascii="Times New Roman" w:hAnsi="Times New Roman" w:cs="Times New Roman"/>
              </w:rPr>
              <w:t>архітектуринаціона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44989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C44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C44989">
              <w:rPr>
                <w:rFonts w:ascii="Times New Roman" w:hAnsi="Times New Roman" w:cs="Times New Roman"/>
              </w:rPr>
              <w:t xml:space="preserve"> Церкви </w:t>
            </w:r>
            <w:proofErr w:type="spellStart"/>
            <w:r w:rsidRPr="00C44989">
              <w:rPr>
                <w:rFonts w:ascii="Times New Roman" w:hAnsi="Times New Roman" w:cs="Times New Roman"/>
              </w:rPr>
              <w:t>Різдва</w:t>
            </w:r>
            <w:proofErr w:type="spellEnd"/>
            <w:r w:rsidRPr="00C44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</w:rPr>
              <w:t>Христового</w:t>
            </w:r>
            <w:proofErr w:type="spellEnd"/>
            <w:r w:rsidRPr="00C44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989">
              <w:rPr>
                <w:rFonts w:ascii="Times New Roman" w:hAnsi="Times New Roman" w:cs="Times New Roman"/>
              </w:rPr>
              <w:t>повул</w:t>
            </w:r>
            <w:proofErr w:type="spellEnd"/>
            <w:r w:rsidRPr="00C449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44989">
              <w:rPr>
                <w:rFonts w:ascii="Times New Roman" w:hAnsi="Times New Roman" w:cs="Times New Roman"/>
              </w:rPr>
              <w:t>Руській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 w:eastAsia="uk-UA"/>
              </w:rPr>
              <w:t xml:space="preserve">РО «Парафія Храму Різдва Христового </w:t>
            </w:r>
            <w:proofErr w:type="spellStart"/>
            <w:r w:rsidRPr="00C44989">
              <w:rPr>
                <w:rFonts w:ascii="Times New Roman" w:hAnsi="Times New Roman" w:cs="Times New Roman"/>
                <w:lang w:val="uk-UA" w:eastAsia="uk-UA"/>
              </w:rPr>
              <w:t>м.Тернопіль</w:t>
            </w:r>
            <w:proofErr w:type="spellEnd"/>
            <w:r w:rsidRPr="00C44989">
              <w:rPr>
                <w:rFonts w:ascii="Times New Roman" w:hAnsi="Times New Roman" w:cs="Times New Roman"/>
                <w:lang w:val="uk-UA" w:eastAsia="uk-UA"/>
              </w:rPr>
              <w:t xml:space="preserve"> Тернопільської Єпархії Української Автокефальної Православної Церкви» на ліквідацію перед аварійного стану та реставрацію фасадів  і даху пам’ятки архітектури 17 ст. Церкви Різдва Христового (охор.№636) по вул. Руській, 22 в м. Тернополі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 w:eastAsia="uk-UA"/>
              </w:rPr>
              <w:t>Будівництво парку мікрорайону №14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44989">
              <w:rPr>
                <w:rFonts w:ascii="Times New Roman" w:hAnsi="Times New Roman" w:cs="Times New Roman"/>
                <w:lang w:val="uk-UA" w:eastAsia="uk-UA"/>
              </w:rPr>
              <w:t xml:space="preserve">Розроблення проектно-кошторисної документації на будівництво парку мікрорайону №14 </w:t>
            </w:r>
            <w:proofErr w:type="spellStart"/>
            <w:r w:rsidRPr="00C44989">
              <w:rPr>
                <w:rFonts w:ascii="Times New Roman" w:hAnsi="Times New Roman" w:cs="Times New Roman"/>
                <w:lang w:val="uk-UA" w:eastAsia="uk-UA"/>
              </w:rPr>
              <w:t>м.Тернопіль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123,5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Придбано: липи, клени, дуби червоні, ялина голуба,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гібіскуси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123,5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44989">
              <w:rPr>
                <w:rFonts w:ascii="Times New Roman" w:hAnsi="Times New Roman" w:cs="Times New Roman"/>
                <w:lang w:val="uk-UA" w:eastAsia="uk-UA"/>
              </w:rPr>
              <w:t>Придбання міні техніки:</w:t>
            </w:r>
          </w:p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мотокоси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, бензопила, газонокосарка бензинова, щітка дорожня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199,9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44989">
              <w:rPr>
                <w:rFonts w:ascii="Times New Roman" w:hAnsi="Times New Roman" w:cs="Times New Roman"/>
                <w:lang w:val="uk-UA" w:eastAsia="uk-UA"/>
              </w:rPr>
              <w:t>Придбання</w:t>
            </w:r>
            <w:r w:rsidRPr="00C44989">
              <w:rPr>
                <w:rFonts w:ascii="Times New Roman" w:hAnsi="Times New Roman" w:cs="Times New Roman"/>
                <w:lang w:val="uk-UA"/>
              </w:rPr>
              <w:t xml:space="preserve"> 4-х</w:t>
            </w:r>
            <w:r w:rsidRPr="00C44989">
              <w:rPr>
                <w:rFonts w:ascii="Times New Roman" w:hAnsi="Times New Roman" w:cs="Times New Roman"/>
                <w:lang w:val="uk-UA" w:eastAsia="uk-UA"/>
              </w:rPr>
              <w:t xml:space="preserve"> катамаранів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199,2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44989">
              <w:rPr>
                <w:color w:val="000000"/>
                <w:lang w:val="uk-UA"/>
              </w:rPr>
              <w:t xml:space="preserve">Капітальний ремонт освітлення пішохідних зон парку «Національного Відродження» (алея </w:t>
            </w:r>
            <w:r w:rsidRPr="00C44989">
              <w:rPr>
                <w:color w:val="000000"/>
                <w:lang w:val="uk-UA"/>
              </w:rPr>
              <w:lastRenderedPageBreak/>
              <w:t xml:space="preserve">паралельна до проспекту С.Бандери)   в </w:t>
            </w:r>
            <w:proofErr w:type="spellStart"/>
            <w:r w:rsidRPr="00C44989">
              <w:rPr>
                <w:color w:val="000000"/>
                <w:lang w:val="uk-UA"/>
              </w:rPr>
              <w:t>м.Тернопіль</w:t>
            </w:r>
            <w:proofErr w:type="spellEnd"/>
            <w:r w:rsidRPr="00C44989">
              <w:rPr>
                <w:color w:val="000000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lastRenderedPageBreak/>
              <w:t>574,9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ремонт  пішохідних зон в парку «Національного відродження»  (Алея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Здоров´я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)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263,8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Капітальний ремонт  пішохідної доріжки від підвісного моста до Надставної церкви парку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Топільче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»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701,5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ремонт сходів перед входом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Зоокуток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 парку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Топільче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»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184,1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 ремонт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пам´ятника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воїнам-афганцям в парку «Національного відродження» в м. Тернополі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454,7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tabs>
                <w:tab w:val="left" w:pos="-2661"/>
              </w:tabs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 ремонт туалету в парку «Національного відродження»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454,8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ремонт альтанки в парку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ім.Т.Шевченка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457,3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ремонт-влаштування меморіальної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стели-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«Воїнам, загиблим за волю України» в парку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ім.Т.Шевченка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286,4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Капітальний ремонт очищення озерця довкола Козацького острова в парку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Топільче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 в м. Тернополі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703,9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Капітальний ремонт – заміна покриття тротуару фігурними елементами мощення в парку Національного відродження в м. Тернополі (ділянка від пішохідного фонтану до Співочого поля)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271,1 </w:t>
            </w:r>
          </w:p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ремонт гірки для катання (влаштування шумоізоляції, усунення вібрацій)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скейт-парку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на території відпочинкової зони «Циганка»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>162,9</w:t>
            </w:r>
          </w:p>
        </w:tc>
      </w:tr>
      <w:tr w:rsidR="00C44989" w:rsidRPr="00C44989" w:rsidTr="00C449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en-US"/>
              </w:rPr>
              <w:t>2</w:t>
            </w:r>
            <w:r w:rsidRPr="00C4498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ОПКіВ</w:t>
            </w:r>
            <w:proofErr w:type="spellEnd"/>
            <w:r w:rsidRPr="00C4498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989">
              <w:rPr>
                <w:rFonts w:ascii="Times New Roman" w:hAnsi="Times New Roman" w:cs="Times New Roman"/>
                <w:lang w:val="uk-UA"/>
              </w:rPr>
              <w:t xml:space="preserve">Капітальний  ремонт тротуару біля туалету в парку «Національного відродження» в </w:t>
            </w:r>
            <w:proofErr w:type="spellStart"/>
            <w:r w:rsidRPr="00C44989">
              <w:rPr>
                <w:rFonts w:ascii="Times New Roman" w:hAnsi="Times New Roman" w:cs="Times New Roman"/>
                <w:lang w:val="uk-UA"/>
              </w:rPr>
              <w:t>м.Тернополі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9" w:rsidRPr="00C44989" w:rsidRDefault="00C449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C44989">
              <w:rPr>
                <w:rFonts w:ascii="Times New Roman" w:hAnsi="Times New Roman" w:cs="Times New Roman"/>
                <w:bCs/>
                <w:color w:val="000000"/>
                <w:lang w:val="uk-UA"/>
              </w:rPr>
              <w:t>287,5</w:t>
            </w:r>
          </w:p>
        </w:tc>
      </w:tr>
    </w:tbl>
    <w:p w:rsidR="00C44989" w:rsidRPr="00C44989" w:rsidRDefault="00C44989" w:rsidP="00C449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 xml:space="preserve">Начальник управління                                                    </w:t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  <w:t>О.І.Смик</w:t>
      </w: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Заступник міського голови</w:t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  <w:t>Л.О.</w:t>
      </w:r>
      <w:proofErr w:type="spellStart"/>
      <w:r w:rsidRPr="00C44989">
        <w:rPr>
          <w:rFonts w:ascii="Times New Roman" w:hAnsi="Times New Roman" w:cs="Times New Roman"/>
          <w:lang w:val="uk-UA"/>
        </w:rPr>
        <w:t>Бицюра</w:t>
      </w:r>
      <w:proofErr w:type="spellEnd"/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</w:p>
    <w:p w:rsidR="00C44989" w:rsidRPr="00C44989" w:rsidRDefault="00C44989" w:rsidP="00C44989">
      <w:pPr>
        <w:jc w:val="both"/>
        <w:rPr>
          <w:rFonts w:ascii="Times New Roman" w:hAnsi="Times New Roman" w:cs="Times New Roman"/>
          <w:lang w:val="uk-UA"/>
        </w:rPr>
      </w:pPr>
      <w:r w:rsidRPr="00C44989">
        <w:rPr>
          <w:rFonts w:ascii="Times New Roman" w:hAnsi="Times New Roman" w:cs="Times New Roman"/>
          <w:lang w:val="uk-UA"/>
        </w:rPr>
        <w:t>Міський голова</w:t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</w:r>
      <w:r w:rsidRPr="00C44989">
        <w:rPr>
          <w:rFonts w:ascii="Times New Roman" w:hAnsi="Times New Roman" w:cs="Times New Roman"/>
          <w:lang w:val="uk-UA"/>
        </w:rPr>
        <w:tab/>
        <w:t>С.В.</w:t>
      </w:r>
      <w:proofErr w:type="spellStart"/>
      <w:r w:rsidRPr="00C44989">
        <w:rPr>
          <w:rFonts w:ascii="Times New Roman" w:hAnsi="Times New Roman" w:cs="Times New Roman"/>
          <w:lang w:val="uk-UA"/>
        </w:rPr>
        <w:t>Надал</w:t>
      </w:r>
      <w:proofErr w:type="spellEnd"/>
    </w:p>
    <w:p w:rsidR="00000000" w:rsidRPr="00C44989" w:rsidRDefault="00C44989">
      <w:pPr>
        <w:rPr>
          <w:rFonts w:ascii="Times New Roman" w:hAnsi="Times New Roman" w:cs="Times New Roman"/>
        </w:rPr>
      </w:pPr>
    </w:p>
    <w:sectPr w:rsidR="00000000" w:rsidRPr="00C4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477"/>
    <w:multiLevelType w:val="hybridMultilevel"/>
    <w:tmpl w:val="9A483CB4"/>
    <w:lvl w:ilvl="0" w:tplc="07EAF73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22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22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2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22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22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2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22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51B84D84"/>
    <w:multiLevelType w:val="hybridMultilevel"/>
    <w:tmpl w:val="BC825336"/>
    <w:lvl w:ilvl="0" w:tplc="A0C062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989"/>
    <w:rsid w:val="00C4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4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98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C449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C4498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C4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455,baiaagaaboqcaaadbauaaav6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4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49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9451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2019-11-22T13:16:00Z</dcterms:created>
  <dcterms:modified xsi:type="dcterms:W3CDTF">2019-11-22T13:16:00Z</dcterms:modified>
</cp:coreProperties>
</file>