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F7" w:rsidRPr="00385720" w:rsidRDefault="00911CF7" w:rsidP="00911CF7">
      <w:pPr>
        <w:ind w:left="5954"/>
        <w:rPr>
          <w:b/>
          <w:sz w:val="24"/>
          <w:szCs w:val="24"/>
        </w:rPr>
      </w:pPr>
      <w:r w:rsidRPr="00385720">
        <w:rPr>
          <w:b/>
          <w:sz w:val="24"/>
          <w:szCs w:val="24"/>
        </w:rPr>
        <w:t xml:space="preserve">Додаток </w:t>
      </w:r>
    </w:p>
    <w:p w:rsidR="00911CF7" w:rsidRPr="00385720" w:rsidRDefault="00911CF7" w:rsidP="00911CF7">
      <w:pPr>
        <w:ind w:left="5954"/>
        <w:rPr>
          <w:b/>
          <w:sz w:val="24"/>
          <w:szCs w:val="24"/>
        </w:rPr>
      </w:pPr>
      <w:r w:rsidRPr="00385720">
        <w:rPr>
          <w:b/>
          <w:sz w:val="24"/>
          <w:szCs w:val="24"/>
        </w:rPr>
        <w:t xml:space="preserve">до рішення міської ради </w:t>
      </w:r>
    </w:p>
    <w:p w:rsidR="00911CF7" w:rsidRPr="00385720" w:rsidRDefault="00911CF7" w:rsidP="00911CF7">
      <w:pPr>
        <w:ind w:left="5954"/>
        <w:rPr>
          <w:b/>
          <w:sz w:val="24"/>
          <w:szCs w:val="24"/>
        </w:rPr>
      </w:pPr>
      <w:r w:rsidRPr="00385720">
        <w:rPr>
          <w:b/>
          <w:sz w:val="24"/>
          <w:szCs w:val="24"/>
        </w:rPr>
        <w:t xml:space="preserve">від </w:t>
      </w:r>
      <w:r w:rsidR="00385720" w:rsidRPr="00385720">
        <w:rPr>
          <w:b/>
          <w:sz w:val="24"/>
          <w:szCs w:val="24"/>
        </w:rPr>
        <w:t>06.12.2019р.</w:t>
      </w:r>
      <w:r w:rsidRPr="00385720">
        <w:rPr>
          <w:b/>
          <w:sz w:val="24"/>
          <w:szCs w:val="24"/>
        </w:rPr>
        <w:t xml:space="preserve"> №</w:t>
      </w:r>
      <w:r w:rsidR="00DB3DBB">
        <w:rPr>
          <w:b/>
          <w:sz w:val="24"/>
          <w:szCs w:val="24"/>
        </w:rPr>
        <w:t>7/41/27</w:t>
      </w:r>
    </w:p>
    <w:p w:rsidR="007106D5" w:rsidRPr="00A7007C" w:rsidRDefault="007106D5" w:rsidP="00911CF7">
      <w:pPr>
        <w:jc w:val="center"/>
        <w:rPr>
          <w:b/>
          <w:sz w:val="24"/>
          <w:szCs w:val="24"/>
        </w:rPr>
      </w:pPr>
    </w:p>
    <w:p w:rsidR="00F474B9" w:rsidRPr="00A7007C" w:rsidRDefault="00F474B9" w:rsidP="00F474B9">
      <w:pPr>
        <w:ind w:left="360"/>
        <w:jc w:val="center"/>
        <w:rPr>
          <w:b/>
          <w:sz w:val="24"/>
          <w:szCs w:val="24"/>
        </w:rPr>
      </w:pPr>
      <w:r w:rsidRPr="00A7007C">
        <w:rPr>
          <w:b/>
          <w:sz w:val="24"/>
          <w:szCs w:val="24"/>
        </w:rPr>
        <w:t>Програм</w:t>
      </w:r>
      <w:r w:rsidR="00B22DAA" w:rsidRPr="00A7007C">
        <w:rPr>
          <w:b/>
          <w:sz w:val="24"/>
          <w:szCs w:val="24"/>
        </w:rPr>
        <w:t>а</w:t>
      </w:r>
      <w:r w:rsidRPr="00A7007C">
        <w:rPr>
          <w:b/>
          <w:sz w:val="24"/>
          <w:szCs w:val="24"/>
        </w:rPr>
        <w:t xml:space="preserve"> підтримки та розвитку діяльності Тернопільської міської організації Товариства Червоного Хреста на 2020-2022 роки</w:t>
      </w:r>
    </w:p>
    <w:p w:rsidR="00B22DAA" w:rsidRPr="00A7007C" w:rsidRDefault="00B22DAA" w:rsidP="00F474B9">
      <w:pPr>
        <w:ind w:left="360"/>
        <w:jc w:val="center"/>
        <w:rPr>
          <w:b/>
          <w:sz w:val="24"/>
          <w:szCs w:val="24"/>
        </w:rPr>
      </w:pPr>
    </w:p>
    <w:p w:rsidR="00B22DAA" w:rsidRPr="00A7007C" w:rsidRDefault="00B22DAA" w:rsidP="00B22DAA">
      <w:pPr>
        <w:numPr>
          <w:ilvl w:val="0"/>
          <w:numId w:val="3"/>
        </w:numPr>
        <w:jc w:val="center"/>
        <w:rPr>
          <w:b/>
          <w:sz w:val="24"/>
          <w:szCs w:val="24"/>
        </w:rPr>
      </w:pPr>
      <w:r w:rsidRPr="00A7007C">
        <w:rPr>
          <w:b/>
          <w:sz w:val="24"/>
          <w:szCs w:val="24"/>
        </w:rPr>
        <w:t xml:space="preserve">Паспорт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235"/>
        <w:gridCol w:w="5044"/>
      </w:tblGrid>
      <w:tr w:rsidR="00911CF7" w:rsidRPr="00A7007C" w:rsidTr="00EC2DDB">
        <w:tc>
          <w:tcPr>
            <w:tcW w:w="576" w:type="dxa"/>
          </w:tcPr>
          <w:p w:rsidR="00911CF7" w:rsidRPr="00A7007C" w:rsidRDefault="00911CF7" w:rsidP="00EC2DDB">
            <w:pPr>
              <w:jc w:val="center"/>
              <w:rPr>
                <w:sz w:val="24"/>
                <w:szCs w:val="24"/>
              </w:rPr>
            </w:pPr>
            <w:r w:rsidRPr="00A7007C">
              <w:rPr>
                <w:sz w:val="24"/>
                <w:szCs w:val="24"/>
              </w:rPr>
              <w:t>1.</w:t>
            </w:r>
          </w:p>
        </w:tc>
        <w:tc>
          <w:tcPr>
            <w:tcW w:w="4235" w:type="dxa"/>
          </w:tcPr>
          <w:p w:rsidR="00911CF7" w:rsidRPr="00A7007C" w:rsidRDefault="00911CF7" w:rsidP="00EC2DDB">
            <w:pPr>
              <w:rPr>
                <w:sz w:val="24"/>
                <w:szCs w:val="24"/>
              </w:rPr>
            </w:pPr>
            <w:r w:rsidRPr="00A7007C">
              <w:rPr>
                <w:sz w:val="24"/>
                <w:szCs w:val="24"/>
              </w:rPr>
              <w:t>Ініціатор розроблення програми</w:t>
            </w:r>
          </w:p>
          <w:p w:rsidR="00911CF7" w:rsidRPr="00A7007C" w:rsidRDefault="00911CF7" w:rsidP="00EC2DDB">
            <w:pPr>
              <w:rPr>
                <w:sz w:val="24"/>
                <w:szCs w:val="24"/>
              </w:rPr>
            </w:pPr>
          </w:p>
        </w:tc>
        <w:tc>
          <w:tcPr>
            <w:tcW w:w="5044" w:type="dxa"/>
          </w:tcPr>
          <w:p w:rsidR="00911CF7" w:rsidRPr="00A7007C" w:rsidRDefault="00F474B9" w:rsidP="00EC2DDB">
            <w:pPr>
              <w:rPr>
                <w:sz w:val="24"/>
                <w:szCs w:val="24"/>
              </w:rPr>
            </w:pPr>
            <w:r w:rsidRPr="00A7007C">
              <w:rPr>
                <w:sz w:val="24"/>
                <w:szCs w:val="24"/>
              </w:rPr>
              <w:t>Управління соціальної політики Тернопільської міської ради</w:t>
            </w:r>
          </w:p>
        </w:tc>
      </w:tr>
      <w:tr w:rsidR="00911CF7" w:rsidRPr="00A7007C" w:rsidTr="00EC2DDB">
        <w:tc>
          <w:tcPr>
            <w:tcW w:w="576" w:type="dxa"/>
          </w:tcPr>
          <w:p w:rsidR="00911CF7" w:rsidRPr="00A7007C" w:rsidRDefault="00911CF7" w:rsidP="00EC2DDB">
            <w:pPr>
              <w:jc w:val="center"/>
              <w:rPr>
                <w:sz w:val="24"/>
                <w:szCs w:val="24"/>
              </w:rPr>
            </w:pPr>
            <w:r w:rsidRPr="00A7007C">
              <w:rPr>
                <w:sz w:val="24"/>
                <w:szCs w:val="24"/>
              </w:rPr>
              <w:t>2.</w:t>
            </w:r>
          </w:p>
        </w:tc>
        <w:tc>
          <w:tcPr>
            <w:tcW w:w="4235" w:type="dxa"/>
          </w:tcPr>
          <w:p w:rsidR="00911CF7" w:rsidRPr="00A7007C" w:rsidRDefault="00911CF7" w:rsidP="00EC2DDB">
            <w:pPr>
              <w:rPr>
                <w:sz w:val="24"/>
                <w:szCs w:val="24"/>
              </w:rPr>
            </w:pPr>
            <w:r w:rsidRPr="00A7007C">
              <w:rPr>
                <w:sz w:val="24"/>
                <w:szCs w:val="24"/>
              </w:rPr>
              <w:t>Дата, номер і назва розпорядчого документа органу виконавчої влади про розроблення програми</w:t>
            </w:r>
          </w:p>
        </w:tc>
        <w:tc>
          <w:tcPr>
            <w:tcW w:w="5044" w:type="dxa"/>
          </w:tcPr>
          <w:p w:rsidR="00911CF7" w:rsidRPr="00A7007C" w:rsidRDefault="00911CF7" w:rsidP="00EC2DDB">
            <w:pPr>
              <w:rPr>
                <w:sz w:val="24"/>
                <w:szCs w:val="24"/>
              </w:rPr>
            </w:pPr>
            <w:r w:rsidRPr="00A7007C">
              <w:rPr>
                <w:sz w:val="24"/>
                <w:szCs w:val="24"/>
              </w:rPr>
              <w:t>Закон України «Про Товариство Червоного Хреста України», Указ Президента України від 28.10.1992 № 548/92 «Про Товариство Червоного Хреста України»</w:t>
            </w:r>
          </w:p>
        </w:tc>
      </w:tr>
      <w:tr w:rsidR="00911CF7" w:rsidRPr="00A7007C" w:rsidTr="00EC2DDB">
        <w:tc>
          <w:tcPr>
            <w:tcW w:w="576" w:type="dxa"/>
          </w:tcPr>
          <w:p w:rsidR="00911CF7" w:rsidRPr="00A7007C" w:rsidRDefault="00911CF7" w:rsidP="00EC2DDB">
            <w:pPr>
              <w:jc w:val="center"/>
              <w:rPr>
                <w:sz w:val="24"/>
                <w:szCs w:val="24"/>
              </w:rPr>
            </w:pPr>
            <w:r w:rsidRPr="00A7007C">
              <w:rPr>
                <w:sz w:val="24"/>
                <w:szCs w:val="24"/>
              </w:rPr>
              <w:t>3.</w:t>
            </w:r>
          </w:p>
        </w:tc>
        <w:tc>
          <w:tcPr>
            <w:tcW w:w="4235" w:type="dxa"/>
          </w:tcPr>
          <w:p w:rsidR="00911CF7" w:rsidRPr="00A7007C" w:rsidRDefault="00911CF7" w:rsidP="00EC2DDB">
            <w:pPr>
              <w:rPr>
                <w:sz w:val="24"/>
                <w:szCs w:val="24"/>
              </w:rPr>
            </w:pPr>
            <w:r w:rsidRPr="00A7007C">
              <w:rPr>
                <w:sz w:val="24"/>
                <w:szCs w:val="24"/>
              </w:rPr>
              <w:t>Розробник програми</w:t>
            </w:r>
          </w:p>
        </w:tc>
        <w:tc>
          <w:tcPr>
            <w:tcW w:w="5044" w:type="dxa"/>
          </w:tcPr>
          <w:p w:rsidR="00911CF7" w:rsidRPr="00A7007C" w:rsidRDefault="00F474B9" w:rsidP="00EC2DDB">
            <w:pPr>
              <w:rPr>
                <w:sz w:val="24"/>
                <w:szCs w:val="24"/>
              </w:rPr>
            </w:pPr>
            <w:r w:rsidRPr="00A7007C">
              <w:rPr>
                <w:sz w:val="24"/>
                <w:szCs w:val="24"/>
              </w:rPr>
              <w:t>Управління соціальної політики Тернопільської міської ради</w:t>
            </w:r>
          </w:p>
        </w:tc>
      </w:tr>
      <w:tr w:rsidR="00911CF7" w:rsidRPr="00A7007C" w:rsidTr="00EC2DDB">
        <w:tc>
          <w:tcPr>
            <w:tcW w:w="576" w:type="dxa"/>
          </w:tcPr>
          <w:p w:rsidR="00911CF7" w:rsidRPr="00A7007C" w:rsidRDefault="00911CF7" w:rsidP="00EC2DDB">
            <w:pPr>
              <w:jc w:val="center"/>
              <w:rPr>
                <w:sz w:val="24"/>
                <w:szCs w:val="24"/>
              </w:rPr>
            </w:pPr>
            <w:r w:rsidRPr="00A7007C">
              <w:rPr>
                <w:sz w:val="24"/>
                <w:szCs w:val="24"/>
              </w:rPr>
              <w:t>4.</w:t>
            </w:r>
          </w:p>
        </w:tc>
        <w:tc>
          <w:tcPr>
            <w:tcW w:w="4235" w:type="dxa"/>
          </w:tcPr>
          <w:p w:rsidR="00911CF7" w:rsidRPr="00A7007C" w:rsidRDefault="00911CF7" w:rsidP="00EC2DDB">
            <w:pPr>
              <w:rPr>
                <w:sz w:val="24"/>
                <w:szCs w:val="24"/>
              </w:rPr>
            </w:pPr>
            <w:r w:rsidRPr="00A7007C">
              <w:rPr>
                <w:sz w:val="24"/>
                <w:szCs w:val="24"/>
              </w:rPr>
              <w:t>Співрозробники програми</w:t>
            </w:r>
          </w:p>
        </w:tc>
        <w:tc>
          <w:tcPr>
            <w:tcW w:w="5044" w:type="dxa"/>
          </w:tcPr>
          <w:p w:rsidR="00911CF7" w:rsidRPr="00A7007C" w:rsidRDefault="00F474B9" w:rsidP="00EC2DDB">
            <w:pPr>
              <w:rPr>
                <w:sz w:val="24"/>
                <w:szCs w:val="24"/>
              </w:rPr>
            </w:pPr>
            <w:r w:rsidRPr="00A7007C">
              <w:rPr>
                <w:sz w:val="24"/>
                <w:szCs w:val="24"/>
              </w:rPr>
              <w:t>Тернопільська міська організація Товариства Червоного Хреста</w:t>
            </w:r>
          </w:p>
        </w:tc>
      </w:tr>
      <w:tr w:rsidR="00911CF7" w:rsidRPr="00A7007C" w:rsidTr="00EC2DDB">
        <w:tc>
          <w:tcPr>
            <w:tcW w:w="576" w:type="dxa"/>
          </w:tcPr>
          <w:p w:rsidR="00911CF7" w:rsidRPr="00A7007C" w:rsidRDefault="00911CF7" w:rsidP="00EC2DDB">
            <w:pPr>
              <w:jc w:val="center"/>
              <w:rPr>
                <w:sz w:val="24"/>
                <w:szCs w:val="24"/>
              </w:rPr>
            </w:pPr>
            <w:r w:rsidRPr="00A7007C">
              <w:rPr>
                <w:sz w:val="24"/>
                <w:szCs w:val="24"/>
              </w:rPr>
              <w:t>5.</w:t>
            </w:r>
          </w:p>
        </w:tc>
        <w:tc>
          <w:tcPr>
            <w:tcW w:w="4235" w:type="dxa"/>
          </w:tcPr>
          <w:p w:rsidR="00911CF7" w:rsidRPr="00A7007C" w:rsidRDefault="00911CF7" w:rsidP="00EC2DDB">
            <w:pPr>
              <w:rPr>
                <w:sz w:val="24"/>
                <w:szCs w:val="24"/>
              </w:rPr>
            </w:pPr>
            <w:r w:rsidRPr="00A7007C">
              <w:rPr>
                <w:sz w:val="24"/>
                <w:szCs w:val="24"/>
              </w:rPr>
              <w:t>Відповідальний виконавець програми</w:t>
            </w:r>
          </w:p>
        </w:tc>
        <w:tc>
          <w:tcPr>
            <w:tcW w:w="5044" w:type="dxa"/>
          </w:tcPr>
          <w:p w:rsidR="00911CF7" w:rsidRPr="00A7007C" w:rsidRDefault="00911CF7" w:rsidP="00EC2DDB">
            <w:pPr>
              <w:rPr>
                <w:sz w:val="24"/>
                <w:szCs w:val="24"/>
              </w:rPr>
            </w:pPr>
            <w:r w:rsidRPr="00A7007C">
              <w:rPr>
                <w:sz w:val="24"/>
                <w:szCs w:val="24"/>
              </w:rPr>
              <w:t>Тернопільська міська організація Товариства Червоного Хреста</w:t>
            </w:r>
          </w:p>
        </w:tc>
      </w:tr>
      <w:tr w:rsidR="00911CF7" w:rsidRPr="00A7007C" w:rsidTr="00EC2DDB">
        <w:tc>
          <w:tcPr>
            <w:tcW w:w="576" w:type="dxa"/>
          </w:tcPr>
          <w:p w:rsidR="00911CF7" w:rsidRPr="00A7007C" w:rsidRDefault="00911CF7" w:rsidP="00EC2DDB">
            <w:pPr>
              <w:jc w:val="center"/>
              <w:rPr>
                <w:sz w:val="24"/>
                <w:szCs w:val="24"/>
              </w:rPr>
            </w:pPr>
            <w:r w:rsidRPr="00A7007C">
              <w:rPr>
                <w:sz w:val="24"/>
                <w:szCs w:val="24"/>
              </w:rPr>
              <w:t>6.</w:t>
            </w:r>
          </w:p>
        </w:tc>
        <w:tc>
          <w:tcPr>
            <w:tcW w:w="4235" w:type="dxa"/>
          </w:tcPr>
          <w:p w:rsidR="00911CF7" w:rsidRPr="00A7007C" w:rsidRDefault="00911CF7" w:rsidP="00EC2DDB">
            <w:pPr>
              <w:rPr>
                <w:sz w:val="24"/>
                <w:szCs w:val="24"/>
              </w:rPr>
            </w:pPr>
            <w:r w:rsidRPr="00A7007C">
              <w:rPr>
                <w:sz w:val="24"/>
                <w:szCs w:val="24"/>
              </w:rPr>
              <w:t>Учасники програми</w:t>
            </w:r>
          </w:p>
        </w:tc>
        <w:tc>
          <w:tcPr>
            <w:tcW w:w="5044" w:type="dxa"/>
          </w:tcPr>
          <w:p w:rsidR="00911CF7" w:rsidRPr="00A7007C" w:rsidRDefault="00911CF7" w:rsidP="00EC2DDB">
            <w:pPr>
              <w:rPr>
                <w:sz w:val="24"/>
                <w:szCs w:val="24"/>
              </w:rPr>
            </w:pPr>
            <w:r w:rsidRPr="00A7007C">
              <w:rPr>
                <w:sz w:val="24"/>
                <w:szCs w:val="24"/>
              </w:rPr>
              <w:t>Тернопільська міська організація Товариства Червоного Хреста</w:t>
            </w:r>
          </w:p>
          <w:p w:rsidR="00911CF7" w:rsidRPr="00A7007C" w:rsidRDefault="00911CF7" w:rsidP="00EC2DDB">
            <w:pPr>
              <w:rPr>
                <w:sz w:val="24"/>
                <w:szCs w:val="24"/>
              </w:rPr>
            </w:pPr>
            <w:r w:rsidRPr="00A7007C">
              <w:rPr>
                <w:sz w:val="24"/>
                <w:szCs w:val="24"/>
              </w:rPr>
              <w:t>Управління соціальної політики Тернопільської міської ради</w:t>
            </w:r>
          </w:p>
          <w:p w:rsidR="00911CF7" w:rsidRPr="00A7007C" w:rsidRDefault="00911CF7" w:rsidP="00EC2DDB">
            <w:pPr>
              <w:rPr>
                <w:sz w:val="24"/>
                <w:szCs w:val="24"/>
              </w:rPr>
            </w:pPr>
            <w:r w:rsidRPr="00A7007C">
              <w:rPr>
                <w:sz w:val="24"/>
                <w:szCs w:val="24"/>
              </w:rPr>
              <w:t xml:space="preserve">Фінансове управління Тернопільської міської ради </w:t>
            </w:r>
          </w:p>
        </w:tc>
      </w:tr>
      <w:tr w:rsidR="00911CF7" w:rsidRPr="00A7007C" w:rsidTr="00EC2DDB">
        <w:tc>
          <w:tcPr>
            <w:tcW w:w="576" w:type="dxa"/>
          </w:tcPr>
          <w:p w:rsidR="00911CF7" w:rsidRPr="00A7007C" w:rsidRDefault="00911CF7" w:rsidP="00EC2DDB">
            <w:pPr>
              <w:jc w:val="center"/>
              <w:rPr>
                <w:sz w:val="24"/>
                <w:szCs w:val="24"/>
              </w:rPr>
            </w:pPr>
            <w:r w:rsidRPr="00A7007C">
              <w:rPr>
                <w:sz w:val="24"/>
                <w:szCs w:val="24"/>
              </w:rPr>
              <w:t xml:space="preserve">7. </w:t>
            </w:r>
          </w:p>
        </w:tc>
        <w:tc>
          <w:tcPr>
            <w:tcW w:w="4235" w:type="dxa"/>
          </w:tcPr>
          <w:p w:rsidR="00911CF7" w:rsidRPr="00A7007C" w:rsidRDefault="00911CF7" w:rsidP="00EC2DDB">
            <w:pPr>
              <w:rPr>
                <w:sz w:val="24"/>
                <w:szCs w:val="24"/>
              </w:rPr>
            </w:pPr>
            <w:r w:rsidRPr="00A7007C">
              <w:rPr>
                <w:sz w:val="24"/>
                <w:szCs w:val="24"/>
              </w:rPr>
              <w:t>Термін реалізації програми</w:t>
            </w:r>
          </w:p>
        </w:tc>
        <w:tc>
          <w:tcPr>
            <w:tcW w:w="5044" w:type="dxa"/>
          </w:tcPr>
          <w:p w:rsidR="00911CF7" w:rsidRPr="00A7007C" w:rsidRDefault="00911CF7" w:rsidP="00EC2DDB">
            <w:pPr>
              <w:rPr>
                <w:sz w:val="24"/>
                <w:szCs w:val="24"/>
              </w:rPr>
            </w:pPr>
            <w:r w:rsidRPr="00A7007C">
              <w:rPr>
                <w:sz w:val="24"/>
                <w:szCs w:val="24"/>
              </w:rPr>
              <w:t>2020 – 2022 роки</w:t>
            </w:r>
          </w:p>
        </w:tc>
      </w:tr>
      <w:tr w:rsidR="00911CF7" w:rsidRPr="00A7007C" w:rsidTr="00EC2DDB">
        <w:tc>
          <w:tcPr>
            <w:tcW w:w="576" w:type="dxa"/>
          </w:tcPr>
          <w:p w:rsidR="00911CF7" w:rsidRPr="00A7007C" w:rsidRDefault="00911CF7" w:rsidP="00EC2DDB">
            <w:pPr>
              <w:jc w:val="center"/>
              <w:rPr>
                <w:sz w:val="24"/>
                <w:szCs w:val="24"/>
              </w:rPr>
            </w:pPr>
            <w:r w:rsidRPr="00A7007C">
              <w:rPr>
                <w:sz w:val="24"/>
                <w:szCs w:val="24"/>
              </w:rPr>
              <w:t>8.</w:t>
            </w:r>
          </w:p>
        </w:tc>
        <w:tc>
          <w:tcPr>
            <w:tcW w:w="4235" w:type="dxa"/>
          </w:tcPr>
          <w:p w:rsidR="00911CF7" w:rsidRPr="00A7007C" w:rsidRDefault="00911CF7" w:rsidP="00EC2DDB">
            <w:pPr>
              <w:rPr>
                <w:sz w:val="24"/>
                <w:szCs w:val="24"/>
              </w:rPr>
            </w:pPr>
            <w:r w:rsidRPr="00A7007C">
              <w:rPr>
                <w:sz w:val="24"/>
                <w:szCs w:val="24"/>
              </w:rPr>
              <w:t>Загальний обсяг фінансових ресурсів, необхідних для реалізації програми, всього,у т.ч.:</w:t>
            </w:r>
          </w:p>
        </w:tc>
        <w:tc>
          <w:tcPr>
            <w:tcW w:w="5044" w:type="dxa"/>
          </w:tcPr>
          <w:p w:rsidR="00911CF7" w:rsidRPr="00A7007C" w:rsidRDefault="00911CF7" w:rsidP="00EC2DDB">
            <w:pPr>
              <w:rPr>
                <w:sz w:val="24"/>
                <w:szCs w:val="24"/>
              </w:rPr>
            </w:pPr>
            <w:r w:rsidRPr="00A7007C">
              <w:rPr>
                <w:sz w:val="24"/>
                <w:szCs w:val="24"/>
              </w:rPr>
              <w:t>1800 тис.грн.</w:t>
            </w:r>
          </w:p>
        </w:tc>
      </w:tr>
      <w:tr w:rsidR="00911CF7" w:rsidRPr="00A7007C" w:rsidTr="00EC2DDB">
        <w:tc>
          <w:tcPr>
            <w:tcW w:w="576" w:type="dxa"/>
          </w:tcPr>
          <w:p w:rsidR="00911CF7" w:rsidRPr="00A7007C" w:rsidRDefault="00911CF7" w:rsidP="00EC2DDB">
            <w:pPr>
              <w:jc w:val="center"/>
              <w:rPr>
                <w:sz w:val="24"/>
                <w:szCs w:val="24"/>
              </w:rPr>
            </w:pPr>
            <w:r w:rsidRPr="00A7007C">
              <w:rPr>
                <w:sz w:val="24"/>
                <w:szCs w:val="24"/>
              </w:rPr>
              <w:t>8.1.</w:t>
            </w:r>
          </w:p>
        </w:tc>
        <w:tc>
          <w:tcPr>
            <w:tcW w:w="4235" w:type="dxa"/>
          </w:tcPr>
          <w:p w:rsidR="00911CF7" w:rsidRPr="00A7007C" w:rsidRDefault="00C708C4" w:rsidP="00B22DAA">
            <w:pPr>
              <w:rPr>
                <w:sz w:val="24"/>
                <w:szCs w:val="24"/>
              </w:rPr>
            </w:pPr>
            <w:r w:rsidRPr="00A7007C">
              <w:rPr>
                <w:sz w:val="24"/>
                <w:szCs w:val="24"/>
              </w:rPr>
              <w:t>кошт</w:t>
            </w:r>
            <w:r w:rsidR="00B22DAA" w:rsidRPr="00A7007C">
              <w:rPr>
                <w:sz w:val="24"/>
                <w:szCs w:val="24"/>
              </w:rPr>
              <w:t>и</w:t>
            </w:r>
            <w:r w:rsidRPr="00A7007C">
              <w:rPr>
                <w:sz w:val="24"/>
                <w:szCs w:val="24"/>
              </w:rPr>
              <w:t xml:space="preserve"> б</w:t>
            </w:r>
            <w:r w:rsidR="00BA6A75" w:rsidRPr="00A7007C">
              <w:rPr>
                <w:sz w:val="24"/>
                <w:szCs w:val="24"/>
              </w:rPr>
              <w:t>юджет</w:t>
            </w:r>
            <w:r w:rsidRPr="00A7007C">
              <w:rPr>
                <w:sz w:val="24"/>
                <w:szCs w:val="24"/>
              </w:rPr>
              <w:t>у</w:t>
            </w:r>
            <w:r w:rsidR="00BA6A75" w:rsidRPr="00A7007C">
              <w:rPr>
                <w:sz w:val="24"/>
                <w:szCs w:val="24"/>
              </w:rPr>
              <w:t xml:space="preserve"> Тернопільської міської територіальної громади</w:t>
            </w:r>
            <w:r w:rsidR="00911CF7" w:rsidRPr="00A7007C">
              <w:rPr>
                <w:sz w:val="24"/>
                <w:szCs w:val="24"/>
              </w:rPr>
              <w:t>,</w:t>
            </w:r>
            <w:r w:rsidR="00F2555F" w:rsidRPr="00A7007C">
              <w:rPr>
                <w:sz w:val="24"/>
                <w:szCs w:val="24"/>
              </w:rPr>
              <w:t>(надалі бюджет громади)</w:t>
            </w:r>
          </w:p>
        </w:tc>
        <w:tc>
          <w:tcPr>
            <w:tcW w:w="5044" w:type="dxa"/>
          </w:tcPr>
          <w:p w:rsidR="00911CF7" w:rsidRPr="00A7007C" w:rsidRDefault="00911CF7" w:rsidP="00EC2DDB">
            <w:pPr>
              <w:rPr>
                <w:sz w:val="24"/>
                <w:szCs w:val="24"/>
              </w:rPr>
            </w:pPr>
            <w:r w:rsidRPr="00A7007C">
              <w:rPr>
                <w:sz w:val="24"/>
                <w:szCs w:val="24"/>
              </w:rPr>
              <w:t>360 тис.грн.</w:t>
            </w:r>
          </w:p>
        </w:tc>
      </w:tr>
      <w:tr w:rsidR="00911CF7" w:rsidRPr="00A7007C" w:rsidTr="00EC2DDB">
        <w:tc>
          <w:tcPr>
            <w:tcW w:w="576" w:type="dxa"/>
          </w:tcPr>
          <w:p w:rsidR="00911CF7" w:rsidRPr="00A7007C" w:rsidRDefault="00911CF7" w:rsidP="00EC2DDB">
            <w:pPr>
              <w:jc w:val="center"/>
              <w:rPr>
                <w:sz w:val="24"/>
                <w:szCs w:val="24"/>
              </w:rPr>
            </w:pPr>
            <w:r w:rsidRPr="00A7007C">
              <w:rPr>
                <w:sz w:val="24"/>
                <w:szCs w:val="24"/>
              </w:rPr>
              <w:t>8.2</w:t>
            </w:r>
          </w:p>
        </w:tc>
        <w:tc>
          <w:tcPr>
            <w:tcW w:w="4235" w:type="dxa"/>
          </w:tcPr>
          <w:p w:rsidR="00911CF7" w:rsidRPr="00A7007C" w:rsidRDefault="00C708C4" w:rsidP="00B22DAA">
            <w:pPr>
              <w:rPr>
                <w:sz w:val="24"/>
                <w:szCs w:val="24"/>
              </w:rPr>
            </w:pPr>
            <w:r w:rsidRPr="00A7007C">
              <w:rPr>
                <w:sz w:val="24"/>
                <w:szCs w:val="24"/>
              </w:rPr>
              <w:t>к</w:t>
            </w:r>
            <w:r w:rsidR="00911CF7" w:rsidRPr="00A7007C">
              <w:rPr>
                <w:sz w:val="24"/>
                <w:szCs w:val="24"/>
              </w:rPr>
              <w:t>ошт</w:t>
            </w:r>
            <w:r w:rsidR="00B22DAA" w:rsidRPr="00A7007C">
              <w:rPr>
                <w:sz w:val="24"/>
                <w:szCs w:val="24"/>
              </w:rPr>
              <w:t>и</w:t>
            </w:r>
            <w:r w:rsidR="00911CF7" w:rsidRPr="00A7007C">
              <w:rPr>
                <w:sz w:val="24"/>
                <w:szCs w:val="24"/>
              </w:rPr>
              <w:t xml:space="preserve"> інших джерел (благодійні внески)</w:t>
            </w:r>
          </w:p>
        </w:tc>
        <w:tc>
          <w:tcPr>
            <w:tcW w:w="5044" w:type="dxa"/>
          </w:tcPr>
          <w:p w:rsidR="00911CF7" w:rsidRPr="00A7007C" w:rsidRDefault="00911CF7" w:rsidP="00EC2DDB">
            <w:pPr>
              <w:rPr>
                <w:sz w:val="24"/>
                <w:szCs w:val="24"/>
              </w:rPr>
            </w:pPr>
            <w:r w:rsidRPr="00A7007C">
              <w:rPr>
                <w:sz w:val="24"/>
                <w:szCs w:val="24"/>
              </w:rPr>
              <w:t>1440 тис.грн.</w:t>
            </w:r>
          </w:p>
        </w:tc>
      </w:tr>
    </w:tbl>
    <w:p w:rsidR="007106D5" w:rsidRPr="00A7007C" w:rsidRDefault="007106D5" w:rsidP="007106D5">
      <w:pPr>
        <w:ind w:left="360"/>
        <w:jc w:val="center"/>
        <w:rPr>
          <w:b/>
          <w:sz w:val="24"/>
          <w:szCs w:val="24"/>
        </w:rPr>
      </w:pPr>
    </w:p>
    <w:p w:rsidR="00911CF7" w:rsidRPr="00A7007C" w:rsidRDefault="00911CF7" w:rsidP="00911CF7">
      <w:pPr>
        <w:numPr>
          <w:ilvl w:val="0"/>
          <w:numId w:val="3"/>
        </w:numPr>
        <w:jc w:val="center"/>
        <w:rPr>
          <w:b/>
          <w:sz w:val="24"/>
          <w:szCs w:val="24"/>
        </w:rPr>
      </w:pPr>
      <w:r w:rsidRPr="00A7007C">
        <w:rPr>
          <w:b/>
          <w:sz w:val="24"/>
          <w:szCs w:val="24"/>
        </w:rPr>
        <w:t>Визначення проблем, на розв’язання яких спрямована Програма</w:t>
      </w:r>
    </w:p>
    <w:p w:rsidR="00911CF7" w:rsidRPr="00A7007C" w:rsidRDefault="00911CF7" w:rsidP="00911CF7">
      <w:pPr>
        <w:rPr>
          <w:b/>
          <w:sz w:val="24"/>
          <w:szCs w:val="24"/>
        </w:rPr>
      </w:pPr>
    </w:p>
    <w:p w:rsidR="00911CF7" w:rsidRPr="00A7007C" w:rsidRDefault="00911CF7" w:rsidP="00911CF7">
      <w:pPr>
        <w:ind w:firstLine="284"/>
        <w:jc w:val="both"/>
        <w:rPr>
          <w:sz w:val="24"/>
          <w:szCs w:val="24"/>
        </w:rPr>
      </w:pPr>
      <w:r w:rsidRPr="00A7007C">
        <w:rPr>
          <w:sz w:val="24"/>
          <w:szCs w:val="24"/>
        </w:rPr>
        <w:t>Законом України «Про Товариство Червоного Хреста України», Указом Президента України від 28 жовтня 1992 року № 548/1992 «Про Товариство Червоного Хреста України» визначені особливості правового статусу та функції Товариства Червоного Хреста України (далі Товариства), порядок його взаємодії з органами законодавчої та виконавчої влади, юридичними та фізичними особами.</w:t>
      </w:r>
    </w:p>
    <w:p w:rsidR="00911CF7" w:rsidRPr="00A7007C" w:rsidRDefault="00911CF7" w:rsidP="00911CF7">
      <w:pPr>
        <w:ind w:firstLine="284"/>
        <w:jc w:val="both"/>
        <w:rPr>
          <w:sz w:val="24"/>
          <w:szCs w:val="24"/>
        </w:rPr>
      </w:pPr>
      <w:r w:rsidRPr="00A7007C">
        <w:rPr>
          <w:sz w:val="24"/>
          <w:szCs w:val="24"/>
        </w:rPr>
        <w:t>Вищевказані юридичні документи визначають соціальну спрямованість і дають змогу організаціям Товариства покращити роботу з питань надання медико – соціальної допомоги найбільш незахищеним верствам населення, допомоги потерпілим у результаті збройних конфліктів, навчанню населення елементарним правилам надання першої долікарської допомоги потерпілим внаслідок надзвичайних ситуацій, популяризації безоплатного донорства.</w:t>
      </w:r>
    </w:p>
    <w:p w:rsidR="00911CF7" w:rsidRPr="00A7007C" w:rsidRDefault="00911CF7" w:rsidP="00911CF7">
      <w:pPr>
        <w:ind w:firstLine="284"/>
        <w:jc w:val="both"/>
        <w:rPr>
          <w:sz w:val="24"/>
          <w:szCs w:val="24"/>
        </w:rPr>
      </w:pPr>
      <w:r w:rsidRPr="00A7007C">
        <w:rPr>
          <w:sz w:val="24"/>
          <w:szCs w:val="24"/>
        </w:rPr>
        <w:t>Тернопільська міська організація Товариства Червоного Хреста</w:t>
      </w:r>
      <w:r w:rsidR="00C708C4" w:rsidRPr="00A7007C">
        <w:rPr>
          <w:sz w:val="24"/>
          <w:szCs w:val="24"/>
        </w:rPr>
        <w:t xml:space="preserve"> (далі ТМОТЧХ)</w:t>
      </w:r>
      <w:r w:rsidRPr="00A7007C">
        <w:rPr>
          <w:sz w:val="24"/>
          <w:szCs w:val="24"/>
        </w:rPr>
        <w:t xml:space="preserve"> – одна з найбільших громадських благодійних організацій, яка на даний час надає значну підтримку найбільш соціально незахищен</w:t>
      </w:r>
      <w:r w:rsidR="007106D5" w:rsidRPr="00A7007C">
        <w:rPr>
          <w:sz w:val="24"/>
          <w:szCs w:val="24"/>
        </w:rPr>
        <w:t>им</w:t>
      </w:r>
      <w:r w:rsidRPr="00A7007C">
        <w:rPr>
          <w:sz w:val="24"/>
          <w:szCs w:val="24"/>
        </w:rPr>
        <w:t xml:space="preserve"> верств</w:t>
      </w:r>
      <w:r w:rsidR="007106D5" w:rsidRPr="00A7007C">
        <w:rPr>
          <w:sz w:val="24"/>
          <w:szCs w:val="24"/>
        </w:rPr>
        <w:t>ам</w:t>
      </w:r>
      <w:r w:rsidRPr="00A7007C">
        <w:rPr>
          <w:sz w:val="24"/>
          <w:szCs w:val="24"/>
        </w:rPr>
        <w:t xml:space="preserve"> населення.</w:t>
      </w:r>
    </w:p>
    <w:p w:rsidR="00911CF7" w:rsidRPr="00A7007C" w:rsidRDefault="00911CF7" w:rsidP="00911CF7">
      <w:pPr>
        <w:ind w:firstLine="284"/>
        <w:jc w:val="both"/>
        <w:rPr>
          <w:sz w:val="24"/>
          <w:szCs w:val="24"/>
        </w:rPr>
      </w:pPr>
      <w:r w:rsidRPr="00A7007C">
        <w:rPr>
          <w:sz w:val="24"/>
          <w:szCs w:val="24"/>
        </w:rPr>
        <w:t xml:space="preserve">Незважаючи на поступову стабілізацію економічної ситуації </w:t>
      </w:r>
      <w:r w:rsidR="00F2555F" w:rsidRPr="00A7007C">
        <w:rPr>
          <w:sz w:val="24"/>
          <w:szCs w:val="24"/>
        </w:rPr>
        <w:t>в громаді</w:t>
      </w:r>
      <w:r w:rsidRPr="00A7007C">
        <w:rPr>
          <w:sz w:val="24"/>
          <w:szCs w:val="24"/>
        </w:rPr>
        <w:t xml:space="preserve">, все ж таки частина працездатного населення виїжджає на роботу в країни близького та далекого зарубіжжя, залишаючи без належної опіки своїх похилих батьків та неповнолітніх дітей. </w:t>
      </w:r>
    </w:p>
    <w:p w:rsidR="00911CF7" w:rsidRPr="00A7007C" w:rsidRDefault="00911CF7" w:rsidP="00B844F9">
      <w:pPr>
        <w:pStyle w:val="a9"/>
        <w:ind w:firstLine="0"/>
        <w:rPr>
          <w:rFonts w:ascii="Times New Roman" w:hAnsi="Times New Roman"/>
          <w:sz w:val="24"/>
          <w:szCs w:val="24"/>
        </w:rPr>
      </w:pPr>
      <w:r w:rsidRPr="00A7007C">
        <w:rPr>
          <w:sz w:val="24"/>
          <w:szCs w:val="24"/>
        </w:rPr>
        <w:t>Медико – соціальна допомога одиноким громадянам похилого віку, особам з інвалідністю, репресованим, реабілітованим, учасникам бойових дій і учасникам війни, учасникам антитерористичної операції, дітям з інвалідністю, дітям – сиротам та дітям, позбавленим батьківського піклування, малозахищеним багатодітним сім’ям та одиноким матерям, внутрішньо переміщеним особам, які проживають у вкрай важких умовах, здійснюється</w:t>
      </w:r>
      <w:r w:rsidR="00A7007C">
        <w:rPr>
          <w:sz w:val="24"/>
          <w:szCs w:val="24"/>
        </w:rPr>
        <w:t xml:space="preserve"> </w:t>
      </w:r>
      <w:r w:rsidRPr="00A7007C">
        <w:rPr>
          <w:rFonts w:ascii="Times New Roman" w:hAnsi="Times New Roman"/>
          <w:sz w:val="24"/>
          <w:szCs w:val="24"/>
        </w:rPr>
        <w:t>волонтерами з питань надання медико-соціальної допомоги та соціальної реабілітації найбільш вразливим верствам населення.</w:t>
      </w:r>
    </w:p>
    <w:p w:rsidR="00911CF7" w:rsidRPr="00A7007C" w:rsidRDefault="00911CF7" w:rsidP="00B844F9">
      <w:pPr>
        <w:jc w:val="both"/>
        <w:rPr>
          <w:sz w:val="24"/>
          <w:szCs w:val="24"/>
        </w:rPr>
      </w:pPr>
      <w:r w:rsidRPr="00A7007C">
        <w:rPr>
          <w:sz w:val="24"/>
          <w:szCs w:val="24"/>
        </w:rPr>
        <w:t>Допомога здійснюється в медико – соціальному центрі та патронаж на дому. На обслуговуванні в Т</w:t>
      </w:r>
      <w:r w:rsidR="00E67BDC" w:rsidRPr="00A7007C">
        <w:rPr>
          <w:sz w:val="24"/>
          <w:szCs w:val="24"/>
        </w:rPr>
        <w:t>МОТЧХ</w:t>
      </w:r>
      <w:r w:rsidRPr="00A7007C">
        <w:rPr>
          <w:sz w:val="24"/>
          <w:szCs w:val="24"/>
        </w:rPr>
        <w:t xml:space="preserve"> - близько 700 одиноких </w:t>
      </w:r>
      <w:r w:rsidR="009F763A" w:rsidRPr="00A7007C">
        <w:rPr>
          <w:sz w:val="24"/>
          <w:szCs w:val="24"/>
        </w:rPr>
        <w:t xml:space="preserve">та </w:t>
      </w:r>
      <w:r w:rsidR="00A7007C">
        <w:rPr>
          <w:sz w:val="24"/>
          <w:szCs w:val="24"/>
        </w:rPr>
        <w:t xml:space="preserve">одиноко проживаючих </w:t>
      </w:r>
      <w:r w:rsidRPr="00A7007C">
        <w:rPr>
          <w:sz w:val="24"/>
          <w:szCs w:val="24"/>
        </w:rPr>
        <w:t>людей похилого віку.</w:t>
      </w:r>
    </w:p>
    <w:p w:rsidR="00911CF7" w:rsidRPr="00A7007C" w:rsidRDefault="00911CF7" w:rsidP="00B844F9">
      <w:pPr>
        <w:jc w:val="both"/>
        <w:rPr>
          <w:sz w:val="24"/>
          <w:szCs w:val="24"/>
        </w:rPr>
      </w:pPr>
      <w:r w:rsidRPr="00A7007C">
        <w:rPr>
          <w:sz w:val="24"/>
          <w:szCs w:val="24"/>
        </w:rPr>
        <w:t>Внаслідок реалізації цієї Програми розшириться надання медико - соціальних послуг малозахищеним громадянам</w:t>
      </w:r>
      <w:r w:rsidRPr="00A7007C">
        <w:rPr>
          <w:b/>
          <w:sz w:val="24"/>
          <w:szCs w:val="24"/>
        </w:rPr>
        <w:t>,</w:t>
      </w:r>
      <w:r w:rsidRPr="00A7007C">
        <w:rPr>
          <w:sz w:val="24"/>
          <w:szCs w:val="24"/>
        </w:rPr>
        <w:t xml:space="preserve"> покращиться медикаментозне забезпечення медико – соціального центру;</w:t>
      </w:r>
      <w:r w:rsidR="00A7007C">
        <w:rPr>
          <w:sz w:val="24"/>
          <w:szCs w:val="24"/>
        </w:rPr>
        <w:t xml:space="preserve"> </w:t>
      </w:r>
      <w:r w:rsidRPr="00A7007C">
        <w:rPr>
          <w:sz w:val="24"/>
          <w:szCs w:val="24"/>
        </w:rPr>
        <w:t>проведення занять в клубах за інтересами, організація екскурсій та походів у театр дасть можливість одиноким людям похилого віку та особам, які постраждали в результаті збройних конфліктів, відчути себе не самотніми; забезпечення роботи закріпленого автомобіля для проведення акцій та масових кампаній, виїзних мобільних консультпунктів з метою профілактики туберкульозу та СНІДу.</w:t>
      </w:r>
    </w:p>
    <w:p w:rsidR="00911CF7" w:rsidRPr="00A7007C" w:rsidRDefault="00F2555F" w:rsidP="00B844F9">
      <w:pPr>
        <w:jc w:val="both"/>
        <w:rPr>
          <w:sz w:val="24"/>
          <w:szCs w:val="24"/>
        </w:rPr>
      </w:pPr>
      <w:r w:rsidRPr="00A7007C">
        <w:rPr>
          <w:sz w:val="24"/>
          <w:szCs w:val="24"/>
        </w:rPr>
        <w:t>Завдяки реалізації</w:t>
      </w:r>
      <w:r w:rsidR="00911CF7" w:rsidRPr="00A7007C">
        <w:rPr>
          <w:sz w:val="24"/>
          <w:szCs w:val="24"/>
        </w:rPr>
        <w:t xml:space="preserve"> Програми з’явиться можливість оплати комунальних послуг, придбання медикаментів, матеріалів, обладнання, інвентаря та канцтоварів</w:t>
      </w:r>
      <w:r w:rsidR="00B22DAA" w:rsidRPr="00A7007C">
        <w:rPr>
          <w:sz w:val="24"/>
          <w:szCs w:val="24"/>
        </w:rPr>
        <w:t>,</w:t>
      </w:r>
      <w:r w:rsidR="00A7007C">
        <w:rPr>
          <w:sz w:val="24"/>
          <w:szCs w:val="24"/>
        </w:rPr>
        <w:t xml:space="preserve"> </w:t>
      </w:r>
      <w:r w:rsidR="00B22DAA" w:rsidRPr="00A7007C">
        <w:rPr>
          <w:sz w:val="24"/>
          <w:szCs w:val="24"/>
        </w:rPr>
        <w:t>збільшиться видання агітаційно – пропагандистської літератури,</w:t>
      </w:r>
      <w:r w:rsidR="00A7007C">
        <w:rPr>
          <w:sz w:val="24"/>
          <w:szCs w:val="24"/>
        </w:rPr>
        <w:t xml:space="preserve"> </w:t>
      </w:r>
      <w:r w:rsidR="00911CF7" w:rsidRPr="00A7007C">
        <w:rPr>
          <w:sz w:val="24"/>
          <w:szCs w:val="24"/>
        </w:rPr>
        <w:t>щодо профілактики важких захворювань як СНІД, туберкульоз</w:t>
      </w:r>
      <w:r w:rsidR="00B22DAA" w:rsidRPr="00A7007C">
        <w:rPr>
          <w:sz w:val="24"/>
          <w:szCs w:val="24"/>
        </w:rPr>
        <w:t xml:space="preserve"> та</w:t>
      </w:r>
      <w:r w:rsidR="00911CF7" w:rsidRPr="00A7007C">
        <w:rPr>
          <w:sz w:val="24"/>
          <w:szCs w:val="24"/>
        </w:rPr>
        <w:t xml:space="preserve"> пропаганди здорового способу життя серед учнів шкіл, коледжів та вищих навчальних закладів.</w:t>
      </w:r>
    </w:p>
    <w:p w:rsidR="007106D5" w:rsidRPr="00A7007C" w:rsidRDefault="007106D5" w:rsidP="0097435D">
      <w:pPr>
        <w:ind w:firstLine="567"/>
        <w:jc w:val="both"/>
        <w:rPr>
          <w:sz w:val="24"/>
          <w:szCs w:val="24"/>
        </w:rPr>
      </w:pPr>
    </w:p>
    <w:p w:rsidR="00911CF7" w:rsidRPr="00A7007C" w:rsidRDefault="00911CF7" w:rsidP="00911CF7">
      <w:pPr>
        <w:ind w:firstLine="1134"/>
        <w:jc w:val="both"/>
        <w:rPr>
          <w:b/>
          <w:sz w:val="24"/>
          <w:szCs w:val="24"/>
        </w:rPr>
      </w:pPr>
      <w:r w:rsidRPr="00A7007C">
        <w:rPr>
          <w:b/>
          <w:sz w:val="24"/>
          <w:szCs w:val="24"/>
        </w:rPr>
        <w:t>3. Визначення мети Програми</w:t>
      </w:r>
    </w:p>
    <w:p w:rsidR="003F376C" w:rsidRPr="00A7007C" w:rsidRDefault="003F376C" w:rsidP="00B844F9">
      <w:pPr>
        <w:jc w:val="both"/>
        <w:rPr>
          <w:sz w:val="24"/>
          <w:szCs w:val="24"/>
        </w:rPr>
      </w:pPr>
      <w:r w:rsidRPr="00A7007C">
        <w:rPr>
          <w:sz w:val="24"/>
          <w:szCs w:val="24"/>
        </w:rPr>
        <w:t>Метою програми є підтримка ТМОТЧХ, зміцнення її потенціалу та створення відповідних організаційних</w:t>
      </w:r>
      <w:r w:rsidR="00835658" w:rsidRPr="00A7007C">
        <w:rPr>
          <w:sz w:val="24"/>
          <w:szCs w:val="24"/>
        </w:rPr>
        <w:t xml:space="preserve">, матеріальних умов для виконання статутних обов’язків з надання допомоги малозахищеним верствам населення та її подальшого сталого розвитку. </w:t>
      </w:r>
    </w:p>
    <w:p w:rsidR="00911CF7" w:rsidRPr="00A7007C" w:rsidRDefault="00131717" w:rsidP="00B844F9">
      <w:pPr>
        <w:jc w:val="both"/>
        <w:rPr>
          <w:sz w:val="24"/>
          <w:szCs w:val="24"/>
        </w:rPr>
      </w:pPr>
      <w:r w:rsidRPr="00A7007C">
        <w:rPr>
          <w:sz w:val="24"/>
          <w:szCs w:val="24"/>
        </w:rPr>
        <w:t>П</w:t>
      </w:r>
      <w:r w:rsidR="00911CF7" w:rsidRPr="00A7007C">
        <w:rPr>
          <w:sz w:val="24"/>
          <w:szCs w:val="24"/>
        </w:rPr>
        <w:t>рограма передбачає підтримку та розвиток  діяльності  Т</w:t>
      </w:r>
      <w:r w:rsidR="009F0754" w:rsidRPr="00A7007C">
        <w:rPr>
          <w:sz w:val="24"/>
          <w:szCs w:val="24"/>
        </w:rPr>
        <w:t>МОТЧХ</w:t>
      </w:r>
      <w:r w:rsidR="00B22DAA" w:rsidRPr="00A7007C">
        <w:rPr>
          <w:sz w:val="24"/>
          <w:szCs w:val="24"/>
        </w:rPr>
        <w:t xml:space="preserve"> через</w:t>
      </w:r>
      <w:r w:rsidR="00911CF7" w:rsidRPr="00A7007C">
        <w:rPr>
          <w:sz w:val="24"/>
          <w:szCs w:val="24"/>
        </w:rPr>
        <w:t>:</w:t>
      </w:r>
    </w:p>
    <w:p w:rsidR="00911CF7" w:rsidRPr="00A7007C" w:rsidRDefault="00F2555F" w:rsidP="00F2555F">
      <w:pPr>
        <w:ind w:firstLine="142"/>
        <w:jc w:val="both"/>
        <w:rPr>
          <w:sz w:val="24"/>
          <w:szCs w:val="24"/>
        </w:rPr>
      </w:pPr>
      <w:r w:rsidRPr="00A7007C">
        <w:rPr>
          <w:sz w:val="24"/>
          <w:szCs w:val="24"/>
        </w:rPr>
        <w:t xml:space="preserve">- </w:t>
      </w:r>
      <w:r w:rsidR="00B22DAA" w:rsidRPr="00A7007C">
        <w:rPr>
          <w:sz w:val="24"/>
          <w:szCs w:val="24"/>
        </w:rPr>
        <w:t>н</w:t>
      </w:r>
      <w:r w:rsidR="00911CF7" w:rsidRPr="00A7007C">
        <w:rPr>
          <w:sz w:val="24"/>
          <w:szCs w:val="24"/>
        </w:rPr>
        <w:t>адання медико – соціальної допомоги, матеріальної та  моральної підтримки</w:t>
      </w:r>
      <w:r w:rsidRPr="00A7007C">
        <w:rPr>
          <w:sz w:val="24"/>
          <w:szCs w:val="24"/>
        </w:rPr>
        <w:t xml:space="preserve"> соціально-незахищеним верствам населення</w:t>
      </w:r>
      <w:r w:rsidR="00B22DAA" w:rsidRPr="00A7007C">
        <w:rPr>
          <w:sz w:val="24"/>
          <w:szCs w:val="24"/>
        </w:rPr>
        <w:t>, в тому числі потерпілим при надзвичайних ситуаціях;</w:t>
      </w:r>
    </w:p>
    <w:p w:rsidR="00911CF7" w:rsidRPr="00A7007C" w:rsidRDefault="00F2555F" w:rsidP="00C13B8D">
      <w:pPr>
        <w:jc w:val="both"/>
        <w:rPr>
          <w:sz w:val="24"/>
          <w:szCs w:val="24"/>
        </w:rPr>
      </w:pPr>
      <w:r w:rsidRPr="00A7007C">
        <w:rPr>
          <w:sz w:val="24"/>
          <w:szCs w:val="24"/>
        </w:rPr>
        <w:t>-</w:t>
      </w:r>
      <w:r w:rsidR="00222FC8">
        <w:rPr>
          <w:sz w:val="24"/>
          <w:szCs w:val="24"/>
        </w:rPr>
        <w:t xml:space="preserve"> </w:t>
      </w:r>
      <w:r w:rsidR="00B22DAA" w:rsidRPr="00A7007C">
        <w:rPr>
          <w:sz w:val="24"/>
          <w:szCs w:val="24"/>
        </w:rPr>
        <w:t>о</w:t>
      </w:r>
      <w:r w:rsidR="00911CF7" w:rsidRPr="00A7007C">
        <w:rPr>
          <w:sz w:val="24"/>
          <w:szCs w:val="24"/>
        </w:rPr>
        <w:t>рганізаці</w:t>
      </w:r>
      <w:r w:rsidR="00B22DAA" w:rsidRPr="00A7007C">
        <w:rPr>
          <w:sz w:val="24"/>
          <w:szCs w:val="24"/>
        </w:rPr>
        <w:t>ю</w:t>
      </w:r>
      <w:r w:rsidR="00911CF7" w:rsidRPr="00A7007C">
        <w:rPr>
          <w:sz w:val="24"/>
          <w:szCs w:val="24"/>
        </w:rPr>
        <w:t xml:space="preserve"> шефства над багатодітними родинами</w:t>
      </w:r>
      <w:r w:rsidR="00B22DAA" w:rsidRPr="00A7007C">
        <w:rPr>
          <w:sz w:val="24"/>
          <w:szCs w:val="24"/>
        </w:rPr>
        <w:t>;</w:t>
      </w:r>
    </w:p>
    <w:p w:rsidR="00911CF7" w:rsidRPr="00A7007C" w:rsidRDefault="00F2555F" w:rsidP="00C13B8D">
      <w:pPr>
        <w:jc w:val="both"/>
        <w:rPr>
          <w:sz w:val="24"/>
          <w:szCs w:val="24"/>
        </w:rPr>
      </w:pPr>
      <w:r w:rsidRPr="00A7007C">
        <w:rPr>
          <w:sz w:val="24"/>
          <w:szCs w:val="24"/>
        </w:rPr>
        <w:t>-</w:t>
      </w:r>
      <w:r w:rsidR="00B22DAA" w:rsidRPr="00A7007C">
        <w:rPr>
          <w:sz w:val="24"/>
          <w:szCs w:val="24"/>
        </w:rPr>
        <w:t xml:space="preserve"> п</w:t>
      </w:r>
      <w:r w:rsidR="00911CF7" w:rsidRPr="00A7007C">
        <w:rPr>
          <w:sz w:val="24"/>
          <w:szCs w:val="24"/>
        </w:rPr>
        <w:t>окращення медикаментозного</w:t>
      </w:r>
      <w:r w:rsidR="00222FC8">
        <w:rPr>
          <w:sz w:val="24"/>
          <w:szCs w:val="24"/>
        </w:rPr>
        <w:t xml:space="preserve"> забезпечення медико </w:t>
      </w:r>
      <w:r w:rsidR="00911CF7" w:rsidRPr="00A7007C">
        <w:rPr>
          <w:sz w:val="24"/>
          <w:szCs w:val="24"/>
        </w:rPr>
        <w:t>– соціального центру</w:t>
      </w:r>
      <w:r w:rsidR="00C13B8D" w:rsidRPr="00A7007C">
        <w:rPr>
          <w:sz w:val="24"/>
          <w:szCs w:val="24"/>
        </w:rPr>
        <w:t xml:space="preserve"> для </w:t>
      </w:r>
      <w:r w:rsidR="00911CF7" w:rsidRPr="00A7007C">
        <w:rPr>
          <w:sz w:val="24"/>
          <w:szCs w:val="24"/>
        </w:rPr>
        <w:t>обслуговування пільгових категорій гро</w:t>
      </w:r>
      <w:r w:rsidR="00C13B8D" w:rsidRPr="00A7007C">
        <w:rPr>
          <w:sz w:val="24"/>
          <w:szCs w:val="24"/>
        </w:rPr>
        <w:t>мадян та малозабезпечених осіб</w:t>
      </w:r>
      <w:r w:rsidR="00B22DAA" w:rsidRPr="00A7007C">
        <w:rPr>
          <w:sz w:val="24"/>
          <w:szCs w:val="24"/>
        </w:rPr>
        <w:t>;</w:t>
      </w:r>
    </w:p>
    <w:p w:rsidR="00911CF7" w:rsidRPr="00A7007C" w:rsidRDefault="00C13B8D" w:rsidP="00222FC8">
      <w:pPr>
        <w:jc w:val="both"/>
        <w:rPr>
          <w:sz w:val="24"/>
          <w:szCs w:val="24"/>
        </w:rPr>
      </w:pPr>
      <w:r w:rsidRPr="00A7007C">
        <w:rPr>
          <w:sz w:val="24"/>
          <w:szCs w:val="24"/>
        </w:rPr>
        <w:t>-</w:t>
      </w:r>
      <w:r w:rsidR="00B22DAA" w:rsidRPr="00A7007C">
        <w:rPr>
          <w:sz w:val="24"/>
          <w:szCs w:val="24"/>
        </w:rPr>
        <w:t xml:space="preserve"> п</w:t>
      </w:r>
      <w:r w:rsidR="00911CF7" w:rsidRPr="00A7007C">
        <w:rPr>
          <w:sz w:val="24"/>
          <w:szCs w:val="24"/>
        </w:rPr>
        <w:t>ропаганд</w:t>
      </w:r>
      <w:r w:rsidR="00B22DAA" w:rsidRPr="00A7007C">
        <w:rPr>
          <w:sz w:val="24"/>
          <w:szCs w:val="24"/>
        </w:rPr>
        <w:t>у</w:t>
      </w:r>
      <w:r w:rsidR="00911CF7" w:rsidRPr="00A7007C">
        <w:rPr>
          <w:sz w:val="24"/>
          <w:szCs w:val="24"/>
        </w:rPr>
        <w:t xml:space="preserve"> здорового способу життя серед </w:t>
      </w:r>
      <w:r w:rsidR="009F0754" w:rsidRPr="00A7007C">
        <w:rPr>
          <w:sz w:val="24"/>
          <w:szCs w:val="24"/>
        </w:rPr>
        <w:t xml:space="preserve">жителів </w:t>
      </w:r>
      <w:r w:rsidR="00FD41AA" w:rsidRPr="00A7007C">
        <w:rPr>
          <w:sz w:val="24"/>
          <w:szCs w:val="24"/>
        </w:rPr>
        <w:t>т</w:t>
      </w:r>
      <w:r w:rsidRPr="00A7007C">
        <w:rPr>
          <w:sz w:val="24"/>
          <w:szCs w:val="24"/>
        </w:rPr>
        <w:t>ериторіальної громади</w:t>
      </w:r>
      <w:r w:rsidR="00B22DAA" w:rsidRPr="00A7007C">
        <w:rPr>
          <w:sz w:val="24"/>
          <w:szCs w:val="24"/>
        </w:rPr>
        <w:t>;</w:t>
      </w:r>
    </w:p>
    <w:p w:rsidR="00911CF7" w:rsidRPr="00A7007C" w:rsidRDefault="00C13B8D" w:rsidP="00222FC8">
      <w:pPr>
        <w:jc w:val="both"/>
        <w:rPr>
          <w:sz w:val="24"/>
          <w:szCs w:val="24"/>
        </w:rPr>
      </w:pPr>
      <w:r w:rsidRPr="00A7007C">
        <w:rPr>
          <w:sz w:val="24"/>
          <w:szCs w:val="24"/>
        </w:rPr>
        <w:t>-</w:t>
      </w:r>
      <w:r w:rsidR="00222FC8">
        <w:rPr>
          <w:sz w:val="24"/>
          <w:szCs w:val="24"/>
        </w:rPr>
        <w:t xml:space="preserve"> </w:t>
      </w:r>
      <w:r w:rsidR="00B22DAA" w:rsidRPr="00A7007C">
        <w:rPr>
          <w:sz w:val="24"/>
          <w:szCs w:val="24"/>
        </w:rPr>
        <w:t>п</w:t>
      </w:r>
      <w:r w:rsidRPr="00A7007C">
        <w:rPr>
          <w:sz w:val="24"/>
          <w:szCs w:val="24"/>
        </w:rPr>
        <w:t>роведення</w:t>
      </w:r>
      <w:r w:rsidR="00222FC8">
        <w:rPr>
          <w:sz w:val="24"/>
          <w:szCs w:val="24"/>
        </w:rPr>
        <w:t xml:space="preserve"> </w:t>
      </w:r>
      <w:r w:rsidRPr="00A7007C">
        <w:rPr>
          <w:sz w:val="24"/>
          <w:szCs w:val="24"/>
        </w:rPr>
        <w:t>вечорів</w:t>
      </w:r>
      <w:r w:rsidR="00222FC8">
        <w:rPr>
          <w:sz w:val="24"/>
          <w:szCs w:val="24"/>
        </w:rPr>
        <w:t xml:space="preserve"> </w:t>
      </w:r>
      <w:r w:rsidR="00911CF7" w:rsidRPr="00A7007C">
        <w:rPr>
          <w:sz w:val="24"/>
          <w:szCs w:val="24"/>
        </w:rPr>
        <w:t>в клубах за інтересами, організаці</w:t>
      </w:r>
      <w:r w:rsidR="00B22DAA" w:rsidRPr="00A7007C">
        <w:rPr>
          <w:sz w:val="24"/>
          <w:szCs w:val="24"/>
        </w:rPr>
        <w:t>ю</w:t>
      </w:r>
      <w:r w:rsidR="00911CF7" w:rsidRPr="00A7007C">
        <w:rPr>
          <w:sz w:val="24"/>
          <w:szCs w:val="24"/>
        </w:rPr>
        <w:t xml:space="preserve"> зустріч</w:t>
      </w:r>
      <w:r w:rsidR="00B22DAA" w:rsidRPr="00A7007C">
        <w:rPr>
          <w:sz w:val="24"/>
          <w:szCs w:val="24"/>
        </w:rPr>
        <w:t>ей</w:t>
      </w:r>
      <w:r w:rsidR="00911CF7" w:rsidRPr="00A7007C">
        <w:rPr>
          <w:sz w:val="24"/>
          <w:szCs w:val="24"/>
        </w:rPr>
        <w:t xml:space="preserve"> з молоддю, походи в театр та екскурсії</w:t>
      </w:r>
      <w:r w:rsidR="002F3885" w:rsidRPr="00A7007C">
        <w:rPr>
          <w:sz w:val="24"/>
          <w:szCs w:val="24"/>
        </w:rPr>
        <w:t>,тощо</w:t>
      </w:r>
      <w:r w:rsidR="00911CF7" w:rsidRPr="00A7007C">
        <w:rPr>
          <w:sz w:val="24"/>
          <w:szCs w:val="24"/>
        </w:rPr>
        <w:t>.</w:t>
      </w:r>
    </w:p>
    <w:p w:rsidR="007106D5" w:rsidRPr="00A7007C" w:rsidRDefault="007106D5" w:rsidP="00911CF7">
      <w:pPr>
        <w:ind w:firstLine="284"/>
        <w:jc w:val="both"/>
        <w:rPr>
          <w:sz w:val="24"/>
          <w:szCs w:val="24"/>
        </w:rPr>
      </w:pPr>
    </w:p>
    <w:p w:rsidR="00911CF7" w:rsidRPr="00A7007C" w:rsidRDefault="00911CF7" w:rsidP="00911CF7">
      <w:pPr>
        <w:ind w:firstLine="567"/>
        <w:jc w:val="both"/>
        <w:rPr>
          <w:b/>
          <w:sz w:val="24"/>
          <w:szCs w:val="24"/>
        </w:rPr>
      </w:pPr>
      <w:r w:rsidRPr="00A7007C">
        <w:rPr>
          <w:b/>
          <w:sz w:val="24"/>
          <w:szCs w:val="24"/>
        </w:rPr>
        <w:t>4. Обґрунтування шляхів і засобів розв’язання проблеми, обсягів та джерел фінансування</w:t>
      </w:r>
    </w:p>
    <w:p w:rsidR="00911CF7" w:rsidRPr="00A7007C" w:rsidRDefault="00FD41AA" w:rsidP="00C13B8D">
      <w:pPr>
        <w:jc w:val="both"/>
        <w:rPr>
          <w:sz w:val="24"/>
          <w:szCs w:val="24"/>
        </w:rPr>
      </w:pPr>
      <w:r w:rsidRPr="00A7007C">
        <w:rPr>
          <w:sz w:val="24"/>
          <w:szCs w:val="24"/>
        </w:rPr>
        <w:t>Реалізація Програ</w:t>
      </w:r>
      <w:r w:rsidR="00C13B8D" w:rsidRPr="00A7007C">
        <w:rPr>
          <w:sz w:val="24"/>
          <w:szCs w:val="24"/>
        </w:rPr>
        <w:t xml:space="preserve">ми забезпечить </w:t>
      </w:r>
      <w:r w:rsidRPr="00A7007C">
        <w:rPr>
          <w:sz w:val="24"/>
          <w:szCs w:val="24"/>
        </w:rPr>
        <w:t>:</w:t>
      </w:r>
    </w:p>
    <w:p w:rsidR="00911CF7" w:rsidRPr="00A7007C" w:rsidRDefault="00911CF7" w:rsidP="00C13B8D">
      <w:pPr>
        <w:jc w:val="both"/>
        <w:rPr>
          <w:sz w:val="24"/>
          <w:szCs w:val="24"/>
        </w:rPr>
      </w:pPr>
      <w:r w:rsidRPr="00A7007C">
        <w:rPr>
          <w:sz w:val="24"/>
          <w:szCs w:val="24"/>
        </w:rPr>
        <w:t xml:space="preserve">- </w:t>
      </w:r>
      <w:r w:rsidR="0028116A" w:rsidRPr="00A7007C">
        <w:rPr>
          <w:sz w:val="24"/>
          <w:szCs w:val="24"/>
        </w:rPr>
        <w:t xml:space="preserve">підвищення престижу </w:t>
      </w:r>
      <w:r w:rsidR="00590009" w:rsidRPr="00A7007C">
        <w:rPr>
          <w:sz w:val="24"/>
          <w:szCs w:val="24"/>
        </w:rPr>
        <w:t>Т</w:t>
      </w:r>
      <w:r w:rsidR="00C13B8D" w:rsidRPr="00A7007C">
        <w:rPr>
          <w:sz w:val="24"/>
          <w:szCs w:val="24"/>
        </w:rPr>
        <w:t>МОТЧ</w:t>
      </w:r>
      <w:r w:rsidR="002F3885" w:rsidRPr="00A7007C">
        <w:rPr>
          <w:sz w:val="24"/>
          <w:szCs w:val="24"/>
        </w:rPr>
        <w:t>Х</w:t>
      </w:r>
      <w:r w:rsidRPr="00A7007C">
        <w:rPr>
          <w:sz w:val="24"/>
          <w:szCs w:val="24"/>
        </w:rPr>
        <w:t>;</w:t>
      </w:r>
    </w:p>
    <w:p w:rsidR="00911CF7" w:rsidRPr="00A7007C" w:rsidRDefault="00911CF7" w:rsidP="00C13B8D">
      <w:pPr>
        <w:jc w:val="both"/>
        <w:rPr>
          <w:sz w:val="24"/>
          <w:szCs w:val="24"/>
        </w:rPr>
      </w:pPr>
      <w:r w:rsidRPr="00A7007C">
        <w:rPr>
          <w:sz w:val="24"/>
          <w:szCs w:val="24"/>
        </w:rPr>
        <w:t>- сприя</w:t>
      </w:r>
      <w:r w:rsidR="00835658" w:rsidRPr="00A7007C">
        <w:rPr>
          <w:sz w:val="24"/>
          <w:szCs w:val="24"/>
        </w:rPr>
        <w:t>ння</w:t>
      </w:r>
      <w:r w:rsidRPr="00A7007C">
        <w:rPr>
          <w:sz w:val="24"/>
          <w:szCs w:val="24"/>
        </w:rPr>
        <w:t xml:space="preserve"> підвищенню рівня життєзабезпечення одиноких громадян похилого віку та </w:t>
      </w:r>
      <w:r w:rsidR="00835658" w:rsidRPr="00A7007C">
        <w:rPr>
          <w:sz w:val="24"/>
          <w:szCs w:val="24"/>
        </w:rPr>
        <w:t xml:space="preserve">осіб з </w:t>
      </w:r>
      <w:r w:rsidRPr="00A7007C">
        <w:rPr>
          <w:sz w:val="24"/>
          <w:szCs w:val="24"/>
        </w:rPr>
        <w:t>інвалід</w:t>
      </w:r>
      <w:r w:rsidR="00835658" w:rsidRPr="00A7007C">
        <w:rPr>
          <w:sz w:val="24"/>
          <w:szCs w:val="24"/>
        </w:rPr>
        <w:t>ністю</w:t>
      </w:r>
      <w:r w:rsidRPr="00A7007C">
        <w:rPr>
          <w:sz w:val="24"/>
          <w:szCs w:val="24"/>
        </w:rPr>
        <w:t>, найбільш у</w:t>
      </w:r>
      <w:r w:rsidR="00C13B8D" w:rsidRPr="00A7007C">
        <w:rPr>
          <w:sz w:val="24"/>
          <w:szCs w:val="24"/>
        </w:rPr>
        <w:t>разливих верств населення</w:t>
      </w:r>
      <w:r w:rsidRPr="00A7007C">
        <w:rPr>
          <w:sz w:val="24"/>
          <w:szCs w:val="24"/>
        </w:rPr>
        <w:t>;</w:t>
      </w:r>
    </w:p>
    <w:p w:rsidR="00911CF7" w:rsidRPr="00A7007C" w:rsidRDefault="00911CF7" w:rsidP="00C13B8D">
      <w:pPr>
        <w:jc w:val="both"/>
        <w:rPr>
          <w:sz w:val="24"/>
          <w:szCs w:val="24"/>
        </w:rPr>
      </w:pPr>
      <w:r w:rsidRPr="00A7007C">
        <w:rPr>
          <w:sz w:val="24"/>
          <w:szCs w:val="24"/>
        </w:rPr>
        <w:t>- розви</w:t>
      </w:r>
      <w:r w:rsidR="00C13B8D" w:rsidRPr="00A7007C">
        <w:rPr>
          <w:sz w:val="24"/>
          <w:szCs w:val="24"/>
        </w:rPr>
        <w:t>ток</w:t>
      </w:r>
      <w:r w:rsidRPr="00A7007C">
        <w:rPr>
          <w:sz w:val="24"/>
          <w:szCs w:val="24"/>
        </w:rPr>
        <w:t xml:space="preserve"> волонтерськ</w:t>
      </w:r>
      <w:r w:rsidR="00835658" w:rsidRPr="00A7007C">
        <w:rPr>
          <w:sz w:val="24"/>
          <w:szCs w:val="24"/>
        </w:rPr>
        <w:t>их</w:t>
      </w:r>
      <w:r w:rsidRPr="00A7007C">
        <w:rPr>
          <w:sz w:val="24"/>
          <w:szCs w:val="24"/>
        </w:rPr>
        <w:t xml:space="preserve"> лан</w:t>
      </w:r>
      <w:r w:rsidR="00835658" w:rsidRPr="00A7007C">
        <w:rPr>
          <w:sz w:val="24"/>
          <w:szCs w:val="24"/>
        </w:rPr>
        <w:t>о</w:t>
      </w:r>
      <w:r w:rsidRPr="00A7007C">
        <w:rPr>
          <w:sz w:val="24"/>
          <w:szCs w:val="24"/>
        </w:rPr>
        <w:t>к з питань надання соціальної допомоги найбільш уразливим верствам населення.</w:t>
      </w:r>
    </w:p>
    <w:p w:rsidR="00911CF7" w:rsidRPr="00A7007C" w:rsidRDefault="00911CF7" w:rsidP="00C13B8D">
      <w:pPr>
        <w:jc w:val="both"/>
        <w:rPr>
          <w:sz w:val="24"/>
          <w:szCs w:val="24"/>
        </w:rPr>
      </w:pPr>
      <w:r w:rsidRPr="00A7007C">
        <w:rPr>
          <w:sz w:val="24"/>
          <w:szCs w:val="24"/>
        </w:rPr>
        <w:t xml:space="preserve">Реалізацію міської програми планується здійснювати за рахунок коштів </w:t>
      </w:r>
      <w:r w:rsidR="00C13B8D" w:rsidRPr="00A7007C">
        <w:rPr>
          <w:sz w:val="24"/>
          <w:szCs w:val="24"/>
        </w:rPr>
        <w:t>бюджету</w:t>
      </w:r>
      <w:r w:rsidR="00222FC8">
        <w:rPr>
          <w:sz w:val="24"/>
          <w:szCs w:val="24"/>
        </w:rPr>
        <w:t xml:space="preserve"> </w:t>
      </w:r>
      <w:r w:rsidR="00FD41AA" w:rsidRPr="00A7007C">
        <w:rPr>
          <w:sz w:val="24"/>
          <w:szCs w:val="24"/>
        </w:rPr>
        <w:t>громади</w:t>
      </w:r>
      <w:r w:rsidRPr="00A7007C">
        <w:rPr>
          <w:sz w:val="24"/>
          <w:szCs w:val="24"/>
        </w:rPr>
        <w:t>, гуманітарної, натуральної допомоги, благодійних надходжень.</w:t>
      </w:r>
    </w:p>
    <w:p w:rsidR="00911CF7" w:rsidRPr="00A7007C" w:rsidRDefault="00E817C7" w:rsidP="00E817C7">
      <w:pPr>
        <w:jc w:val="both"/>
        <w:rPr>
          <w:sz w:val="24"/>
          <w:szCs w:val="24"/>
        </w:rPr>
      </w:pPr>
      <w:r w:rsidRPr="00A7007C">
        <w:rPr>
          <w:sz w:val="24"/>
          <w:szCs w:val="24"/>
        </w:rPr>
        <w:t xml:space="preserve">         Кошти  направлятимуться  </w:t>
      </w:r>
      <w:r w:rsidR="00911CF7" w:rsidRPr="00A7007C">
        <w:rPr>
          <w:sz w:val="24"/>
          <w:szCs w:val="24"/>
        </w:rPr>
        <w:t>на:</w:t>
      </w:r>
    </w:p>
    <w:p w:rsidR="00911CF7" w:rsidRPr="00A7007C" w:rsidRDefault="00911CF7" w:rsidP="00E817C7">
      <w:pPr>
        <w:jc w:val="both"/>
        <w:rPr>
          <w:sz w:val="24"/>
          <w:szCs w:val="24"/>
        </w:rPr>
      </w:pPr>
      <w:r w:rsidRPr="00A7007C">
        <w:rPr>
          <w:sz w:val="24"/>
          <w:szCs w:val="24"/>
        </w:rPr>
        <w:t>-</w:t>
      </w:r>
      <w:r w:rsidR="00222FC8">
        <w:rPr>
          <w:sz w:val="24"/>
          <w:szCs w:val="24"/>
        </w:rPr>
        <w:t xml:space="preserve"> </w:t>
      </w:r>
      <w:r w:rsidRPr="00A7007C">
        <w:rPr>
          <w:sz w:val="24"/>
          <w:szCs w:val="24"/>
        </w:rPr>
        <w:t>оплату комунальних послуг центру медико-соціальної допомоги;</w:t>
      </w:r>
    </w:p>
    <w:p w:rsidR="00911CF7" w:rsidRPr="00A7007C" w:rsidRDefault="00911CF7" w:rsidP="00E817C7">
      <w:pPr>
        <w:jc w:val="both"/>
        <w:rPr>
          <w:sz w:val="24"/>
          <w:szCs w:val="24"/>
        </w:rPr>
      </w:pPr>
      <w:r w:rsidRPr="00A7007C">
        <w:rPr>
          <w:sz w:val="24"/>
          <w:szCs w:val="24"/>
        </w:rPr>
        <w:t>-</w:t>
      </w:r>
      <w:r w:rsidR="00222FC8">
        <w:rPr>
          <w:sz w:val="24"/>
          <w:szCs w:val="24"/>
        </w:rPr>
        <w:t xml:space="preserve"> </w:t>
      </w:r>
      <w:r w:rsidRPr="00A7007C">
        <w:rPr>
          <w:sz w:val="24"/>
          <w:szCs w:val="24"/>
        </w:rPr>
        <w:t>придбання медикаментів та медичних засобів;</w:t>
      </w:r>
    </w:p>
    <w:p w:rsidR="00911CF7" w:rsidRPr="00A7007C" w:rsidRDefault="00911CF7" w:rsidP="00E817C7">
      <w:pPr>
        <w:jc w:val="both"/>
        <w:rPr>
          <w:sz w:val="24"/>
          <w:szCs w:val="24"/>
        </w:rPr>
      </w:pPr>
      <w:r w:rsidRPr="00A7007C">
        <w:rPr>
          <w:sz w:val="24"/>
          <w:szCs w:val="24"/>
        </w:rPr>
        <w:t>-</w:t>
      </w:r>
      <w:r w:rsidR="00222FC8">
        <w:rPr>
          <w:sz w:val="24"/>
          <w:szCs w:val="24"/>
        </w:rPr>
        <w:t xml:space="preserve"> </w:t>
      </w:r>
      <w:r w:rsidRPr="00A7007C">
        <w:rPr>
          <w:sz w:val="24"/>
          <w:szCs w:val="24"/>
        </w:rPr>
        <w:t>придбання засобів гігієни, миючих засобів, продуктів харчування, предметів та матеріалів, обладнання та інвентаря;</w:t>
      </w:r>
    </w:p>
    <w:p w:rsidR="00911CF7" w:rsidRPr="00A7007C" w:rsidRDefault="00911CF7" w:rsidP="00E817C7">
      <w:pPr>
        <w:jc w:val="both"/>
        <w:rPr>
          <w:sz w:val="24"/>
          <w:szCs w:val="24"/>
        </w:rPr>
      </w:pPr>
      <w:r w:rsidRPr="00A7007C">
        <w:rPr>
          <w:sz w:val="24"/>
          <w:szCs w:val="24"/>
        </w:rPr>
        <w:t xml:space="preserve">-   проведення обслуговування та ремонт комп’ютерної техніки та автомобіля. </w:t>
      </w:r>
    </w:p>
    <w:p w:rsidR="007106D5" w:rsidRPr="00A7007C" w:rsidRDefault="00E817C7" w:rsidP="00B844F9">
      <w:pPr>
        <w:jc w:val="both"/>
        <w:rPr>
          <w:sz w:val="24"/>
          <w:szCs w:val="24"/>
        </w:rPr>
      </w:pPr>
      <w:r w:rsidRPr="00A7007C">
        <w:rPr>
          <w:sz w:val="24"/>
          <w:szCs w:val="24"/>
        </w:rPr>
        <w:t>Програма  реалізовуватиметься в  один етап з 2020-2022 рік.</w:t>
      </w:r>
    </w:p>
    <w:p w:rsidR="002F3885" w:rsidRPr="00A7007C" w:rsidRDefault="002F3885" w:rsidP="00B844F9">
      <w:pPr>
        <w:jc w:val="both"/>
        <w:rPr>
          <w:sz w:val="24"/>
          <w:szCs w:val="24"/>
        </w:rPr>
      </w:pPr>
    </w:p>
    <w:p w:rsidR="002F3885" w:rsidRPr="00A7007C" w:rsidRDefault="002F3885" w:rsidP="00B844F9">
      <w:pPr>
        <w:jc w:val="both"/>
        <w:rPr>
          <w:sz w:val="24"/>
          <w:szCs w:val="24"/>
        </w:rPr>
      </w:pPr>
    </w:p>
    <w:p w:rsidR="002F3885" w:rsidRPr="00A7007C" w:rsidRDefault="002F3885" w:rsidP="00B844F9">
      <w:pPr>
        <w:jc w:val="both"/>
        <w:rPr>
          <w:sz w:val="24"/>
          <w:szCs w:val="24"/>
        </w:rPr>
      </w:pPr>
    </w:p>
    <w:p w:rsidR="002F3885" w:rsidRPr="00A7007C" w:rsidRDefault="002F3885" w:rsidP="00B844F9">
      <w:pPr>
        <w:jc w:val="both"/>
        <w:rPr>
          <w:sz w:val="24"/>
          <w:szCs w:val="24"/>
        </w:rPr>
      </w:pPr>
    </w:p>
    <w:p w:rsidR="00911CF7" w:rsidRPr="00A7007C" w:rsidRDefault="00911CF7" w:rsidP="002F3885">
      <w:pPr>
        <w:ind w:firstLine="1134"/>
        <w:jc w:val="center"/>
        <w:rPr>
          <w:b/>
          <w:sz w:val="24"/>
          <w:szCs w:val="24"/>
        </w:rPr>
      </w:pPr>
      <w:r w:rsidRPr="00A7007C">
        <w:rPr>
          <w:b/>
          <w:sz w:val="24"/>
          <w:szCs w:val="24"/>
        </w:rPr>
        <w:t>Ресурсне забезпечення Програми підтримки та розвитку діяльності Тернопільської  міської організації Товариства Червоного Хреста на 2020– 2022 роки</w:t>
      </w:r>
    </w:p>
    <w:p w:rsidR="00FD41AA" w:rsidRPr="00A7007C" w:rsidRDefault="00FD41AA" w:rsidP="00911CF7">
      <w:pPr>
        <w:ind w:firstLine="1134"/>
        <w:jc w:val="both"/>
        <w:rPr>
          <w:b/>
          <w:sz w:val="24"/>
          <w:szCs w:val="24"/>
        </w:rPr>
      </w:pPr>
      <w:r w:rsidRPr="00A7007C">
        <w:rPr>
          <w:b/>
          <w:sz w:val="24"/>
          <w:szCs w:val="24"/>
        </w:rPr>
        <w:t>тис.грн.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993"/>
        <w:gridCol w:w="850"/>
        <w:gridCol w:w="1134"/>
        <w:gridCol w:w="2693"/>
      </w:tblGrid>
      <w:tr w:rsidR="002F3885" w:rsidRPr="00A7007C" w:rsidTr="002F3885">
        <w:tc>
          <w:tcPr>
            <w:tcW w:w="4077" w:type="dxa"/>
            <w:vMerge w:val="restart"/>
          </w:tcPr>
          <w:p w:rsidR="002F3885" w:rsidRPr="00A7007C" w:rsidRDefault="002F3885" w:rsidP="002F3885">
            <w:pPr>
              <w:jc w:val="center"/>
              <w:rPr>
                <w:b/>
                <w:sz w:val="24"/>
                <w:szCs w:val="24"/>
              </w:rPr>
            </w:pPr>
            <w:r w:rsidRPr="00A7007C">
              <w:rPr>
                <w:b/>
                <w:sz w:val="24"/>
                <w:szCs w:val="24"/>
              </w:rPr>
              <w:t>Обсяг коштів, які пропонується залучити на виконання Програми, тис.грн</w:t>
            </w:r>
          </w:p>
        </w:tc>
        <w:tc>
          <w:tcPr>
            <w:tcW w:w="2977" w:type="dxa"/>
            <w:gridSpan w:val="3"/>
            <w:tcBorders>
              <w:bottom w:val="nil"/>
            </w:tcBorders>
          </w:tcPr>
          <w:p w:rsidR="002F3885" w:rsidRPr="00A7007C" w:rsidRDefault="002F3885" w:rsidP="002F3885">
            <w:pPr>
              <w:jc w:val="center"/>
              <w:rPr>
                <w:b/>
                <w:sz w:val="24"/>
                <w:szCs w:val="24"/>
              </w:rPr>
            </w:pPr>
            <w:r w:rsidRPr="00A7007C">
              <w:rPr>
                <w:b/>
                <w:sz w:val="24"/>
                <w:szCs w:val="24"/>
              </w:rPr>
              <w:t>Роки реалізації/кошти</w:t>
            </w:r>
          </w:p>
        </w:tc>
        <w:tc>
          <w:tcPr>
            <w:tcW w:w="2693" w:type="dxa"/>
          </w:tcPr>
          <w:p w:rsidR="002F3885" w:rsidRPr="00A7007C" w:rsidRDefault="002F3885" w:rsidP="00FD41AA">
            <w:pPr>
              <w:jc w:val="both"/>
              <w:rPr>
                <w:b/>
                <w:sz w:val="24"/>
                <w:szCs w:val="24"/>
              </w:rPr>
            </w:pPr>
            <w:r w:rsidRPr="00A7007C">
              <w:rPr>
                <w:b/>
                <w:sz w:val="24"/>
                <w:szCs w:val="24"/>
              </w:rPr>
              <w:t xml:space="preserve">Усього витрат на виконання заходів Програми </w:t>
            </w:r>
          </w:p>
        </w:tc>
      </w:tr>
      <w:tr w:rsidR="002F3885" w:rsidRPr="00A7007C" w:rsidTr="002F3885">
        <w:trPr>
          <w:trHeight w:val="562"/>
        </w:trPr>
        <w:tc>
          <w:tcPr>
            <w:tcW w:w="4077" w:type="dxa"/>
            <w:vMerge/>
          </w:tcPr>
          <w:p w:rsidR="002F3885" w:rsidRPr="00A7007C" w:rsidRDefault="002F3885" w:rsidP="00EC2DDB">
            <w:pPr>
              <w:jc w:val="both"/>
              <w:rPr>
                <w:sz w:val="24"/>
                <w:szCs w:val="24"/>
              </w:rPr>
            </w:pPr>
          </w:p>
        </w:tc>
        <w:tc>
          <w:tcPr>
            <w:tcW w:w="993" w:type="dxa"/>
            <w:tcBorders>
              <w:top w:val="nil"/>
            </w:tcBorders>
          </w:tcPr>
          <w:p w:rsidR="002F3885" w:rsidRPr="00A7007C" w:rsidRDefault="002F3885" w:rsidP="002F3885">
            <w:pPr>
              <w:jc w:val="both"/>
              <w:rPr>
                <w:b/>
                <w:sz w:val="24"/>
                <w:szCs w:val="24"/>
              </w:rPr>
            </w:pPr>
            <w:r w:rsidRPr="00A7007C">
              <w:rPr>
                <w:b/>
                <w:sz w:val="24"/>
                <w:szCs w:val="24"/>
              </w:rPr>
              <w:t>2020</w:t>
            </w:r>
          </w:p>
        </w:tc>
        <w:tc>
          <w:tcPr>
            <w:tcW w:w="850" w:type="dxa"/>
            <w:tcBorders>
              <w:top w:val="nil"/>
            </w:tcBorders>
          </w:tcPr>
          <w:p w:rsidR="002F3885" w:rsidRPr="00A7007C" w:rsidRDefault="002F3885" w:rsidP="002F3885">
            <w:pPr>
              <w:jc w:val="both"/>
              <w:rPr>
                <w:b/>
                <w:sz w:val="24"/>
                <w:szCs w:val="24"/>
              </w:rPr>
            </w:pPr>
            <w:r w:rsidRPr="00A7007C">
              <w:rPr>
                <w:b/>
                <w:sz w:val="24"/>
                <w:szCs w:val="24"/>
              </w:rPr>
              <w:t>2021</w:t>
            </w:r>
          </w:p>
        </w:tc>
        <w:tc>
          <w:tcPr>
            <w:tcW w:w="1134" w:type="dxa"/>
            <w:tcBorders>
              <w:top w:val="nil"/>
            </w:tcBorders>
          </w:tcPr>
          <w:p w:rsidR="002F3885" w:rsidRPr="00A7007C" w:rsidRDefault="002F3885" w:rsidP="002F3885">
            <w:pPr>
              <w:jc w:val="both"/>
              <w:rPr>
                <w:b/>
                <w:sz w:val="24"/>
                <w:szCs w:val="24"/>
              </w:rPr>
            </w:pPr>
            <w:r w:rsidRPr="00A7007C">
              <w:rPr>
                <w:b/>
                <w:sz w:val="24"/>
                <w:szCs w:val="24"/>
              </w:rPr>
              <w:t xml:space="preserve">   2022</w:t>
            </w:r>
          </w:p>
        </w:tc>
        <w:tc>
          <w:tcPr>
            <w:tcW w:w="2693" w:type="dxa"/>
          </w:tcPr>
          <w:p w:rsidR="002F3885" w:rsidRPr="00A7007C" w:rsidRDefault="002F3885" w:rsidP="00EC2DDB">
            <w:pPr>
              <w:jc w:val="both"/>
              <w:rPr>
                <w:sz w:val="24"/>
                <w:szCs w:val="24"/>
              </w:rPr>
            </w:pPr>
          </w:p>
        </w:tc>
      </w:tr>
      <w:tr w:rsidR="00911CF7" w:rsidRPr="00A7007C" w:rsidTr="002F3885">
        <w:tc>
          <w:tcPr>
            <w:tcW w:w="4077" w:type="dxa"/>
          </w:tcPr>
          <w:p w:rsidR="00911CF7" w:rsidRPr="00A7007C" w:rsidRDefault="00911CF7" w:rsidP="00EC2DDB">
            <w:pPr>
              <w:jc w:val="both"/>
              <w:rPr>
                <w:sz w:val="24"/>
                <w:szCs w:val="24"/>
              </w:rPr>
            </w:pPr>
            <w:r w:rsidRPr="00A7007C">
              <w:rPr>
                <w:sz w:val="24"/>
                <w:szCs w:val="24"/>
              </w:rPr>
              <w:t xml:space="preserve">Обсяг ресурсів, усього, </w:t>
            </w:r>
          </w:p>
          <w:p w:rsidR="00911CF7" w:rsidRPr="00A7007C" w:rsidRDefault="00FD41AA" w:rsidP="00EC2DDB">
            <w:pPr>
              <w:jc w:val="both"/>
              <w:rPr>
                <w:sz w:val="24"/>
                <w:szCs w:val="24"/>
              </w:rPr>
            </w:pPr>
            <w:r w:rsidRPr="00A7007C">
              <w:rPr>
                <w:sz w:val="24"/>
                <w:szCs w:val="24"/>
              </w:rPr>
              <w:t>у</w:t>
            </w:r>
            <w:r w:rsidR="00911CF7" w:rsidRPr="00A7007C">
              <w:rPr>
                <w:sz w:val="24"/>
                <w:szCs w:val="24"/>
              </w:rPr>
              <w:t xml:space="preserve"> тому числі</w:t>
            </w:r>
          </w:p>
        </w:tc>
        <w:tc>
          <w:tcPr>
            <w:tcW w:w="993" w:type="dxa"/>
          </w:tcPr>
          <w:p w:rsidR="00911CF7" w:rsidRPr="00A7007C" w:rsidRDefault="00911CF7" w:rsidP="00EC2DDB">
            <w:pPr>
              <w:jc w:val="both"/>
              <w:rPr>
                <w:sz w:val="24"/>
                <w:szCs w:val="24"/>
              </w:rPr>
            </w:pPr>
            <w:r w:rsidRPr="00A7007C">
              <w:rPr>
                <w:sz w:val="24"/>
                <w:szCs w:val="24"/>
              </w:rPr>
              <w:t>600</w:t>
            </w:r>
          </w:p>
        </w:tc>
        <w:tc>
          <w:tcPr>
            <w:tcW w:w="850" w:type="dxa"/>
          </w:tcPr>
          <w:p w:rsidR="00911CF7" w:rsidRPr="00A7007C" w:rsidRDefault="00911CF7" w:rsidP="00EC2DDB">
            <w:pPr>
              <w:jc w:val="both"/>
              <w:rPr>
                <w:sz w:val="24"/>
                <w:szCs w:val="24"/>
              </w:rPr>
            </w:pPr>
            <w:r w:rsidRPr="00A7007C">
              <w:rPr>
                <w:sz w:val="24"/>
                <w:szCs w:val="24"/>
              </w:rPr>
              <w:t>600</w:t>
            </w:r>
          </w:p>
        </w:tc>
        <w:tc>
          <w:tcPr>
            <w:tcW w:w="1134" w:type="dxa"/>
          </w:tcPr>
          <w:p w:rsidR="00911CF7" w:rsidRPr="00A7007C" w:rsidRDefault="00911CF7" w:rsidP="00EC2DDB">
            <w:pPr>
              <w:jc w:val="both"/>
              <w:rPr>
                <w:sz w:val="24"/>
                <w:szCs w:val="24"/>
              </w:rPr>
            </w:pPr>
            <w:r w:rsidRPr="00A7007C">
              <w:rPr>
                <w:sz w:val="24"/>
                <w:szCs w:val="24"/>
              </w:rPr>
              <w:t>600</w:t>
            </w:r>
          </w:p>
        </w:tc>
        <w:tc>
          <w:tcPr>
            <w:tcW w:w="2693" w:type="dxa"/>
          </w:tcPr>
          <w:p w:rsidR="00911CF7" w:rsidRPr="00A7007C" w:rsidRDefault="00911CF7" w:rsidP="00EC2DDB">
            <w:pPr>
              <w:jc w:val="both"/>
              <w:rPr>
                <w:sz w:val="24"/>
                <w:szCs w:val="24"/>
              </w:rPr>
            </w:pPr>
            <w:r w:rsidRPr="00A7007C">
              <w:rPr>
                <w:sz w:val="24"/>
                <w:szCs w:val="24"/>
              </w:rPr>
              <w:t>1800</w:t>
            </w:r>
          </w:p>
        </w:tc>
      </w:tr>
      <w:tr w:rsidR="00911CF7" w:rsidRPr="00A7007C" w:rsidTr="002F3885">
        <w:tc>
          <w:tcPr>
            <w:tcW w:w="4077" w:type="dxa"/>
          </w:tcPr>
          <w:p w:rsidR="00911CF7" w:rsidRPr="00A7007C" w:rsidRDefault="00FD41AA" w:rsidP="00FD41AA">
            <w:pPr>
              <w:jc w:val="both"/>
              <w:rPr>
                <w:b/>
                <w:sz w:val="24"/>
                <w:szCs w:val="24"/>
                <w:u w:val="single"/>
              </w:rPr>
            </w:pPr>
            <w:r w:rsidRPr="00A7007C">
              <w:rPr>
                <w:sz w:val="24"/>
                <w:szCs w:val="24"/>
              </w:rPr>
              <w:t>б</w:t>
            </w:r>
            <w:r w:rsidR="00E817C7" w:rsidRPr="00A7007C">
              <w:rPr>
                <w:sz w:val="24"/>
                <w:szCs w:val="24"/>
              </w:rPr>
              <w:t xml:space="preserve">юджет </w:t>
            </w:r>
            <w:r w:rsidR="00BA6A75" w:rsidRPr="00A7007C">
              <w:rPr>
                <w:sz w:val="24"/>
                <w:szCs w:val="24"/>
              </w:rPr>
              <w:t xml:space="preserve"> громади</w:t>
            </w:r>
          </w:p>
        </w:tc>
        <w:tc>
          <w:tcPr>
            <w:tcW w:w="993" w:type="dxa"/>
          </w:tcPr>
          <w:p w:rsidR="00911CF7" w:rsidRPr="00A7007C" w:rsidRDefault="00911CF7" w:rsidP="00EC2DDB">
            <w:pPr>
              <w:jc w:val="both"/>
              <w:rPr>
                <w:sz w:val="24"/>
                <w:szCs w:val="24"/>
              </w:rPr>
            </w:pPr>
            <w:r w:rsidRPr="00A7007C">
              <w:rPr>
                <w:sz w:val="24"/>
                <w:szCs w:val="24"/>
              </w:rPr>
              <w:t>120</w:t>
            </w:r>
          </w:p>
        </w:tc>
        <w:tc>
          <w:tcPr>
            <w:tcW w:w="850" w:type="dxa"/>
          </w:tcPr>
          <w:p w:rsidR="00911CF7" w:rsidRPr="00A7007C" w:rsidRDefault="00911CF7" w:rsidP="00EC2DDB">
            <w:pPr>
              <w:jc w:val="both"/>
              <w:rPr>
                <w:sz w:val="24"/>
                <w:szCs w:val="24"/>
              </w:rPr>
            </w:pPr>
            <w:r w:rsidRPr="00A7007C">
              <w:rPr>
                <w:sz w:val="24"/>
                <w:szCs w:val="24"/>
              </w:rPr>
              <w:t>120</w:t>
            </w:r>
          </w:p>
        </w:tc>
        <w:tc>
          <w:tcPr>
            <w:tcW w:w="1134" w:type="dxa"/>
          </w:tcPr>
          <w:p w:rsidR="00911CF7" w:rsidRPr="00A7007C" w:rsidRDefault="00911CF7" w:rsidP="00EC2DDB">
            <w:pPr>
              <w:jc w:val="both"/>
              <w:rPr>
                <w:sz w:val="24"/>
                <w:szCs w:val="24"/>
              </w:rPr>
            </w:pPr>
            <w:r w:rsidRPr="00A7007C">
              <w:rPr>
                <w:sz w:val="24"/>
                <w:szCs w:val="24"/>
              </w:rPr>
              <w:t>120</w:t>
            </w:r>
          </w:p>
        </w:tc>
        <w:tc>
          <w:tcPr>
            <w:tcW w:w="2693" w:type="dxa"/>
          </w:tcPr>
          <w:p w:rsidR="00911CF7" w:rsidRPr="00A7007C" w:rsidRDefault="00911CF7" w:rsidP="00EC2DDB">
            <w:pPr>
              <w:jc w:val="both"/>
              <w:rPr>
                <w:sz w:val="24"/>
                <w:szCs w:val="24"/>
              </w:rPr>
            </w:pPr>
            <w:r w:rsidRPr="00A7007C">
              <w:rPr>
                <w:sz w:val="24"/>
                <w:szCs w:val="24"/>
              </w:rPr>
              <w:t xml:space="preserve"> 360</w:t>
            </w:r>
          </w:p>
        </w:tc>
      </w:tr>
      <w:tr w:rsidR="00911CF7" w:rsidRPr="00A7007C" w:rsidTr="002F3885">
        <w:tc>
          <w:tcPr>
            <w:tcW w:w="4077" w:type="dxa"/>
          </w:tcPr>
          <w:p w:rsidR="00911CF7" w:rsidRPr="00A7007C" w:rsidRDefault="00FD41AA" w:rsidP="00FD41AA">
            <w:pPr>
              <w:jc w:val="both"/>
              <w:rPr>
                <w:sz w:val="24"/>
                <w:szCs w:val="24"/>
              </w:rPr>
            </w:pPr>
            <w:r w:rsidRPr="00A7007C">
              <w:rPr>
                <w:sz w:val="24"/>
                <w:szCs w:val="24"/>
              </w:rPr>
              <w:t xml:space="preserve">кошти не бюджетних </w:t>
            </w:r>
            <w:r w:rsidR="00911CF7" w:rsidRPr="00A7007C">
              <w:rPr>
                <w:sz w:val="24"/>
                <w:szCs w:val="24"/>
              </w:rPr>
              <w:t>джерел</w:t>
            </w:r>
          </w:p>
        </w:tc>
        <w:tc>
          <w:tcPr>
            <w:tcW w:w="993" w:type="dxa"/>
          </w:tcPr>
          <w:p w:rsidR="00911CF7" w:rsidRPr="00A7007C" w:rsidRDefault="00911CF7" w:rsidP="00EC2DDB">
            <w:pPr>
              <w:jc w:val="both"/>
              <w:rPr>
                <w:sz w:val="24"/>
                <w:szCs w:val="24"/>
              </w:rPr>
            </w:pPr>
            <w:r w:rsidRPr="00A7007C">
              <w:rPr>
                <w:sz w:val="24"/>
                <w:szCs w:val="24"/>
              </w:rPr>
              <w:t>480</w:t>
            </w:r>
          </w:p>
        </w:tc>
        <w:tc>
          <w:tcPr>
            <w:tcW w:w="850" w:type="dxa"/>
          </w:tcPr>
          <w:p w:rsidR="00911CF7" w:rsidRPr="00A7007C" w:rsidRDefault="00911CF7" w:rsidP="00EC2DDB">
            <w:pPr>
              <w:jc w:val="both"/>
              <w:rPr>
                <w:sz w:val="24"/>
                <w:szCs w:val="24"/>
              </w:rPr>
            </w:pPr>
            <w:r w:rsidRPr="00A7007C">
              <w:rPr>
                <w:sz w:val="24"/>
                <w:szCs w:val="24"/>
              </w:rPr>
              <w:t>480</w:t>
            </w:r>
          </w:p>
        </w:tc>
        <w:tc>
          <w:tcPr>
            <w:tcW w:w="1134" w:type="dxa"/>
          </w:tcPr>
          <w:p w:rsidR="00911CF7" w:rsidRPr="00A7007C" w:rsidRDefault="00911CF7" w:rsidP="00EC2DDB">
            <w:pPr>
              <w:jc w:val="both"/>
              <w:rPr>
                <w:sz w:val="24"/>
                <w:szCs w:val="24"/>
              </w:rPr>
            </w:pPr>
            <w:r w:rsidRPr="00A7007C">
              <w:rPr>
                <w:sz w:val="24"/>
                <w:szCs w:val="24"/>
              </w:rPr>
              <w:t>480</w:t>
            </w:r>
          </w:p>
        </w:tc>
        <w:tc>
          <w:tcPr>
            <w:tcW w:w="2693" w:type="dxa"/>
          </w:tcPr>
          <w:p w:rsidR="00911CF7" w:rsidRPr="00A7007C" w:rsidRDefault="00911CF7" w:rsidP="00EC2DDB">
            <w:pPr>
              <w:jc w:val="both"/>
              <w:rPr>
                <w:sz w:val="24"/>
                <w:szCs w:val="24"/>
              </w:rPr>
            </w:pPr>
            <w:r w:rsidRPr="00A7007C">
              <w:rPr>
                <w:sz w:val="24"/>
                <w:szCs w:val="24"/>
              </w:rPr>
              <w:t>1440</w:t>
            </w:r>
          </w:p>
        </w:tc>
      </w:tr>
    </w:tbl>
    <w:p w:rsidR="00911CF7" w:rsidRPr="00A7007C" w:rsidRDefault="00911CF7" w:rsidP="00911CF7">
      <w:pPr>
        <w:jc w:val="both"/>
        <w:rPr>
          <w:b/>
          <w:sz w:val="24"/>
          <w:szCs w:val="24"/>
        </w:rPr>
      </w:pPr>
    </w:p>
    <w:p w:rsidR="00911CF7" w:rsidRPr="00A7007C" w:rsidRDefault="00911CF7" w:rsidP="00911CF7">
      <w:pPr>
        <w:ind w:firstLine="567"/>
        <w:jc w:val="both"/>
        <w:rPr>
          <w:b/>
          <w:sz w:val="24"/>
          <w:szCs w:val="24"/>
        </w:rPr>
      </w:pPr>
      <w:r w:rsidRPr="00A7007C">
        <w:rPr>
          <w:b/>
          <w:sz w:val="24"/>
          <w:szCs w:val="24"/>
        </w:rPr>
        <w:t>5. Перелік завдань і заходів програми та результативні показники</w:t>
      </w:r>
    </w:p>
    <w:p w:rsidR="00911CF7" w:rsidRPr="00A7007C" w:rsidRDefault="00911CF7" w:rsidP="00911CF7">
      <w:pPr>
        <w:tabs>
          <w:tab w:val="left" w:pos="567"/>
        </w:tabs>
        <w:ind w:firstLine="567"/>
        <w:jc w:val="both"/>
        <w:rPr>
          <w:sz w:val="24"/>
          <w:szCs w:val="24"/>
        </w:rPr>
      </w:pPr>
      <w:r w:rsidRPr="00A7007C">
        <w:rPr>
          <w:sz w:val="24"/>
          <w:szCs w:val="24"/>
        </w:rPr>
        <w:t>Відповідно до статутної діяльності, первинні організації Товариства, червонохресні активісти, волонтери</w:t>
      </w:r>
      <w:r w:rsidR="007B04B4">
        <w:rPr>
          <w:sz w:val="24"/>
          <w:szCs w:val="24"/>
        </w:rPr>
        <w:t xml:space="preserve"> </w:t>
      </w:r>
      <w:r w:rsidRPr="00A7007C">
        <w:rPr>
          <w:sz w:val="24"/>
          <w:szCs w:val="24"/>
        </w:rPr>
        <w:t>опікуються одинокими громадянами похилого віку, особами з інвалідністю різних категорій, учасниками війни та бойових дій, інвалідами та учасниками антитерористичної операції,</w:t>
      </w:r>
      <w:r w:rsidR="007B04B4">
        <w:rPr>
          <w:sz w:val="24"/>
          <w:szCs w:val="24"/>
        </w:rPr>
        <w:t xml:space="preserve"> </w:t>
      </w:r>
      <w:r w:rsidRPr="00A7007C">
        <w:rPr>
          <w:sz w:val="24"/>
          <w:szCs w:val="24"/>
        </w:rPr>
        <w:t>дітьми-сиротами та дітьми, позбавленими батьківського піклування, малозахищеними багатодітними сім’ями, одинокими матерями, тимчасово переміщеними особами з Автономної Республіки Крим та східних областей України. Значну підтримку вищезгадані категорії отримують на дому, у медико – соціальному центрі, відділеннях л</w:t>
      </w:r>
      <w:r w:rsidR="00E817C7" w:rsidRPr="00A7007C">
        <w:rPr>
          <w:sz w:val="24"/>
          <w:szCs w:val="24"/>
        </w:rPr>
        <w:t>ікарень</w:t>
      </w:r>
      <w:r w:rsidRPr="00A7007C">
        <w:rPr>
          <w:sz w:val="24"/>
          <w:szCs w:val="24"/>
        </w:rPr>
        <w:t>.</w:t>
      </w:r>
    </w:p>
    <w:p w:rsidR="00911CF7" w:rsidRPr="00A7007C" w:rsidRDefault="00911CF7" w:rsidP="00B844F9">
      <w:pPr>
        <w:tabs>
          <w:tab w:val="left" w:pos="567"/>
        </w:tabs>
        <w:jc w:val="both"/>
        <w:rPr>
          <w:sz w:val="24"/>
          <w:szCs w:val="24"/>
        </w:rPr>
      </w:pPr>
      <w:r w:rsidRPr="00A7007C">
        <w:rPr>
          <w:sz w:val="24"/>
          <w:szCs w:val="24"/>
        </w:rPr>
        <w:t>Основні завдання програми:</w:t>
      </w:r>
    </w:p>
    <w:p w:rsidR="00911CF7" w:rsidRPr="00A7007C" w:rsidRDefault="00911CF7" w:rsidP="00911CF7">
      <w:pPr>
        <w:tabs>
          <w:tab w:val="left" w:pos="567"/>
        </w:tabs>
        <w:jc w:val="both"/>
        <w:rPr>
          <w:sz w:val="24"/>
          <w:szCs w:val="24"/>
        </w:rPr>
      </w:pPr>
      <w:r w:rsidRPr="00A7007C">
        <w:rPr>
          <w:sz w:val="24"/>
          <w:szCs w:val="24"/>
        </w:rPr>
        <w:t xml:space="preserve">- </w:t>
      </w:r>
      <w:r w:rsidR="00AA68B3" w:rsidRPr="00A7007C">
        <w:rPr>
          <w:sz w:val="24"/>
          <w:szCs w:val="24"/>
        </w:rPr>
        <w:t>організаційно – координаційна діяльність</w:t>
      </w:r>
      <w:r w:rsidRPr="00A7007C">
        <w:rPr>
          <w:sz w:val="24"/>
          <w:szCs w:val="24"/>
        </w:rPr>
        <w:t>;</w:t>
      </w:r>
    </w:p>
    <w:p w:rsidR="00911CF7" w:rsidRPr="00A7007C" w:rsidRDefault="00911CF7" w:rsidP="00AA68B3">
      <w:pPr>
        <w:jc w:val="both"/>
        <w:rPr>
          <w:sz w:val="24"/>
          <w:szCs w:val="24"/>
        </w:rPr>
      </w:pPr>
      <w:r w:rsidRPr="00A7007C">
        <w:rPr>
          <w:sz w:val="24"/>
          <w:szCs w:val="24"/>
        </w:rPr>
        <w:t xml:space="preserve">- </w:t>
      </w:r>
      <w:r w:rsidR="00AA68B3" w:rsidRPr="00A7007C">
        <w:rPr>
          <w:sz w:val="24"/>
          <w:szCs w:val="24"/>
        </w:rPr>
        <w:t>агітаційно  - пропагандистська діяльність</w:t>
      </w:r>
      <w:r w:rsidRPr="00A7007C">
        <w:rPr>
          <w:sz w:val="24"/>
          <w:szCs w:val="24"/>
        </w:rPr>
        <w:t>;</w:t>
      </w:r>
    </w:p>
    <w:p w:rsidR="00911CF7" w:rsidRPr="00A7007C" w:rsidRDefault="00AA68B3" w:rsidP="00B844F9">
      <w:pPr>
        <w:jc w:val="both"/>
        <w:rPr>
          <w:sz w:val="24"/>
          <w:szCs w:val="24"/>
        </w:rPr>
      </w:pPr>
      <w:r w:rsidRPr="00A7007C">
        <w:rPr>
          <w:sz w:val="24"/>
          <w:szCs w:val="24"/>
        </w:rPr>
        <w:t xml:space="preserve"> -</w:t>
      </w:r>
      <w:r w:rsidR="007B04B4">
        <w:rPr>
          <w:sz w:val="24"/>
          <w:szCs w:val="24"/>
        </w:rPr>
        <w:t xml:space="preserve"> </w:t>
      </w:r>
      <w:r w:rsidRPr="00A7007C">
        <w:rPr>
          <w:sz w:val="24"/>
          <w:szCs w:val="24"/>
        </w:rPr>
        <w:t xml:space="preserve">матеріальна підтримка соціально незахищених верств населення. </w:t>
      </w:r>
    </w:p>
    <w:p w:rsidR="00911CF7" w:rsidRPr="00A7007C" w:rsidRDefault="00911CF7" w:rsidP="00911CF7">
      <w:pPr>
        <w:tabs>
          <w:tab w:val="left" w:pos="567"/>
        </w:tabs>
        <w:ind w:firstLine="567"/>
        <w:jc w:val="both"/>
        <w:rPr>
          <w:sz w:val="24"/>
          <w:szCs w:val="24"/>
        </w:rPr>
      </w:pPr>
    </w:p>
    <w:p w:rsidR="00911CF7" w:rsidRPr="00A7007C" w:rsidRDefault="00911CF7" w:rsidP="00B844F9">
      <w:pPr>
        <w:tabs>
          <w:tab w:val="left" w:pos="567"/>
        </w:tabs>
        <w:jc w:val="both"/>
        <w:rPr>
          <w:sz w:val="24"/>
          <w:szCs w:val="24"/>
        </w:rPr>
      </w:pPr>
      <w:r w:rsidRPr="00A7007C">
        <w:rPr>
          <w:sz w:val="24"/>
          <w:szCs w:val="24"/>
        </w:rPr>
        <w:t>Виконання Програми дасть змогу:</w:t>
      </w:r>
    </w:p>
    <w:p w:rsidR="00911CF7" w:rsidRPr="00A7007C" w:rsidRDefault="00B844F9" w:rsidP="00E85AFE">
      <w:pPr>
        <w:tabs>
          <w:tab w:val="left" w:pos="567"/>
        </w:tabs>
        <w:jc w:val="both"/>
        <w:rPr>
          <w:sz w:val="24"/>
          <w:szCs w:val="24"/>
        </w:rPr>
      </w:pPr>
      <w:r w:rsidRPr="00A7007C">
        <w:rPr>
          <w:sz w:val="24"/>
          <w:szCs w:val="24"/>
        </w:rPr>
        <w:t xml:space="preserve">- </w:t>
      </w:r>
      <w:r w:rsidR="00911CF7" w:rsidRPr="00A7007C">
        <w:rPr>
          <w:sz w:val="24"/>
          <w:szCs w:val="24"/>
        </w:rPr>
        <w:t>покращити соціально-медичне обслуговування, житлово-побутові умови одиноких громадян похилого віку, осіб з інвалідністю та інших малозахищених верств населення;</w:t>
      </w:r>
    </w:p>
    <w:p w:rsidR="00911CF7" w:rsidRPr="00A7007C" w:rsidRDefault="00911CF7" w:rsidP="00E85AFE">
      <w:pPr>
        <w:tabs>
          <w:tab w:val="left" w:pos="567"/>
        </w:tabs>
        <w:jc w:val="both"/>
        <w:rPr>
          <w:sz w:val="24"/>
          <w:szCs w:val="24"/>
        </w:rPr>
      </w:pPr>
      <w:r w:rsidRPr="00A7007C">
        <w:rPr>
          <w:sz w:val="24"/>
          <w:szCs w:val="24"/>
        </w:rPr>
        <w:t xml:space="preserve">- </w:t>
      </w:r>
      <w:r w:rsidR="002F3885" w:rsidRPr="00A7007C">
        <w:rPr>
          <w:sz w:val="24"/>
          <w:szCs w:val="24"/>
        </w:rPr>
        <w:t xml:space="preserve">покращити матеріально - технічну базу ТМОТЧХ через </w:t>
      </w:r>
      <w:r w:rsidRPr="00A7007C">
        <w:rPr>
          <w:sz w:val="24"/>
          <w:szCs w:val="24"/>
        </w:rPr>
        <w:t>придбання матеріалів, обладнання та інвентаря</w:t>
      </w:r>
      <w:r w:rsidR="00C17CC2" w:rsidRPr="00A7007C">
        <w:rPr>
          <w:sz w:val="24"/>
          <w:szCs w:val="24"/>
        </w:rPr>
        <w:t xml:space="preserve">, </w:t>
      </w:r>
      <w:r w:rsidR="00DC02D3" w:rsidRPr="00A7007C">
        <w:rPr>
          <w:sz w:val="24"/>
          <w:szCs w:val="24"/>
        </w:rPr>
        <w:t xml:space="preserve">комп’ютера та принтера 1 шт., </w:t>
      </w:r>
      <w:r w:rsidR="00C17CC2" w:rsidRPr="00A7007C">
        <w:rPr>
          <w:sz w:val="24"/>
          <w:szCs w:val="24"/>
        </w:rPr>
        <w:t xml:space="preserve">закупівлю </w:t>
      </w:r>
      <w:r w:rsidRPr="00A7007C">
        <w:rPr>
          <w:sz w:val="24"/>
          <w:szCs w:val="24"/>
        </w:rPr>
        <w:t xml:space="preserve">запчастин та паливно – мастильних матеріалів </w:t>
      </w:r>
      <w:r w:rsidR="00064CBC" w:rsidRPr="00A7007C">
        <w:rPr>
          <w:sz w:val="24"/>
          <w:szCs w:val="24"/>
        </w:rPr>
        <w:t>20</w:t>
      </w:r>
      <w:r w:rsidR="00CA0F5A" w:rsidRPr="00A7007C">
        <w:rPr>
          <w:sz w:val="24"/>
          <w:szCs w:val="24"/>
        </w:rPr>
        <w:t xml:space="preserve">0 літрів </w:t>
      </w:r>
      <w:r w:rsidRPr="00A7007C">
        <w:rPr>
          <w:sz w:val="24"/>
          <w:szCs w:val="24"/>
        </w:rPr>
        <w:t>для автомобіля, який обслуговує організацію</w:t>
      </w:r>
      <w:r w:rsidRPr="00A7007C">
        <w:rPr>
          <w:sz w:val="24"/>
          <w:szCs w:val="24"/>
          <w:highlight w:val="yellow"/>
        </w:rPr>
        <w:t>;</w:t>
      </w:r>
    </w:p>
    <w:p w:rsidR="00911CF7" w:rsidRPr="00A7007C" w:rsidRDefault="00911CF7" w:rsidP="00E85AFE">
      <w:pPr>
        <w:tabs>
          <w:tab w:val="left" w:pos="567"/>
        </w:tabs>
        <w:jc w:val="both"/>
        <w:rPr>
          <w:sz w:val="24"/>
          <w:szCs w:val="24"/>
        </w:rPr>
      </w:pPr>
      <w:r w:rsidRPr="00A7007C">
        <w:rPr>
          <w:sz w:val="24"/>
          <w:szCs w:val="24"/>
        </w:rPr>
        <w:t xml:space="preserve">- </w:t>
      </w:r>
      <w:r w:rsidR="002F3885" w:rsidRPr="00A7007C">
        <w:rPr>
          <w:sz w:val="24"/>
          <w:szCs w:val="24"/>
        </w:rPr>
        <w:t xml:space="preserve">покращити агітаційно-пропагандистську роботу через </w:t>
      </w:r>
      <w:r w:rsidRPr="00A7007C">
        <w:rPr>
          <w:sz w:val="24"/>
          <w:szCs w:val="24"/>
        </w:rPr>
        <w:t>вида</w:t>
      </w:r>
      <w:r w:rsidR="002F3885" w:rsidRPr="00A7007C">
        <w:rPr>
          <w:sz w:val="24"/>
          <w:szCs w:val="24"/>
        </w:rPr>
        <w:t>ння</w:t>
      </w:r>
      <w:r w:rsidR="007B04B4">
        <w:rPr>
          <w:sz w:val="24"/>
          <w:szCs w:val="24"/>
        </w:rPr>
        <w:t xml:space="preserve"> </w:t>
      </w:r>
      <w:r w:rsidRPr="00A7007C">
        <w:rPr>
          <w:sz w:val="24"/>
          <w:szCs w:val="24"/>
        </w:rPr>
        <w:t>буклет</w:t>
      </w:r>
      <w:r w:rsidR="002F3885" w:rsidRPr="00A7007C">
        <w:rPr>
          <w:sz w:val="24"/>
          <w:szCs w:val="24"/>
        </w:rPr>
        <w:t>ів</w:t>
      </w:r>
      <w:r w:rsidR="00E85AFE" w:rsidRPr="00A7007C">
        <w:rPr>
          <w:sz w:val="24"/>
          <w:szCs w:val="24"/>
        </w:rPr>
        <w:t xml:space="preserve"> та пам’ятки на актуальні теми </w:t>
      </w:r>
      <w:r w:rsidR="00CA0F5A" w:rsidRPr="00A7007C">
        <w:rPr>
          <w:sz w:val="24"/>
          <w:szCs w:val="24"/>
        </w:rPr>
        <w:t>тиражем по 500 екземплярів</w:t>
      </w:r>
      <w:r w:rsidRPr="00A7007C">
        <w:rPr>
          <w:sz w:val="24"/>
          <w:szCs w:val="24"/>
        </w:rPr>
        <w:t>;</w:t>
      </w:r>
    </w:p>
    <w:p w:rsidR="00911CF7" w:rsidRPr="00A7007C" w:rsidRDefault="00C17CC2" w:rsidP="00E85AFE">
      <w:pPr>
        <w:tabs>
          <w:tab w:val="left" w:pos="567"/>
        </w:tabs>
        <w:jc w:val="both"/>
        <w:rPr>
          <w:sz w:val="24"/>
          <w:szCs w:val="24"/>
        </w:rPr>
      </w:pPr>
      <w:r w:rsidRPr="00A7007C">
        <w:rPr>
          <w:sz w:val="24"/>
          <w:szCs w:val="24"/>
        </w:rPr>
        <w:t>-</w:t>
      </w:r>
      <w:r w:rsidR="007B04B4">
        <w:rPr>
          <w:sz w:val="24"/>
          <w:szCs w:val="24"/>
        </w:rPr>
        <w:t xml:space="preserve"> </w:t>
      </w:r>
      <w:r w:rsidR="00911CF7" w:rsidRPr="00A7007C">
        <w:rPr>
          <w:sz w:val="24"/>
          <w:szCs w:val="24"/>
        </w:rPr>
        <w:t>організ</w:t>
      </w:r>
      <w:r w:rsidRPr="00A7007C">
        <w:rPr>
          <w:sz w:val="24"/>
          <w:szCs w:val="24"/>
        </w:rPr>
        <w:t xml:space="preserve">увати </w:t>
      </w:r>
      <w:r w:rsidR="00A71BD1" w:rsidRPr="00A7007C">
        <w:rPr>
          <w:sz w:val="24"/>
          <w:szCs w:val="24"/>
        </w:rPr>
        <w:t xml:space="preserve">3 </w:t>
      </w:r>
      <w:r w:rsidR="00911CF7" w:rsidRPr="00A7007C">
        <w:rPr>
          <w:sz w:val="24"/>
          <w:szCs w:val="24"/>
        </w:rPr>
        <w:t>вечор</w:t>
      </w:r>
      <w:r w:rsidRPr="00A7007C">
        <w:rPr>
          <w:sz w:val="24"/>
          <w:szCs w:val="24"/>
        </w:rPr>
        <w:t>и</w:t>
      </w:r>
      <w:r w:rsidR="007B04B4">
        <w:rPr>
          <w:sz w:val="24"/>
          <w:szCs w:val="24"/>
        </w:rPr>
        <w:t xml:space="preserve"> </w:t>
      </w:r>
      <w:r w:rsidR="00CA0F5A" w:rsidRPr="00A7007C">
        <w:rPr>
          <w:sz w:val="24"/>
          <w:szCs w:val="24"/>
        </w:rPr>
        <w:t>відпочинку</w:t>
      </w:r>
      <w:r w:rsidR="00911CF7" w:rsidRPr="00A7007C">
        <w:rPr>
          <w:sz w:val="24"/>
          <w:szCs w:val="24"/>
        </w:rPr>
        <w:t xml:space="preserve">, </w:t>
      </w:r>
      <w:r w:rsidR="00A71BD1" w:rsidRPr="00A7007C">
        <w:rPr>
          <w:sz w:val="24"/>
          <w:szCs w:val="24"/>
        </w:rPr>
        <w:t xml:space="preserve">5 </w:t>
      </w:r>
      <w:r w:rsidR="00911CF7" w:rsidRPr="00A7007C">
        <w:rPr>
          <w:sz w:val="24"/>
          <w:szCs w:val="24"/>
        </w:rPr>
        <w:t>екскурсі</w:t>
      </w:r>
      <w:r w:rsidRPr="00A7007C">
        <w:rPr>
          <w:sz w:val="24"/>
          <w:szCs w:val="24"/>
        </w:rPr>
        <w:t>ї</w:t>
      </w:r>
      <w:r w:rsidR="00911CF7" w:rsidRPr="00A7007C">
        <w:rPr>
          <w:sz w:val="24"/>
          <w:szCs w:val="24"/>
        </w:rPr>
        <w:t xml:space="preserve">, </w:t>
      </w:r>
      <w:r w:rsidR="00A71BD1" w:rsidRPr="00A7007C">
        <w:rPr>
          <w:sz w:val="24"/>
          <w:szCs w:val="24"/>
        </w:rPr>
        <w:t xml:space="preserve">6 </w:t>
      </w:r>
      <w:r w:rsidR="00911CF7" w:rsidRPr="00A7007C">
        <w:rPr>
          <w:sz w:val="24"/>
          <w:szCs w:val="24"/>
        </w:rPr>
        <w:t>поход</w:t>
      </w:r>
      <w:r w:rsidR="00A71BD1" w:rsidRPr="00A7007C">
        <w:rPr>
          <w:sz w:val="24"/>
          <w:szCs w:val="24"/>
        </w:rPr>
        <w:t>ів</w:t>
      </w:r>
      <w:r w:rsidR="007B04B4">
        <w:rPr>
          <w:sz w:val="24"/>
          <w:szCs w:val="24"/>
        </w:rPr>
        <w:t xml:space="preserve"> </w:t>
      </w:r>
      <w:r w:rsidR="00911CF7" w:rsidRPr="00A7007C">
        <w:rPr>
          <w:sz w:val="24"/>
          <w:szCs w:val="24"/>
        </w:rPr>
        <w:t>у театри та музеї для малозахищених громадян</w:t>
      </w:r>
      <w:r w:rsidR="009160F7" w:rsidRPr="00A7007C">
        <w:rPr>
          <w:sz w:val="24"/>
          <w:szCs w:val="24"/>
        </w:rPr>
        <w:t xml:space="preserve"> за час дії програми</w:t>
      </w:r>
      <w:r w:rsidR="00911CF7" w:rsidRPr="00A7007C">
        <w:rPr>
          <w:sz w:val="24"/>
          <w:szCs w:val="24"/>
        </w:rPr>
        <w:t>;</w:t>
      </w:r>
    </w:p>
    <w:p w:rsidR="00911CF7" w:rsidRPr="00A7007C" w:rsidRDefault="00911CF7" w:rsidP="00E85AFE">
      <w:pPr>
        <w:tabs>
          <w:tab w:val="left" w:pos="567"/>
        </w:tabs>
        <w:jc w:val="both"/>
        <w:rPr>
          <w:sz w:val="24"/>
          <w:szCs w:val="24"/>
        </w:rPr>
      </w:pPr>
      <w:r w:rsidRPr="00A7007C">
        <w:rPr>
          <w:sz w:val="24"/>
          <w:szCs w:val="24"/>
        </w:rPr>
        <w:t xml:space="preserve">- </w:t>
      </w:r>
      <w:r w:rsidR="002F3885" w:rsidRPr="00A7007C">
        <w:rPr>
          <w:sz w:val="24"/>
          <w:szCs w:val="24"/>
        </w:rPr>
        <w:t xml:space="preserve">покращити матеріальне становище </w:t>
      </w:r>
      <w:r w:rsidR="00A71BD1" w:rsidRPr="00A7007C">
        <w:rPr>
          <w:sz w:val="24"/>
          <w:szCs w:val="24"/>
        </w:rPr>
        <w:t xml:space="preserve">не менше </w:t>
      </w:r>
      <w:r w:rsidR="009160F7" w:rsidRPr="00A7007C">
        <w:rPr>
          <w:sz w:val="24"/>
          <w:szCs w:val="24"/>
        </w:rPr>
        <w:t>6</w:t>
      </w:r>
      <w:r w:rsidR="00A71BD1" w:rsidRPr="00A7007C">
        <w:rPr>
          <w:sz w:val="24"/>
          <w:szCs w:val="24"/>
        </w:rPr>
        <w:t xml:space="preserve">0 </w:t>
      </w:r>
      <w:r w:rsidRPr="00A7007C">
        <w:rPr>
          <w:sz w:val="24"/>
          <w:szCs w:val="24"/>
        </w:rPr>
        <w:t xml:space="preserve">соціально незахищеним </w:t>
      </w:r>
      <w:r w:rsidR="00A71BD1" w:rsidRPr="00A7007C">
        <w:rPr>
          <w:sz w:val="24"/>
          <w:szCs w:val="24"/>
        </w:rPr>
        <w:t>особам</w:t>
      </w:r>
      <w:r w:rsidRPr="00A7007C">
        <w:rPr>
          <w:sz w:val="24"/>
          <w:szCs w:val="24"/>
        </w:rPr>
        <w:t>, згідно зі статутною діяльністю</w:t>
      </w:r>
      <w:r w:rsidR="007B04B4">
        <w:rPr>
          <w:sz w:val="24"/>
          <w:szCs w:val="24"/>
        </w:rPr>
        <w:t xml:space="preserve"> </w:t>
      </w:r>
      <w:r w:rsidR="00064CBC" w:rsidRPr="00A7007C">
        <w:rPr>
          <w:sz w:val="24"/>
          <w:szCs w:val="24"/>
        </w:rPr>
        <w:t>за час дії програми</w:t>
      </w:r>
      <w:r w:rsidR="002F3885" w:rsidRPr="00A7007C">
        <w:rPr>
          <w:sz w:val="24"/>
          <w:szCs w:val="24"/>
        </w:rPr>
        <w:t>.</w:t>
      </w:r>
    </w:p>
    <w:p w:rsidR="00911CF7" w:rsidRPr="00A7007C" w:rsidRDefault="00911CF7" w:rsidP="00911CF7">
      <w:pPr>
        <w:jc w:val="center"/>
        <w:rPr>
          <w:b/>
          <w:sz w:val="24"/>
          <w:szCs w:val="24"/>
        </w:rPr>
      </w:pPr>
    </w:p>
    <w:p w:rsidR="00D327A9" w:rsidRPr="00A7007C" w:rsidRDefault="00D327A9" w:rsidP="00D327A9">
      <w:pPr>
        <w:jc w:val="center"/>
        <w:rPr>
          <w:b/>
          <w:sz w:val="24"/>
          <w:szCs w:val="24"/>
        </w:rPr>
      </w:pPr>
      <w:r w:rsidRPr="00A7007C">
        <w:rPr>
          <w:b/>
          <w:sz w:val="24"/>
          <w:szCs w:val="24"/>
        </w:rPr>
        <w:t xml:space="preserve">6. Напрями </w:t>
      </w:r>
      <w:r w:rsidR="00AA68B3" w:rsidRPr="00A7007C">
        <w:rPr>
          <w:b/>
          <w:sz w:val="24"/>
          <w:szCs w:val="24"/>
        </w:rPr>
        <w:t>діяльності</w:t>
      </w:r>
      <w:r w:rsidRPr="00A7007C">
        <w:rPr>
          <w:b/>
          <w:sz w:val="24"/>
          <w:szCs w:val="24"/>
        </w:rPr>
        <w:t xml:space="preserve"> та заходи Програми підтримки та розвитку діяльності Тернопільської міської організації Товариства Червоного Хреста на 2020 – 2022 роки</w:t>
      </w:r>
    </w:p>
    <w:tbl>
      <w:tblPr>
        <w:tblW w:w="112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60"/>
        <w:gridCol w:w="1843"/>
        <w:gridCol w:w="851"/>
        <w:gridCol w:w="1275"/>
        <w:gridCol w:w="19"/>
        <w:gridCol w:w="1115"/>
        <w:gridCol w:w="19"/>
        <w:gridCol w:w="690"/>
        <w:gridCol w:w="19"/>
        <w:gridCol w:w="832"/>
        <w:gridCol w:w="19"/>
        <w:gridCol w:w="689"/>
        <w:gridCol w:w="1834"/>
        <w:gridCol w:w="19"/>
      </w:tblGrid>
      <w:tr w:rsidR="00D327A9" w:rsidRPr="00A7007C" w:rsidTr="00B433BD">
        <w:tc>
          <w:tcPr>
            <w:tcW w:w="425" w:type="dxa"/>
            <w:vMerge w:val="restart"/>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2"/>
                <w:szCs w:val="22"/>
              </w:rPr>
            </w:pPr>
            <w:r w:rsidRPr="00A7007C">
              <w:rPr>
                <w:sz w:val="22"/>
                <w:szCs w:val="22"/>
              </w:rPr>
              <w:t>№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2"/>
                <w:szCs w:val="22"/>
              </w:rPr>
            </w:pPr>
            <w:r w:rsidRPr="00A7007C">
              <w:rPr>
                <w:sz w:val="22"/>
                <w:szCs w:val="22"/>
              </w:rPr>
              <w:t>Назва напряму діяльності (пріоритетні завдання)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2"/>
                <w:szCs w:val="22"/>
              </w:rPr>
            </w:pPr>
            <w:r w:rsidRPr="00A7007C">
              <w:rPr>
                <w:sz w:val="22"/>
                <w:szCs w:val="22"/>
              </w:rPr>
              <w:t>Перелік заходів програми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rPr>
                <w:sz w:val="22"/>
                <w:szCs w:val="22"/>
              </w:rPr>
            </w:pPr>
            <w:r w:rsidRPr="00A7007C">
              <w:rPr>
                <w:sz w:val="22"/>
                <w:szCs w:val="22"/>
              </w:rPr>
              <w:t>Строк виконання заходу                                                                   (роки)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2"/>
                <w:szCs w:val="22"/>
              </w:rPr>
            </w:pPr>
            <w:r w:rsidRPr="00A7007C">
              <w:rPr>
                <w:sz w:val="22"/>
                <w:szCs w:val="22"/>
              </w:rPr>
              <w:t xml:space="preserve">Виконавці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2"/>
                <w:szCs w:val="22"/>
              </w:rPr>
            </w:pPr>
            <w:r w:rsidRPr="00A7007C">
              <w:rPr>
                <w:sz w:val="22"/>
                <w:szCs w:val="22"/>
              </w:rPr>
              <w:t>Джере</w:t>
            </w:r>
          </w:p>
          <w:p w:rsidR="00D327A9" w:rsidRPr="00A7007C" w:rsidRDefault="00D327A9">
            <w:pPr>
              <w:spacing w:line="276" w:lineRule="auto"/>
              <w:jc w:val="center"/>
              <w:rPr>
                <w:sz w:val="22"/>
                <w:szCs w:val="22"/>
              </w:rPr>
            </w:pPr>
            <w:r w:rsidRPr="00A7007C">
              <w:rPr>
                <w:sz w:val="22"/>
                <w:szCs w:val="22"/>
              </w:rPr>
              <w:t>ла фінансування</w:t>
            </w:r>
          </w:p>
        </w:tc>
        <w:tc>
          <w:tcPr>
            <w:tcW w:w="2268" w:type="dxa"/>
            <w:gridSpan w:val="6"/>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2"/>
                <w:szCs w:val="22"/>
              </w:rPr>
            </w:pPr>
            <w:r w:rsidRPr="00A7007C">
              <w:rPr>
                <w:sz w:val="22"/>
                <w:szCs w:val="22"/>
              </w:rPr>
              <w:t xml:space="preserve">Орієнтовні обсяги фінансування (вартість), тис.грн. </w:t>
            </w:r>
          </w:p>
          <w:p w:rsidR="00D327A9" w:rsidRPr="00A7007C" w:rsidRDefault="00D327A9">
            <w:pPr>
              <w:spacing w:line="276" w:lineRule="auto"/>
              <w:jc w:val="center"/>
              <w:rPr>
                <w:sz w:val="22"/>
                <w:szCs w:val="22"/>
              </w:rPr>
            </w:pPr>
            <w:r w:rsidRPr="00A7007C">
              <w:rPr>
                <w:sz w:val="22"/>
                <w:szCs w:val="22"/>
              </w:rPr>
              <w:t>у тому числі по роках:</w:t>
            </w:r>
          </w:p>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2"/>
                <w:szCs w:val="22"/>
              </w:rPr>
            </w:pPr>
            <w:r w:rsidRPr="00A7007C">
              <w:rPr>
                <w:sz w:val="22"/>
                <w:szCs w:val="22"/>
              </w:rPr>
              <w:t>Очікуваний результат</w:t>
            </w:r>
          </w:p>
        </w:tc>
      </w:tr>
      <w:tr w:rsidR="00D327A9" w:rsidRPr="00A7007C" w:rsidTr="00B433BD">
        <w:trPr>
          <w:cantSplit/>
          <w:trHeight w:val="81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27A9" w:rsidRPr="00A7007C" w:rsidRDefault="00D327A9">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327A9" w:rsidRPr="00A7007C" w:rsidRDefault="00D327A9">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27A9" w:rsidRPr="00A7007C" w:rsidRDefault="00D327A9">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27A9" w:rsidRPr="00A7007C" w:rsidRDefault="00D327A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327A9" w:rsidRPr="00A7007C" w:rsidRDefault="00D327A9">
            <w:pP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327A9" w:rsidRPr="00A7007C" w:rsidRDefault="00D327A9">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textDirection w:val="btLr"/>
            <w:hideMark/>
          </w:tcPr>
          <w:p w:rsidR="00D327A9" w:rsidRPr="00A7007C" w:rsidRDefault="00D327A9">
            <w:pPr>
              <w:spacing w:line="276" w:lineRule="auto"/>
              <w:ind w:left="113" w:right="113"/>
              <w:jc w:val="center"/>
              <w:rPr>
                <w:sz w:val="24"/>
                <w:szCs w:val="24"/>
              </w:rPr>
            </w:pPr>
            <w:r w:rsidRPr="00A7007C">
              <w:rPr>
                <w:sz w:val="24"/>
                <w:szCs w:val="24"/>
              </w:rPr>
              <w:t>2020</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D327A9" w:rsidRPr="00A7007C" w:rsidRDefault="00D327A9">
            <w:pPr>
              <w:spacing w:line="276" w:lineRule="auto"/>
              <w:ind w:left="113" w:right="113"/>
              <w:jc w:val="center"/>
              <w:rPr>
                <w:sz w:val="24"/>
                <w:szCs w:val="24"/>
              </w:rPr>
            </w:pPr>
            <w:r w:rsidRPr="00A7007C">
              <w:rPr>
                <w:sz w:val="24"/>
                <w:szCs w:val="24"/>
              </w:rPr>
              <w:t>2021</w:t>
            </w:r>
          </w:p>
        </w:tc>
        <w:tc>
          <w:tcPr>
            <w:tcW w:w="708" w:type="dxa"/>
            <w:gridSpan w:val="2"/>
            <w:tcBorders>
              <w:top w:val="single" w:sz="4" w:space="0" w:color="auto"/>
              <w:left w:val="single" w:sz="4" w:space="0" w:color="auto"/>
              <w:bottom w:val="single" w:sz="4" w:space="0" w:color="auto"/>
              <w:right w:val="single" w:sz="4" w:space="0" w:color="auto"/>
            </w:tcBorders>
            <w:textDirection w:val="btLr"/>
            <w:hideMark/>
          </w:tcPr>
          <w:p w:rsidR="00D327A9" w:rsidRPr="00A7007C" w:rsidRDefault="00D327A9">
            <w:pPr>
              <w:spacing w:line="276" w:lineRule="auto"/>
              <w:ind w:left="113" w:right="113"/>
              <w:jc w:val="center"/>
              <w:rPr>
                <w:sz w:val="24"/>
                <w:szCs w:val="24"/>
              </w:rPr>
            </w:pPr>
            <w:r w:rsidRPr="00A7007C">
              <w:rPr>
                <w:sz w:val="24"/>
                <w:szCs w:val="24"/>
              </w:rPr>
              <w:t>2022</w:t>
            </w:r>
          </w:p>
        </w:t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D327A9" w:rsidRPr="00A7007C" w:rsidRDefault="00D327A9">
            <w:pPr>
              <w:rPr>
                <w:sz w:val="22"/>
                <w:szCs w:val="22"/>
              </w:rPr>
            </w:pPr>
          </w:p>
        </w:tc>
      </w:tr>
      <w:tr w:rsidR="00D327A9" w:rsidRPr="00A7007C" w:rsidTr="00B433BD">
        <w:trPr>
          <w:trHeight w:val="408"/>
        </w:trPr>
        <w:tc>
          <w:tcPr>
            <w:tcW w:w="425" w:type="dxa"/>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4"/>
                <w:szCs w:val="24"/>
              </w:rPr>
            </w:pPr>
            <w:r w:rsidRPr="00A7007C">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rPr>
                <w:sz w:val="24"/>
                <w:szCs w:val="24"/>
              </w:rPr>
            </w:pPr>
            <w:r w:rsidRPr="00A7007C">
              <w:rPr>
                <w:sz w:val="24"/>
                <w:szCs w:val="24"/>
              </w:rPr>
              <w:t>Організаційно – координаційна діяльність</w:t>
            </w:r>
          </w:p>
        </w:tc>
        <w:tc>
          <w:tcPr>
            <w:tcW w:w="1843" w:type="dxa"/>
            <w:tcBorders>
              <w:top w:val="single" w:sz="4" w:space="0" w:color="auto"/>
              <w:left w:val="single" w:sz="4" w:space="0" w:color="auto"/>
              <w:bottom w:val="single" w:sz="4" w:space="0" w:color="auto"/>
              <w:right w:val="single" w:sz="4" w:space="0" w:color="auto"/>
            </w:tcBorders>
          </w:tcPr>
          <w:p w:rsidR="0028116A" w:rsidRPr="00A7007C" w:rsidRDefault="009F2920">
            <w:pPr>
              <w:spacing w:line="276" w:lineRule="auto"/>
              <w:rPr>
                <w:sz w:val="24"/>
                <w:szCs w:val="24"/>
              </w:rPr>
            </w:pPr>
            <w:r w:rsidRPr="00A7007C">
              <w:rPr>
                <w:sz w:val="24"/>
                <w:szCs w:val="24"/>
              </w:rPr>
              <w:t>1.1.</w:t>
            </w:r>
          </w:p>
          <w:p w:rsidR="009F2920" w:rsidRPr="00A7007C" w:rsidRDefault="009F2920">
            <w:pPr>
              <w:spacing w:line="276" w:lineRule="auto"/>
              <w:rPr>
                <w:sz w:val="24"/>
                <w:szCs w:val="24"/>
              </w:rPr>
            </w:pPr>
            <w:r w:rsidRPr="00A7007C">
              <w:rPr>
                <w:sz w:val="24"/>
                <w:szCs w:val="24"/>
              </w:rPr>
              <w:t>Здійснення оплати</w:t>
            </w:r>
            <w:r w:rsidR="00D327A9" w:rsidRPr="00A7007C">
              <w:rPr>
                <w:sz w:val="24"/>
                <w:szCs w:val="24"/>
              </w:rPr>
              <w:t xml:space="preserve"> комунальних послуг, придбання матеріалів, обл</w:t>
            </w:r>
            <w:r w:rsidRPr="00A7007C">
              <w:rPr>
                <w:sz w:val="24"/>
                <w:szCs w:val="24"/>
              </w:rPr>
              <w:t>аднання, інвентаря, канцтоварів</w:t>
            </w:r>
            <w:r w:rsidR="00735A20" w:rsidRPr="00A7007C">
              <w:rPr>
                <w:sz w:val="24"/>
                <w:szCs w:val="24"/>
              </w:rPr>
              <w:t>, медикаментів, дезинфікуючих і миючих засобів.</w:t>
            </w:r>
            <w:r w:rsidR="00D327A9" w:rsidRPr="00A7007C">
              <w:rPr>
                <w:sz w:val="24"/>
                <w:szCs w:val="24"/>
              </w:rPr>
              <w:t xml:space="preserve"> Закупівля запчастин та пально-мастильних мат</w:t>
            </w:r>
            <w:r w:rsidRPr="00A7007C">
              <w:rPr>
                <w:sz w:val="24"/>
                <w:szCs w:val="24"/>
              </w:rPr>
              <w:t>еріалів для ремонту автомобіля.</w:t>
            </w:r>
          </w:p>
          <w:p w:rsidR="00D327A9" w:rsidRPr="00A7007C" w:rsidRDefault="00D327A9" w:rsidP="00735A20">
            <w:pPr>
              <w:spacing w:line="276"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rPr>
                <w:sz w:val="24"/>
                <w:szCs w:val="24"/>
              </w:rPr>
            </w:pPr>
            <w:r w:rsidRPr="00A7007C">
              <w:rPr>
                <w:sz w:val="24"/>
                <w:szCs w:val="24"/>
              </w:rPr>
              <w:t>2020-2022</w:t>
            </w:r>
          </w:p>
        </w:tc>
        <w:tc>
          <w:tcPr>
            <w:tcW w:w="1275" w:type="dxa"/>
            <w:tcBorders>
              <w:top w:val="single" w:sz="4" w:space="0" w:color="auto"/>
              <w:left w:val="single" w:sz="4" w:space="0" w:color="auto"/>
              <w:bottom w:val="single" w:sz="4" w:space="0" w:color="auto"/>
              <w:right w:val="single" w:sz="4" w:space="0" w:color="auto"/>
            </w:tcBorders>
            <w:hideMark/>
          </w:tcPr>
          <w:p w:rsidR="00D327A9" w:rsidRPr="00A7007C" w:rsidRDefault="009F2920">
            <w:pPr>
              <w:spacing w:line="276" w:lineRule="auto"/>
              <w:rPr>
                <w:sz w:val="24"/>
                <w:szCs w:val="24"/>
              </w:rPr>
            </w:pPr>
            <w:r w:rsidRPr="00A7007C">
              <w:rPr>
                <w:sz w:val="24"/>
                <w:szCs w:val="24"/>
              </w:rPr>
              <w:t>ТМОТЧХ</w:t>
            </w:r>
          </w:p>
        </w:tc>
        <w:tc>
          <w:tcPr>
            <w:tcW w:w="1134" w:type="dxa"/>
            <w:gridSpan w:val="2"/>
            <w:tcBorders>
              <w:top w:val="single" w:sz="4" w:space="0" w:color="auto"/>
              <w:left w:val="single" w:sz="4" w:space="0" w:color="auto"/>
              <w:bottom w:val="single" w:sz="4" w:space="0" w:color="auto"/>
              <w:right w:val="single" w:sz="4" w:space="0" w:color="auto"/>
            </w:tcBorders>
          </w:tcPr>
          <w:p w:rsidR="00D327A9" w:rsidRPr="00A7007C" w:rsidRDefault="009F2920">
            <w:pPr>
              <w:spacing w:line="276" w:lineRule="auto"/>
              <w:rPr>
                <w:sz w:val="22"/>
                <w:szCs w:val="22"/>
              </w:rPr>
            </w:pPr>
            <w:r w:rsidRPr="00A7007C">
              <w:rPr>
                <w:sz w:val="22"/>
                <w:szCs w:val="22"/>
              </w:rPr>
              <w:t>Бюд</w:t>
            </w:r>
            <w:r w:rsidR="00D327A9" w:rsidRPr="00A7007C">
              <w:rPr>
                <w:sz w:val="22"/>
                <w:szCs w:val="22"/>
              </w:rPr>
              <w:t>жет</w:t>
            </w:r>
          </w:p>
          <w:p w:rsidR="00D327A9" w:rsidRPr="00A7007C" w:rsidRDefault="00D327A9">
            <w:pPr>
              <w:spacing w:line="276" w:lineRule="auto"/>
              <w:rPr>
                <w:sz w:val="22"/>
                <w:szCs w:val="22"/>
              </w:rPr>
            </w:pPr>
            <w:r w:rsidRPr="00A7007C">
              <w:rPr>
                <w:sz w:val="22"/>
                <w:szCs w:val="22"/>
              </w:rPr>
              <w:t>громади</w:t>
            </w:r>
          </w:p>
          <w:p w:rsidR="00D327A9" w:rsidRPr="00A7007C" w:rsidRDefault="00D327A9">
            <w:pPr>
              <w:spacing w:line="276" w:lineRule="auto"/>
              <w:rPr>
                <w:sz w:val="24"/>
                <w:szCs w:val="24"/>
              </w:rPr>
            </w:pPr>
          </w:p>
          <w:p w:rsidR="00D327A9" w:rsidRPr="00A7007C" w:rsidRDefault="00D327A9">
            <w:pPr>
              <w:spacing w:line="276" w:lineRule="auto"/>
              <w:rPr>
                <w:sz w:val="24"/>
                <w:szCs w:val="24"/>
              </w:rPr>
            </w:pPr>
          </w:p>
          <w:p w:rsidR="00D327A9" w:rsidRPr="00A7007C" w:rsidRDefault="00D327A9">
            <w:pPr>
              <w:spacing w:line="276" w:lineRule="auto"/>
              <w:rPr>
                <w:sz w:val="24"/>
                <w:szCs w:val="24"/>
              </w:rPr>
            </w:pPr>
          </w:p>
          <w:p w:rsidR="00D327A9" w:rsidRPr="00A7007C" w:rsidRDefault="00D327A9">
            <w:pPr>
              <w:spacing w:line="276" w:lineRule="auto"/>
              <w:rPr>
                <w:sz w:val="24"/>
                <w:szCs w:val="24"/>
              </w:rPr>
            </w:pPr>
          </w:p>
          <w:p w:rsidR="00D327A9" w:rsidRPr="00A7007C" w:rsidRDefault="00D327A9">
            <w:pPr>
              <w:spacing w:line="276" w:lineRule="auto"/>
              <w:rPr>
                <w:sz w:val="24"/>
                <w:szCs w:val="24"/>
              </w:rPr>
            </w:pPr>
          </w:p>
          <w:p w:rsidR="00D327A9" w:rsidRPr="00A7007C" w:rsidRDefault="00D327A9">
            <w:pPr>
              <w:spacing w:line="276" w:lineRule="auto"/>
              <w:rPr>
                <w:sz w:val="24"/>
                <w:szCs w:val="24"/>
              </w:rPr>
            </w:pPr>
          </w:p>
          <w:p w:rsidR="00D327A9" w:rsidRPr="00A7007C" w:rsidRDefault="00D327A9">
            <w:pPr>
              <w:spacing w:line="276" w:lineRule="auto"/>
              <w:rPr>
                <w:sz w:val="24"/>
                <w:szCs w:val="24"/>
              </w:rPr>
            </w:pPr>
          </w:p>
          <w:p w:rsidR="00D327A9" w:rsidRPr="00A7007C" w:rsidRDefault="00D327A9">
            <w:pPr>
              <w:spacing w:line="276" w:lineRule="auto"/>
              <w:rPr>
                <w:sz w:val="24"/>
                <w:szCs w:val="24"/>
              </w:rPr>
            </w:pPr>
          </w:p>
          <w:p w:rsidR="00D327A9" w:rsidRPr="00A7007C" w:rsidRDefault="00D327A9">
            <w:pPr>
              <w:spacing w:line="276" w:lineRule="auto"/>
              <w:rPr>
                <w:sz w:val="24"/>
                <w:szCs w:val="24"/>
              </w:rPr>
            </w:pPr>
          </w:p>
          <w:p w:rsidR="00D327A9" w:rsidRPr="00A7007C" w:rsidRDefault="00D327A9">
            <w:pPr>
              <w:spacing w:line="276" w:lineRule="auto"/>
              <w:rPr>
                <w:sz w:val="24"/>
                <w:szCs w:val="24"/>
              </w:rPr>
            </w:pPr>
          </w:p>
          <w:p w:rsidR="00D327A9" w:rsidRPr="00A7007C" w:rsidRDefault="00D327A9">
            <w:pPr>
              <w:spacing w:line="276" w:lineRule="auto"/>
              <w:rPr>
                <w:sz w:val="24"/>
                <w:szCs w:val="24"/>
              </w:rPr>
            </w:pPr>
          </w:p>
          <w:p w:rsidR="00D327A9" w:rsidRPr="00A7007C" w:rsidRDefault="00D327A9">
            <w:pPr>
              <w:spacing w:line="276" w:lineRule="auto"/>
              <w:rPr>
                <w:sz w:val="24"/>
                <w:szCs w:val="24"/>
              </w:rPr>
            </w:pPr>
          </w:p>
          <w:p w:rsidR="00D327A9" w:rsidRPr="00A7007C" w:rsidRDefault="00D327A9">
            <w:pPr>
              <w:spacing w:line="276" w:lineRule="auto"/>
              <w:rPr>
                <w:sz w:val="24"/>
                <w:szCs w:val="24"/>
              </w:rPr>
            </w:pPr>
          </w:p>
          <w:p w:rsidR="00D327A9" w:rsidRPr="00A7007C" w:rsidRDefault="00D327A9">
            <w:pPr>
              <w:spacing w:line="276"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D327A9" w:rsidRPr="00A7007C" w:rsidRDefault="00D327A9">
            <w:pPr>
              <w:spacing w:line="276" w:lineRule="auto"/>
              <w:jc w:val="center"/>
              <w:rPr>
                <w:sz w:val="24"/>
                <w:szCs w:val="24"/>
              </w:rPr>
            </w:pPr>
            <w:r w:rsidRPr="00A7007C">
              <w:rPr>
                <w:sz w:val="24"/>
                <w:szCs w:val="24"/>
              </w:rPr>
              <w:t>100</w:t>
            </w: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327A9" w:rsidRPr="00A7007C" w:rsidRDefault="00D327A9">
            <w:pPr>
              <w:spacing w:line="276" w:lineRule="auto"/>
              <w:rPr>
                <w:sz w:val="24"/>
                <w:szCs w:val="24"/>
              </w:rPr>
            </w:pPr>
            <w:r w:rsidRPr="00A7007C">
              <w:rPr>
                <w:sz w:val="24"/>
                <w:szCs w:val="24"/>
              </w:rPr>
              <w:t>100</w:t>
            </w: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D327A9" w:rsidRPr="00A7007C" w:rsidRDefault="00D327A9">
            <w:pPr>
              <w:spacing w:line="276" w:lineRule="auto"/>
              <w:jc w:val="center"/>
              <w:rPr>
                <w:sz w:val="24"/>
                <w:szCs w:val="24"/>
              </w:rPr>
            </w:pPr>
            <w:r w:rsidRPr="00A7007C">
              <w:rPr>
                <w:sz w:val="24"/>
                <w:szCs w:val="24"/>
              </w:rPr>
              <w:t>100</w:t>
            </w: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9F2920" w:rsidRPr="00A7007C" w:rsidRDefault="009F2920" w:rsidP="002C0F69">
            <w:pPr>
              <w:spacing w:line="276" w:lineRule="auto"/>
              <w:rPr>
                <w:sz w:val="24"/>
                <w:szCs w:val="24"/>
              </w:rPr>
            </w:pPr>
            <w:r w:rsidRPr="00A7007C">
              <w:rPr>
                <w:sz w:val="24"/>
                <w:szCs w:val="24"/>
              </w:rPr>
              <w:t>Забезпечення роботи медико – соціального центру .</w:t>
            </w:r>
          </w:p>
          <w:p w:rsidR="004931CE" w:rsidRPr="00A7007C" w:rsidRDefault="00D327A9" w:rsidP="009F2920">
            <w:pPr>
              <w:spacing w:line="276" w:lineRule="auto"/>
              <w:rPr>
                <w:sz w:val="24"/>
                <w:szCs w:val="24"/>
              </w:rPr>
            </w:pPr>
            <w:r w:rsidRPr="00A7007C">
              <w:rPr>
                <w:sz w:val="24"/>
                <w:szCs w:val="24"/>
              </w:rPr>
              <w:t xml:space="preserve">Розширення безоплатного  надання медико-соціальних послуг малозахищеним громадянам </w:t>
            </w:r>
            <w:r w:rsidR="00E952AA" w:rsidRPr="00A7007C">
              <w:rPr>
                <w:sz w:val="24"/>
                <w:szCs w:val="24"/>
              </w:rPr>
              <w:t>(не менше 3500 осіб щороку)</w:t>
            </w:r>
            <w:r w:rsidR="009F2920" w:rsidRPr="00A7007C">
              <w:rPr>
                <w:sz w:val="24"/>
                <w:szCs w:val="24"/>
              </w:rPr>
              <w:t>,</w:t>
            </w:r>
            <w:r w:rsidR="004931CE" w:rsidRPr="00A7007C">
              <w:rPr>
                <w:sz w:val="24"/>
                <w:szCs w:val="24"/>
              </w:rPr>
              <w:t>по</w:t>
            </w:r>
            <w:r w:rsidR="00053E8B" w:rsidRPr="00A7007C">
              <w:rPr>
                <w:sz w:val="24"/>
                <w:szCs w:val="24"/>
              </w:rPr>
              <w:t>т</w:t>
            </w:r>
            <w:r w:rsidR="004931CE" w:rsidRPr="00A7007C">
              <w:rPr>
                <w:sz w:val="24"/>
                <w:szCs w:val="24"/>
              </w:rPr>
              <w:t>очний ремонт</w:t>
            </w:r>
            <w:r w:rsidR="009F2920" w:rsidRPr="00A7007C">
              <w:rPr>
                <w:sz w:val="24"/>
                <w:szCs w:val="24"/>
              </w:rPr>
              <w:t xml:space="preserve"> автомобіля</w:t>
            </w:r>
            <w:r w:rsidR="004931CE" w:rsidRPr="00A7007C">
              <w:rPr>
                <w:sz w:val="24"/>
                <w:szCs w:val="24"/>
              </w:rPr>
              <w:t xml:space="preserve"> та закупівля паливно-мастильних матеріалів 200 літрів</w:t>
            </w:r>
            <w:r w:rsidR="009F2920" w:rsidRPr="00A7007C">
              <w:rPr>
                <w:sz w:val="24"/>
                <w:szCs w:val="24"/>
              </w:rPr>
              <w:t>.</w:t>
            </w:r>
          </w:p>
        </w:tc>
      </w:tr>
      <w:tr w:rsidR="00D327A9" w:rsidRPr="00A7007C" w:rsidTr="00B433BD">
        <w:trPr>
          <w:trHeight w:val="3981"/>
        </w:trPr>
        <w:tc>
          <w:tcPr>
            <w:tcW w:w="425" w:type="dxa"/>
            <w:tcBorders>
              <w:top w:val="single" w:sz="4" w:space="0" w:color="auto"/>
              <w:left w:val="single" w:sz="4" w:space="0" w:color="auto"/>
              <w:bottom w:val="single" w:sz="4" w:space="0" w:color="auto"/>
              <w:right w:val="single" w:sz="4" w:space="0" w:color="auto"/>
            </w:tcBorders>
          </w:tcPr>
          <w:p w:rsidR="00D327A9" w:rsidRPr="00A7007C" w:rsidRDefault="00D327A9">
            <w:pPr>
              <w:spacing w:line="276" w:lineRule="auto"/>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27A9" w:rsidRPr="00A7007C" w:rsidRDefault="00D327A9">
            <w:pPr>
              <w:spacing w:line="276"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8116A" w:rsidRPr="00A7007C" w:rsidRDefault="009F2920">
            <w:pPr>
              <w:spacing w:line="276" w:lineRule="auto"/>
              <w:rPr>
                <w:sz w:val="24"/>
                <w:szCs w:val="24"/>
              </w:rPr>
            </w:pPr>
            <w:r w:rsidRPr="00A7007C">
              <w:rPr>
                <w:sz w:val="24"/>
                <w:szCs w:val="24"/>
              </w:rPr>
              <w:t>1.2.</w:t>
            </w:r>
          </w:p>
          <w:p w:rsidR="00D327A9" w:rsidRPr="00A7007C" w:rsidRDefault="00D327A9">
            <w:pPr>
              <w:spacing w:line="276" w:lineRule="auto"/>
              <w:rPr>
                <w:sz w:val="24"/>
                <w:szCs w:val="24"/>
              </w:rPr>
            </w:pPr>
            <w:r w:rsidRPr="00A7007C">
              <w:rPr>
                <w:sz w:val="24"/>
                <w:szCs w:val="24"/>
              </w:rPr>
              <w:t>Навчання  інструкторів, волонтерів правилам надання першої долікарської допомоги потерпілим в екстремальних умовах та навчання  догляду за хворими в домашніх умовах</w:t>
            </w:r>
          </w:p>
        </w:tc>
        <w:tc>
          <w:tcPr>
            <w:tcW w:w="851" w:type="dxa"/>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rPr>
                <w:sz w:val="24"/>
                <w:szCs w:val="24"/>
              </w:rPr>
            </w:pPr>
            <w:r w:rsidRPr="00A7007C">
              <w:rPr>
                <w:sz w:val="24"/>
                <w:szCs w:val="24"/>
              </w:rPr>
              <w:t>2020-2022</w:t>
            </w:r>
          </w:p>
        </w:tc>
        <w:tc>
          <w:tcPr>
            <w:tcW w:w="1275" w:type="dxa"/>
            <w:tcBorders>
              <w:top w:val="single" w:sz="4" w:space="0" w:color="auto"/>
              <w:left w:val="single" w:sz="4" w:space="0" w:color="auto"/>
              <w:bottom w:val="single" w:sz="4" w:space="0" w:color="auto"/>
              <w:right w:val="single" w:sz="4" w:space="0" w:color="auto"/>
            </w:tcBorders>
            <w:hideMark/>
          </w:tcPr>
          <w:p w:rsidR="00D327A9" w:rsidRPr="00A7007C" w:rsidRDefault="00F64827">
            <w:pPr>
              <w:spacing w:line="276" w:lineRule="auto"/>
              <w:rPr>
                <w:sz w:val="24"/>
                <w:szCs w:val="24"/>
              </w:rPr>
            </w:pPr>
            <w:r w:rsidRPr="00A7007C">
              <w:rPr>
                <w:sz w:val="24"/>
                <w:szCs w:val="24"/>
              </w:rPr>
              <w:t>ТМОТЧХ</w:t>
            </w:r>
          </w:p>
        </w:tc>
        <w:tc>
          <w:tcPr>
            <w:tcW w:w="1134" w:type="dxa"/>
            <w:gridSpan w:val="2"/>
            <w:tcBorders>
              <w:top w:val="single" w:sz="4" w:space="0" w:color="auto"/>
              <w:left w:val="single" w:sz="4" w:space="0" w:color="auto"/>
              <w:bottom w:val="single" w:sz="4" w:space="0" w:color="auto"/>
              <w:right w:val="single" w:sz="4" w:space="0" w:color="auto"/>
            </w:tcBorders>
          </w:tcPr>
          <w:p w:rsidR="00D327A9" w:rsidRPr="00DB5150" w:rsidRDefault="00D327A9">
            <w:pPr>
              <w:spacing w:line="276" w:lineRule="auto"/>
              <w:rPr>
                <w:sz w:val="24"/>
                <w:szCs w:val="24"/>
              </w:rPr>
            </w:pPr>
            <w:r w:rsidRPr="00A7007C">
              <w:rPr>
                <w:sz w:val="24"/>
                <w:szCs w:val="24"/>
              </w:rPr>
              <w:t>Кошти</w:t>
            </w:r>
            <w:r w:rsidR="00DB5150">
              <w:rPr>
                <w:sz w:val="24"/>
                <w:szCs w:val="24"/>
              </w:rPr>
              <w:t xml:space="preserve"> </w:t>
            </w:r>
            <w:r w:rsidRPr="00A7007C">
              <w:rPr>
                <w:sz w:val="24"/>
                <w:szCs w:val="24"/>
              </w:rPr>
              <w:t>небюджетних</w:t>
            </w:r>
            <w:r w:rsidR="00DB5150">
              <w:rPr>
                <w:sz w:val="24"/>
                <w:szCs w:val="24"/>
              </w:rPr>
              <w:t xml:space="preserve"> </w:t>
            </w:r>
            <w:r w:rsidRPr="00A7007C">
              <w:rPr>
                <w:sz w:val="24"/>
                <w:szCs w:val="24"/>
              </w:rPr>
              <w:t>джерел</w:t>
            </w:r>
          </w:p>
          <w:p w:rsidR="00D327A9" w:rsidRPr="00A7007C" w:rsidRDefault="00D327A9">
            <w:pPr>
              <w:spacing w:line="276" w:lineRule="auto"/>
              <w:rPr>
                <w:sz w:val="24"/>
                <w:szCs w:val="24"/>
              </w:rPr>
            </w:pPr>
          </w:p>
          <w:p w:rsidR="00D327A9" w:rsidRPr="00A7007C" w:rsidRDefault="00D327A9">
            <w:pPr>
              <w:spacing w:line="276"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D327A9" w:rsidRPr="00A7007C" w:rsidRDefault="00D327A9">
            <w:pPr>
              <w:spacing w:line="276" w:lineRule="auto"/>
              <w:jc w:val="center"/>
              <w:rPr>
                <w:sz w:val="24"/>
                <w:szCs w:val="24"/>
              </w:rPr>
            </w:pPr>
            <w:r w:rsidRPr="00A7007C">
              <w:rPr>
                <w:sz w:val="24"/>
                <w:szCs w:val="24"/>
              </w:rPr>
              <w:t>5</w:t>
            </w: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327A9" w:rsidRPr="00A7007C" w:rsidRDefault="00D327A9">
            <w:pPr>
              <w:spacing w:line="276" w:lineRule="auto"/>
              <w:jc w:val="center"/>
              <w:rPr>
                <w:sz w:val="24"/>
                <w:szCs w:val="24"/>
              </w:rPr>
            </w:pPr>
            <w:r w:rsidRPr="00A7007C">
              <w:rPr>
                <w:sz w:val="24"/>
                <w:szCs w:val="24"/>
              </w:rPr>
              <w:t>5</w:t>
            </w: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D327A9" w:rsidRPr="00A7007C" w:rsidRDefault="00D327A9">
            <w:pPr>
              <w:spacing w:line="276" w:lineRule="auto"/>
              <w:jc w:val="center"/>
              <w:rPr>
                <w:sz w:val="24"/>
                <w:szCs w:val="24"/>
              </w:rPr>
            </w:pPr>
            <w:r w:rsidRPr="00A7007C">
              <w:rPr>
                <w:sz w:val="24"/>
                <w:szCs w:val="24"/>
              </w:rPr>
              <w:t>5</w:t>
            </w: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p w:rsidR="00D327A9" w:rsidRPr="00A7007C" w:rsidRDefault="00D327A9">
            <w:pPr>
              <w:spacing w:line="276" w:lineRule="auto"/>
              <w:jc w:val="center"/>
              <w:rPr>
                <w:sz w:val="24"/>
                <w:szCs w:val="24"/>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D327A9" w:rsidRPr="00A7007C" w:rsidRDefault="009F2920">
            <w:pPr>
              <w:spacing w:line="276" w:lineRule="auto"/>
              <w:rPr>
                <w:sz w:val="24"/>
                <w:szCs w:val="24"/>
              </w:rPr>
            </w:pPr>
            <w:r w:rsidRPr="00A7007C">
              <w:rPr>
                <w:sz w:val="24"/>
                <w:szCs w:val="24"/>
              </w:rPr>
              <w:t>Покращення</w:t>
            </w:r>
            <w:r w:rsidR="00053E8B" w:rsidRPr="00A7007C">
              <w:rPr>
                <w:sz w:val="24"/>
                <w:szCs w:val="24"/>
              </w:rPr>
              <w:t xml:space="preserve"> о</w:t>
            </w:r>
            <w:r w:rsidRPr="00A7007C">
              <w:rPr>
                <w:sz w:val="24"/>
                <w:szCs w:val="24"/>
              </w:rPr>
              <w:t>бізнаності</w:t>
            </w:r>
            <w:r w:rsidR="00D327A9" w:rsidRPr="00A7007C">
              <w:rPr>
                <w:sz w:val="24"/>
                <w:szCs w:val="24"/>
              </w:rPr>
              <w:t xml:space="preserve"> та набуття навичок</w:t>
            </w:r>
          </w:p>
          <w:p w:rsidR="00D327A9" w:rsidRPr="00A7007C" w:rsidRDefault="00D327A9" w:rsidP="009F2920">
            <w:pPr>
              <w:spacing w:line="276" w:lineRule="auto"/>
              <w:rPr>
                <w:sz w:val="24"/>
                <w:szCs w:val="24"/>
              </w:rPr>
            </w:pPr>
            <w:r w:rsidRPr="00A7007C">
              <w:rPr>
                <w:sz w:val="24"/>
                <w:szCs w:val="24"/>
              </w:rPr>
              <w:t>основ надання першої медичної допомоги потерпілим та догляду за хворими в домашніх умовах</w:t>
            </w:r>
            <w:r w:rsidR="009F2920" w:rsidRPr="00A7007C">
              <w:rPr>
                <w:sz w:val="24"/>
                <w:szCs w:val="24"/>
              </w:rPr>
              <w:t xml:space="preserve"> (навчання в 30 навчальних закладах, 26 організаціях).</w:t>
            </w:r>
          </w:p>
        </w:tc>
      </w:tr>
      <w:tr w:rsidR="00D327A9" w:rsidRPr="00A7007C" w:rsidTr="00B433BD">
        <w:trPr>
          <w:trHeight w:val="1400"/>
        </w:trPr>
        <w:tc>
          <w:tcPr>
            <w:tcW w:w="425" w:type="dxa"/>
            <w:tcBorders>
              <w:top w:val="single" w:sz="4" w:space="0" w:color="auto"/>
              <w:left w:val="single" w:sz="4" w:space="0" w:color="auto"/>
              <w:bottom w:val="single" w:sz="4" w:space="0" w:color="auto"/>
              <w:right w:val="single" w:sz="4" w:space="0" w:color="auto"/>
            </w:tcBorders>
          </w:tcPr>
          <w:p w:rsidR="00D327A9" w:rsidRPr="00A7007C" w:rsidRDefault="00D327A9">
            <w:pPr>
              <w:spacing w:line="276" w:lineRule="auto"/>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27A9" w:rsidRPr="00A7007C" w:rsidRDefault="00D327A9">
            <w:pPr>
              <w:spacing w:line="276"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116A" w:rsidRPr="00A7007C" w:rsidRDefault="009F2920" w:rsidP="001311B5">
            <w:pPr>
              <w:spacing w:line="276" w:lineRule="auto"/>
              <w:rPr>
                <w:sz w:val="24"/>
                <w:szCs w:val="24"/>
              </w:rPr>
            </w:pPr>
            <w:r w:rsidRPr="00A7007C">
              <w:rPr>
                <w:sz w:val="24"/>
                <w:szCs w:val="24"/>
              </w:rPr>
              <w:t>1.3.</w:t>
            </w:r>
          </w:p>
          <w:p w:rsidR="00D327A9" w:rsidRPr="00A7007C" w:rsidRDefault="009F2920" w:rsidP="001311B5">
            <w:pPr>
              <w:spacing w:line="276" w:lineRule="auto"/>
              <w:rPr>
                <w:sz w:val="24"/>
                <w:szCs w:val="24"/>
              </w:rPr>
            </w:pPr>
            <w:r w:rsidRPr="00A7007C">
              <w:rPr>
                <w:sz w:val="24"/>
                <w:szCs w:val="24"/>
              </w:rPr>
              <w:t xml:space="preserve">Актуалізація </w:t>
            </w:r>
            <w:r w:rsidR="00D327A9" w:rsidRPr="00A7007C">
              <w:rPr>
                <w:sz w:val="24"/>
                <w:szCs w:val="24"/>
              </w:rPr>
              <w:t>консульта</w:t>
            </w:r>
            <w:r w:rsidR="001311B5" w:rsidRPr="00A7007C">
              <w:rPr>
                <w:sz w:val="24"/>
                <w:szCs w:val="24"/>
              </w:rPr>
              <w:t>т</w:t>
            </w:r>
            <w:r w:rsidR="00D327A9" w:rsidRPr="00A7007C">
              <w:rPr>
                <w:sz w:val="24"/>
                <w:szCs w:val="24"/>
              </w:rPr>
              <w:t>ивної бази даних  малозахищених</w:t>
            </w:r>
            <w:r w:rsidR="00F64827" w:rsidRPr="00A7007C">
              <w:rPr>
                <w:sz w:val="24"/>
                <w:szCs w:val="24"/>
              </w:rPr>
              <w:t>верств населення</w:t>
            </w:r>
          </w:p>
        </w:tc>
        <w:tc>
          <w:tcPr>
            <w:tcW w:w="851" w:type="dxa"/>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rPr>
                <w:sz w:val="24"/>
                <w:szCs w:val="24"/>
              </w:rPr>
            </w:pPr>
            <w:r w:rsidRPr="00A7007C">
              <w:rPr>
                <w:sz w:val="24"/>
                <w:szCs w:val="24"/>
              </w:rPr>
              <w:t>2020-2022</w:t>
            </w:r>
          </w:p>
        </w:tc>
        <w:tc>
          <w:tcPr>
            <w:tcW w:w="1275" w:type="dxa"/>
            <w:tcBorders>
              <w:top w:val="single" w:sz="4" w:space="0" w:color="auto"/>
              <w:left w:val="single" w:sz="4" w:space="0" w:color="auto"/>
              <w:bottom w:val="single" w:sz="4" w:space="0" w:color="auto"/>
              <w:right w:val="single" w:sz="4" w:space="0" w:color="auto"/>
            </w:tcBorders>
            <w:hideMark/>
          </w:tcPr>
          <w:p w:rsidR="00D327A9" w:rsidRPr="00A7007C" w:rsidRDefault="00F64827">
            <w:pPr>
              <w:spacing w:line="276" w:lineRule="auto"/>
              <w:rPr>
                <w:sz w:val="24"/>
                <w:szCs w:val="24"/>
              </w:rPr>
            </w:pPr>
            <w:r w:rsidRPr="00A7007C">
              <w:rPr>
                <w:sz w:val="24"/>
                <w:szCs w:val="24"/>
              </w:rPr>
              <w:t>ТМОТЧХ</w:t>
            </w:r>
          </w:p>
        </w:tc>
        <w:tc>
          <w:tcPr>
            <w:tcW w:w="1134" w:type="dxa"/>
            <w:gridSpan w:val="2"/>
            <w:tcBorders>
              <w:top w:val="single" w:sz="4" w:space="0" w:color="auto"/>
              <w:left w:val="single" w:sz="4" w:space="0" w:color="auto"/>
              <w:bottom w:val="single" w:sz="4" w:space="0" w:color="auto"/>
              <w:right w:val="single" w:sz="4" w:space="0" w:color="auto"/>
            </w:tcBorders>
            <w:hideMark/>
          </w:tcPr>
          <w:p w:rsidR="00D327A9" w:rsidRPr="00A7007C" w:rsidRDefault="00F64827">
            <w:pPr>
              <w:spacing w:line="276" w:lineRule="auto"/>
              <w:rPr>
                <w:sz w:val="24"/>
                <w:szCs w:val="24"/>
              </w:rPr>
            </w:pPr>
            <w:r w:rsidRPr="00A7007C">
              <w:rPr>
                <w:sz w:val="24"/>
                <w:szCs w:val="24"/>
              </w:rPr>
              <w:t xml:space="preserve">Не </w:t>
            </w:r>
            <w:r w:rsidRPr="00A7007C">
              <w:rPr>
                <w:sz w:val="22"/>
                <w:szCs w:val="22"/>
              </w:rPr>
              <w:t>потребує</w:t>
            </w:r>
            <w:r w:rsidRPr="00A7007C">
              <w:rPr>
                <w:sz w:val="24"/>
                <w:szCs w:val="24"/>
              </w:rPr>
              <w:t>коштів</w:t>
            </w:r>
          </w:p>
        </w:tc>
        <w:tc>
          <w:tcPr>
            <w:tcW w:w="709" w:type="dxa"/>
            <w:gridSpan w:val="2"/>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4"/>
                <w:szCs w:val="24"/>
              </w:rPr>
            </w:pPr>
            <w:r w:rsidRPr="00A7007C">
              <w:rP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4"/>
                <w:szCs w:val="24"/>
              </w:rPr>
            </w:pPr>
            <w:r w:rsidRPr="00A7007C">
              <w:rPr>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4"/>
                <w:szCs w:val="24"/>
              </w:rPr>
            </w:pPr>
            <w:r w:rsidRPr="00A7007C">
              <w:rPr>
                <w:sz w:val="24"/>
                <w:szCs w:val="24"/>
              </w:rPr>
              <w:t>-</w:t>
            </w:r>
          </w:p>
        </w:tc>
        <w:tc>
          <w:tcPr>
            <w:tcW w:w="1853" w:type="dxa"/>
            <w:gridSpan w:val="2"/>
            <w:tcBorders>
              <w:top w:val="single" w:sz="4" w:space="0" w:color="auto"/>
              <w:left w:val="single" w:sz="4" w:space="0" w:color="auto"/>
              <w:bottom w:val="single" w:sz="4" w:space="0" w:color="auto"/>
              <w:right w:val="single" w:sz="4" w:space="0" w:color="auto"/>
            </w:tcBorders>
            <w:hideMark/>
          </w:tcPr>
          <w:p w:rsidR="001311B5" w:rsidRPr="00A7007C" w:rsidRDefault="001311B5" w:rsidP="001311B5">
            <w:pPr>
              <w:spacing w:line="276" w:lineRule="auto"/>
              <w:rPr>
                <w:sz w:val="24"/>
                <w:szCs w:val="24"/>
              </w:rPr>
            </w:pPr>
            <w:r w:rsidRPr="00A7007C">
              <w:rPr>
                <w:sz w:val="24"/>
                <w:szCs w:val="24"/>
              </w:rPr>
              <w:t xml:space="preserve">Забезпечення адресності надання допомоги </w:t>
            </w:r>
          </w:p>
          <w:p w:rsidR="00D327A9" w:rsidRPr="00A7007C" w:rsidRDefault="00D327A9">
            <w:pPr>
              <w:spacing w:line="276" w:lineRule="auto"/>
              <w:rPr>
                <w:sz w:val="24"/>
                <w:szCs w:val="24"/>
              </w:rPr>
            </w:pPr>
          </w:p>
        </w:tc>
      </w:tr>
      <w:tr w:rsidR="00D327A9" w:rsidRPr="00A7007C" w:rsidTr="00B433BD">
        <w:trPr>
          <w:trHeight w:val="4219"/>
        </w:trPr>
        <w:tc>
          <w:tcPr>
            <w:tcW w:w="425" w:type="dxa"/>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4"/>
                <w:szCs w:val="24"/>
              </w:rPr>
            </w:pPr>
            <w:r w:rsidRPr="00A7007C">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D327A9" w:rsidRPr="00A7007C" w:rsidRDefault="00D327A9" w:rsidP="001311B5">
            <w:pPr>
              <w:spacing w:line="276" w:lineRule="auto"/>
              <w:rPr>
                <w:sz w:val="24"/>
                <w:szCs w:val="24"/>
              </w:rPr>
            </w:pPr>
            <w:r w:rsidRPr="00A7007C">
              <w:rPr>
                <w:sz w:val="24"/>
                <w:szCs w:val="24"/>
              </w:rPr>
              <w:t>Агітаційно- пропагандистська діяльність</w:t>
            </w:r>
          </w:p>
        </w:tc>
        <w:tc>
          <w:tcPr>
            <w:tcW w:w="1843" w:type="dxa"/>
            <w:tcBorders>
              <w:top w:val="single" w:sz="4" w:space="0" w:color="auto"/>
              <w:left w:val="single" w:sz="4" w:space="0" w:color="auto"/>
              <w:bottom w:val="single" w:sz="4" w:space="0" w:color="auto"/>
              <w:right w:val="single" w:sz="4" w:space="0" w:color="auto"/>
            </w:tcBorders>
            <w:hideMark/>
          </w:tcPr>
          <w:p w:rsidR="00D327A9" w:rsidRPr="00A7007C" w:rsidRDefault="006475F1" w:rsidP="001F6C72">
            <w:pPr>
              <w:spacing w:line="276" w:lineRule="auto"/>
              <w:rPr>
                <w:sz w:val="24"/>
                <w:szCs w:val="24"/>
              </w:rPr>
            </w:pPr>
            <w:r w:rsidRPr="00A7007C">
              <w:rPr>
                <w:sz w:val="24"/>
                <w:szCs w:val="24"/>
              </w:rPr>
              <w:t>2.1</w:t>
            </w:r>
            <w:r w:rsidR="00D327A9" w:rsidRPr="00A7007C">
              <w:rPr>
                <w:sz w:val="24"/>
                <w:szCs w:val="24"/>
              </w:rPr>
              <w:t xml:space="preserve">Організація лекцій, круглих столів, оглядів-конкурсів, видача буклетів і пам’яток </w:t>
            </w:r>
          </w:p>
        </w:tc>
        <w:tc>
          <w:tcPr>
            <w:tcW w:w="851" w:type="dxa"/>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rPr>
                <w:sz w:val="24"/>
                <w:szCs w:val="24"/>
              </w:rPr>
            </w:pPr>
            <w:r w:rsidRPr="00A7007C">
              <w:rPr>
                <w:sz w:val="24"/>
                <w:szCs w:val="24"/>
              </w:rPr>
              <w:t>2020-2022</w:t>
            </w:r>
          </w:p>
        </w:tc>
        <w:tc>
          <w:tcPr>
            <w:tcW w:w="1275" w:type="dxa"/>
            <w:tcBorders>
              <w:top w:val="single" w:sz="4" w:space="0" w:color="auto"/>
              <w:left w:val="single" w:sz="4" w:space="0" w:color="auto"/>
              <w:bottom w:val="single" w:sz="4" w:space="0" w:color="auto"/>
              <w:right w:val="single" w:sz="4" w:space="0" w:color="auto"/>
            </w:tcBorders>
            <w:hideMark/>
          </w:tcPr>
          <w:p w:rsidR="00D327A9" w:rsidRPr="00A7007C" w:rsidRDefault="00F64827">
            <w:pPr>
              <w:spacing w:line="276" w:lineRule="auto"/>
              <w:rPr>
                <w:sz w:val="24"/>
                <w:szCs w:val="24"/>
              </w:rPr>
            </w:pPr>
            <w:r w:rsidRPr="00A7007C">
              <w:rPr>
                <w:sz w:val="24"/>
                <w:szCs w:val="24"/>
              </w:rPr>
              <w:t>ТМОТЧХ</w:t>
            </w:r>
          </w:p>
        </w:tc>
        <w:tc>
          <w:tcPr>
            <w:tcW w:w="1134" w:type="dxa"/>
            <w:gridSpan w:val="2"/>
            <w:tcBorders>
              <w:top w:val="single" w:sz="4" w:space="0" w:color="auto"/>
              <w:left w:val="single" w:sz="4" w:space="0" w:color="auto"/>
              <w:bottom w:val="single" w:sz="4" w:space="0" w:color="auto"/>
              <w:right w:val="single" w:sz="4" w:space="0" w:color="auto"/>
            </w:tcBorders>
            <w:hideMark/>
          </w:tcPr>
          <w:p w:rsidR="00B844F9" w:rsidRPr="00A7007C" w:rsidRDefault="001F6C72">
            <w:pPr>
              <w:spacing w:line="276" w:lineRule="auto"/>
              <w:jc w:val="center"/>
              <w:rPr>
                <w:sz w:val="24"/>
                <w:szCs w:val="24"/>
              </w:rPr>
            </w:pPr>
            <w:r w:rsidRPr="00A7007C">
              <w:rPr>
                <w:sz w:val="24"/>
                <w:szCs w:val="24"/>
              </w:rPr>
              <w:t>Бюд</w:t>
            </w:r>
            <w:r w:rsidR="00B844F9" w:rsidRPr="00A7007C">
              <w:rPr>
                <w:sz w:val="24"/>
                <w:szCs w:val="24"/>
              </w:rPr>
              <w:t>жет</w:t>
            </w:r>
          </w:p>
          <w:p w:rsidR="00D327A9" w:rsidRPr="00A7007C" w:rsidRDefault="00D327A9" w:rsidP="00B844F9">
            <w:pPr>
              <w:spacing w:line="276" w:lineRule="auto"/>
              <w:rPr>
                <w:sz w:val="24"/>
                <w:szCs w:val="24"/>
              </w:rPr>
            </w:pPr>
            <w:r w:rsidRPr="00A7007C">
              <w:rPr>
                <w:sz w:val="24"/>
                <w:szCs w:val="24"/>
              </w:rPr>
              <w:t xml:space="preserve">громади </w:t>
            </w:r>
          </w:p>
        </w:tc>
        <w:tc>
          <w:tcPr>
            <w:tcW w:w="709" w:type="dxa"/>
            <w:gridSpan w:val="2"/>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4"/>
                <w:szCs w:val="24"/>
              </w:rPr>
            </w:pPr>
            <w:r w:rsidRPr="00A7007C">
              <w:rPr>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4"/>
                <w:szCs w:val="24"/>
              </w:rPr>
            </w:pPr>
            <w:r w:rsidRPr="00A7007C">
              <w:rPr>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4"/>
                <w:szCs w:val="24"/>
              </w:rPr>
            </w:pPr>
            <w:r w:rsidRPr="00A7007C">
              <w:rPr>
                <w:sz w:val="24"/>
                <w:szCs w:val="24"/>
              </w:rPr>
              <w:t>2</w:t>
            </w:r>
          </w:p>
        </w:tc>
        <w:tc>
          <w:tcPr>
            <w:tcW w:w="1853" w:type="dxa"/>
            <w:gridSpan w:val="2"/>
            <w:tcBorders>
              <w:top w:val="single" w:sz="4" w:space="0" w:color="auto"/>
              <w:left w:val="single" w:sz="4" w:space="0" w:color="auto"/>
              <w:bottom w:val="single" w:sz="4" w:space="0" w:color="auto"/>
              <w:right w:val="single" w:sz="4" w:space="0" w:color="auto"/>
            </w:tcBorders>
            <w:hideMark/>
          </w:tcPr>
          <w:p w:rsidR="006475F1" w:rsidRPr="00A7007C" w:rsidRDefault="001F6C72" w:rsidP="006475F1">
            <w:pPr>
              <w:spacing w:line="276" w:lineRule="auto"/>
              <w:rPr>
                <w:sz w:val="24"/>
                <w:szCs w:val="24"/>
              </w:rPr>
            </w:pPr>
            <w:r w:rsidRPr="00A7007C">
              <w:rPr>
                <w:sz w:val="24"/>
                <w:szCs w:val="24"/>
              </w:rPr>
              <w:t xml:space="preserve">Пропаганда здорового способу життя, </w:t>
            </w:r>
            <w:r w:rsidR="006475F1" w:rsidRPr="00A7007C">
              <w:rPr>
                <w:sz w:val="24"/>
                <w:szCs w:val="24"/>
              </w:rPr>
              <w:t xml:space="preserve">ідей та завдань Червонохресного Руху, </w:t>
            </w:r>
            <w:r w:rsidRPr="00A7007C">
              <w:rPr>
                <w:sz w:val="24"/>
                <w:szCs w:val="24"/>
              </w:rPr>
              <w:t xml:space="preserve">залучення </w:t>
            </w:r>
            <w:r w:rsidR="006475F1" w:rsidRPr="00A7007C">
              <w:rPr>
                <w:sz w:val="24"/>
                <w:szCs w:val="24"/>
              </w:rPr>
              <w:t>безкоштовних донорів.</w:t>
            </w:r>
          </w:p>
          <w:p w:rsidR="00D327A9" w:rsidRPr="00A7007C" w:rsidRDefault="00D327A9" w:rsidP="00B433BD">
            <w:pPr>
              <w:spacing w:line="276" w:lineRule="auto"/>
              <w:rPr>
                <w:sz w:val="24"/>
                <w:szCs w:val="24"/>
              </w:rPr>
            </w:pPr>
            <w:r w:rsidRPr="00A7007C">
              <w:rPr>
                <w:sz w:val="24"/>
                <w:szCs w:val="24"/>
              </w:rPr>
              <w:t xml:space="preserve">Видання агітаційно-пропагандистських інформаційних друкованих матеріалів </w:t>
            </w:r>
            <w:r w:rsidR="00F638E8" w:rsidRPr="00A7007C">
              <w:rPr>
                <w:sz w:val="24"/>
                <w:szCs w:val="24"/>
              </w:rPr>
              <w:t xml:space="preserve">(не менше 2 буклетів </w:t>
            </w:r>
            <w:r w:rsidR="006475F1" w:rsidRPr="00A7007C">
              <w:rPr>
                <w:sz w:val="24"/>
                <w:szCs w:val="24"/>
              </w:rPr>
              <w:t>-тиражем по 500примір</w:t>
            </w:r>
            <w:r w:rsidR="001311B5" w:rsidRPr="00A7007C">
              <w:rPr>
                <w:sz w:val="24"/>
                <w:szCs w:val="24"/>
              </w:rPr>
              <w:t>ників</w:t>
            </w:r>
          </w:p>
        </w:tc>
      </w:tr>
      <w:tr w:rsidR="00D327A9" w:rsidRPr="00A7007C" w:rsidTr="00B433BD">
        <w:trPr>
          <w:trHeight w:val="589"/>
        </w:trPr>
        <w:tc>
          <w:tcPr>
            <w:tcW w:w="425" w:type="dxa"/>
            <w:tcBorders>
              <w:top w:val="single" w:sz="4" w:space="0" w:color="auto"/>
              <w:left w:val="single" w:sz="4" w:space="0" w:color="auto"/>
              <w:bottom w:val="single" w:sz="4" w:space="0" w:color="auto"/>
              <w:right w:val="single" w:sz="4" w:space="0" w:color="auto"/>
            </w:tcBorders>
          </w:tcPr>
          <w:p w:rsidR="00D327A9" w:rsidRPr="00A7007C" w:rsidRDefault="00D327A9">
            <w:pPr>
              <w:spacing w:line="276" w:lineRule="auto"/>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27A9" w:rsidRPr="00A7007C" w:rsidRDefault="00D327A9">
            <w:pPr>
              <w:spacing w:line="276"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327A9" w:rsidRPr="00A7007C" w:rsidRDefault="006475F1">
            <w:pPr>
              <w:spacing w:line="276" w:lineRule="auto"/>
              <w:rPr>
                <w:sz w:val="24"/>
                <w:szCs w:val="24"/>
              </w:rPr>
            </w:pPr>
            <w:r w:rsidRPr="00A7007C">
              <w:rPr>
                <w:sz w:val="24"/>
                <w:szCs w:val="24"/>
              </w:rPr>
              <w:t>2.2</w:t>
            </w:r>
            <w:r w:rsidR="00D327A9" w:rsidRPr="00A7007C">
              <w:rPr>
                <w:sz w:val="24"/>
                <w:szCs w:val="24"/>
              </w:rPr>
              <w:t xml:space="preserve">Організація вечорів відпочинку, походів у театр, екскурсій для підопічних </w:t>
            </w:r>
            <w:r w:rsidRPr="00A7007C">
              <w:rPr>
                <w:sz w:val="24"/>
                <w:szCs w:val="24"/>
              </w:rPr>
              <w:t>ТМОТЧХ</w:t>
            </w:r>
          </w:p>
        </w:tc>
        <w:tc>
          <w:tcPr>
            <w:tcW w:w="851" w:type="dxa"/>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rPr>
                <w:sz w:val="24"/>
                <w:szCs w:val="24"/>
              </w:rPr>
            </w:pPr>
            <w:r w:rsidRPr="00A7007C">
              <w:rPr>
                <w:sz w:val="24"/>
                <w:szCs w:val="24"/>
              </w:rPr>
              <w:t>2020-2022</w:t>
            </w:r>
          </w:p>
        </w:tc>
        <w:tc>
          <w:tcPr>
            <w:tcW w:w="1275" w:type="dxa"/>
            <w:tcBorders>
              <w:top w:val="single" w:sz="4" w:space="0" w:color="auto"/>
              <w:left w:val="single" w:sz="4" w:space="0" w:color="auto"/>
              <w:bottom w:val="single" w:sz="4" w:space="0" w:color="auto"/>
              <w:right w:val="single" w:sz="4" w:space="0" w:color="auto"/>
            </w:tcBorders>
            <w:hideMark/>
          </w:tcPr>
          <w:p w:rsidR="00D327A9" w:rsidRPr="00A7007C" w:rsidRDefault="00F64827">
            <w:pPr>
              <w:spacing w:line="276" w:lineRule="auto"/>
              <w:rPr>
                <w:sz w:val="24"/>
                <w:szCs w:val="24"/>
              </w:rPr>
            </w:pPr>
            <w:r w:rsidRPr="00A7007C">
              <w:rPr>
                <w:sz w:val="24"/>
                <w:szCs w:val="24"/>
              </w:rPr>
              <w:t>ТМОТЧХ</w:t>
            </w:r>
          </w:p>
        </w:tc>
        <w:tc>
          <w:tcPr>
            <w:tcW w:w="1134" w:type="dxa"/>
            <w:gridSpan w:val="2"/>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4"/>
                <w:szCs w:val="24"/>
              </w:rPr>
            </w:pPr>
            <w:r w:rsidRPr="00A7007C">
              <w:rPr>
                <w:sz w:val="24"/>
                <w:szCs w:val="24"/>
              </w:rPr>
              <w:t>Кошти небюд-жетних джерел</w:t>
            </w:r>
          </w:p>
        </w:tc>
        <w:tc>
          <w:tcPr>
            <w:tcW w:w="709" w:type="dxa"/>
            <w:gridSpan w:val="2"/>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4"/>
                <w:szCs w:val="24"/>
              </w:rPr>
            </w:pPr>
            <w:r w:rsidRPr="00A7007C">
              <w:rPr>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4"/>
                <w:szCs w:val="24"/>
              </w:rPr>
            </w:pPr>
            <w:r w:rsidRPr="00A7007C">
              <w:rPr>
                <w:sz w:val="24"/>
                <w:szCs w:val="24"/>
              </w:rPr>
              <w:t>7</w:t>
            </w:r>
          </w:p>
        </w:tc>
        <w:tc>
          <w:tcPr>
            <w:tcW w:w="708" w:type="dxa"/>
            <w:gridSpan w:val="2"/>
            <w:tcBorders>
              <w:top w:val="single" w:sz="4" w:space="0" w:color="auto"/>
              <w:left w:val="single" w:sz="4" w:space="0" w:color="auto"/>
              <w:bottom w:val="single" w:sz="4" w:space="0" w:color="auto"/>
              <w:right w:val="single" w:sz="4" w:space="0" w:color="auto"/>
            </w:tcBorders>
            <w:hideMark/>
          </w:tcPr>
          <w:p w:rsidR="00D327A9" w:rsidRPr="00A7007C" w:rsidRDefault="00D327A9">
            <w:pPr>
              <w:spacing w:line="276" w:lineRule="auto"/>
              <w:jc w:val="center"/>
              <w:rPr>
                <w:sz w:val="24"/>
                <w:szCs w:val="24"/>
              </w:rPr>
            </w:pPr>
            <w:r w:rsidRPr="00A7007C">
              <w:rPr>
                <w:sz w:val="24"/>
                <w:szCs w:val="24"/>
              </w:rPr>
              <w:t>7</w:t>
            </w:r>
          </w:p>
        </w:tc>
        <w:tc>
          <w:tcPr>
            <w:tcW w:w="1853" w:type="dxa"/>
            <w:gridSpan w:val="2"/>
            <w:tcBorders>
              <w:top w:val="single" w:sz="4" w:space="0" w:color="auto"/>
              <w:left w:val="single" w:sz="4" w:space="0" w:color="auto"/>
              <w:bottom w:val="single" w:sz="4" w:space="0" w:color="auto"/>
              <w:right w:val="single" w:sz="4" w:space="0" w:color="auto"/>
            </w:tcBorders>
            <w:hideMark/>
          </w:tcPr>
          <w:p w:rsidR="00D327A9" w:rsidRPr="00A7007C" w:rsidRDefault="008059D8" w:rsidP="008059D8">
            <w:pPr>
              <w:spacing w:line="276" w:lineRule="auto"/>
              <w:rPr>
                <w:sz w:val="24"/>
                <w:szCs w:val="24"/>
              </w:rPr>
            </w:pPr>
            <w:r w:rsidRPr="00A7007C">
              <w:rPr>
                <w:sz w:val="24"/>
                <w:szCs w:val="24"/>
              </w:rPr>
              <w:t>З</w:t>
            </w:r>
            <w:r w:rsidR="00D327A9" w:rsidRPr="00A7007C">
              <w:rPr>
                <w:sz w:val="24"/>
                <w:szCs w:val="24"/>
              </w:rPr>
              <w:t>міцнення психологічного та фізичного здоров’я малозахищенихгромадян</w:t>
            </w:r>
            <w:r w:rsidR="00991090" w:rsidRPr="00A7007C">
              <w:rPr>
                <w:sz w:val="24"/>
                <w:szCs w:val="24"/>
              </w:rPr>
              <w:t xml:space="preserve"> (не менше 2 заходів</w:t>
            </w:r>
            <w:r w:rsidR="00DB5150">
              <w:rPr>
                <w:sz w:val="24"/>
                <w:szCs w:val="24"/>
              </w:rPr>
              <w:t xml:space="preserve"> </w:t>
            </w:r>
            <w:r w:rsidR="00991090" w:rsidRPr="00A7007C">
              <w:rPr>
                <w:sz w:val="24"/>
                <w:szCs w:val="24"/>
              </w:rPr>
              <w:t>щороку)</w:t>
            </w:r>
          </w:p>
        </w:tc>
      </w:tr>
      <w:tr w:rsidR="00F64827" w:rsidRPr="00A7007C" w:rsidTr="00B433BD">
        <w:trPr>
          <w:trHeight w:val="2825"/>
        </w:trPr>
        <w:tc>
          <w:tcPr>
            <w:tcW w:w="425" w:type="dxa"/>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jc w:val="center"/>
              <w:rPr>
                <w:sz w:val="24"/>
                <w:szCs w:val="24"/>
              </w:rPr>
            </w:pPr>
            <w:r w:rsidRPr="00A7007C">
              <w:rPr>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F64827" w:rsidRPr="00A7007C" w:rsidRDefault="00B433BD" w:rsidP="00B433BD">
            <w:pPr>
              <w:spacing w:line="276" w:lineRule="auto"/>
              <w:rPr>
                <w:sz w:val="24"/>
                <w:szCs w:val="24"/>
              </w:rPr>
            </w:pPr>
            <w:r w:rsidRPr="00A7007C">
              <w:rPr>
                <w:sz w:val="24"/>
                <w:szCs w:val="24"/>
              </w:rPr>
              <w:t>П</w:t>
            </w:r>
            <w:r w:rsidR="00F64827" w:rsidRPr="00A7007C">
              <w:rPr>
                <w:sz w:val="24"/>
                <w:szCs w:val="24"/>
              </w:rPr>
              <w:t>ідтримка соціально незахищених верств населення</w:t>
            </w:r>
          </w:p>
        </w:tc>
        <w:tc>
          <w:tcPr>
            <w:tcW w:w="1843" w:type="dxa"/>
            <w:tcBorders>
              <w:top w:val="single" w:sz="4" w:space="0" w:color="auto"/>
              <w:left w:val="single" w:sz="4" w:space="0" w:color="auto"/>
              <w:bottom w:val="single" w:sz="4" w:space="0" w:color="auto"/>
              <w:right w:val="single" w:sz="4" w:space="0" w:color="auto"/>
            </w:tcBorders>
            <w:hideMark/>
          </w:tcPr>
          <w:p w:rsidR="00F64827" w:rsidRPr="00A7007C" w:rsidRDefault="00F64827" w:rsidP="00B433BD">
            <w:pPr>
              <w:spacing w:line="276" w:lineRule="auto"/>
              <w:rPr>
                <w:sz w:val="24"/>
                <w:szCs w:val="24"/>
              </w:rPr>
            </w:pPr>
            <w:r w:rsidRPr="00A7007C">
              <w:rPr>
                <w:sz w:val="24"/>
                <w:szCs w:val="24"/>
              </w:rPr>
              <w:t xml:space="preserve">3.1. </w:t>
            </w:r>
            <w:r w:rsidR="006475F1" w:rsidRPr="00A7007C">
              <w:rPr>
                <w:sz w:val="24"/>
                <w:szCs w:val="24"/>
              </w:rPr>
              <w:t xml:space="preserve">Надання грошової </w:t>
            </w:r>
            <w:r w:rsidRPr="00A7007C">
              <w:rPr>
                <w:sz w:val="24"/>
                <w:szCs w:val="24"/>
              </w:rPr>
              <w:t xml:space="preserve">допомоги </w:t>
            </w:r>
          </w:p>
        </w:tc>
        <w:tc>
          <w:tcPr>
            <w:tcW w:w="851" w:type="dxa"/>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rPr>
                <w:sz w:val="24"/>
                <w:szCs w:val="24"/>
              </w:rPr>
            </w:pPr>
            <w:r w:rsidRPr="00A7007C">
              <w:rPr>
                <w:sz w:val="24"/>
                <w:szCs w:val="24"/>
              </w:rPr>
              <w:t>2020-2022</w:t>
            </w:r>
          </w:p>
        </w:tc>
        <w:tc>
          <w:tcPr>
            <w:tcW w:w="1275" w:type="dxa"/>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rPr>
                <w:sz w:val="24"/>
                <w:szCs w:val="24"/>
              </w:rPr>
            </w:pPr>
            <w:r w:rsidRPr="00A7007C">
              <w:rPr>
                <w:sz w:val="24"/>
                <w:szCs w:val="24"/>
              </w:rPr>
              <w:t>ТМОТЧХ</w:t>
            </w:r>
          </w:p>
        </w:tc>
        <w:tc>
          <w:tcPr>
            <w:tcW w:w="1134" w:type="dxa"/>
            <w:gridSpan w:val="2"/>
            <w:tcBorders>
              <w:top w:val="single" w:sz="4" w:space="0" w:color="auto"/>
              <w:left w:val="single" w:sz="4" w:space="0" w:color="auto"/>
              <w:bottom w:val="single" w:sz="4" w:space="0" w:color="auto"/>
              <w:right w:val="single" w:sz="4" w:space="0" w:color="auto"/>
            </w:tcBorders>
            <w:hideMark/>
          </w:tcPr>
          <w:p w:rsidR="001F6C72" w:rsidRPr="00A7007C" w:rsidRDefault="00F64827" w:rsidP="00B433BD">
            <w:pPr>
              <w:spacing w:line="276" w:lineRule="auto"/>
              <w:jc w:val="center"/>
              <w:rPr>
                <w:sz w:val="24"/>
                <w:szCs w:val="24"/>
              </w:rPr>
            </w:pPr>
            <w:r w:rsidRPr="00A7007C">
              <w:rPr>
                <w:sz w:val="24"/>
                <w:szCs w:val="24"/>
              </w:rPr>
              <w:t>Кошти небю</w:t>
            </w:r>
            <w:r w:rsidR="001311B5" w:rsidRPr="00A7007C">
              <w:rPr>
                <w:sz w:val="24"/>
                <w:szCs w:val="24"/>
              </w:rPr>
              <w:t>-</w:t>
            </w:r>
            <w:r w:rsidRPr="00A7007C">
              <w:rPr>
                <w:sz w:val="24"/>
                <w:szCs w:val="24"/>
              </w:rPr>
              <w:t>джетних джерел</w:t>
            </w:r>
          </w:p>
        </w:tc>
        <w:tc>
          <w:tcPr>
            <w:tcW w:w="709" w:type="dxa"/>
            <w:gridSpan w:val="2"/>
            <w:tcBorders>
              <w:top w:val="single" w:sz="4" w:space="0" w:color="auto"/>
              <w:left w:val="single" w:sz="4" w:space="0" w:color="auto"/>
              <w:bottom w:val="single" w:sz="4" w:space="0" w:color="auto"/>
              <w:right w:val="single" w:sz="4" w:space="0" w:color="auto"/>
            </w:tcBorders>
            <w:hideMark/>
          </w:tcPr>
          <w:p w:rsidR="00F64827" w:rsidRPr="00A7007C" w:rsidRDefault="00F64827" w:rsidP="00DB1144">
            <w:pPr>
              <w:spacing w:line="276" w:lineRule="auto"/>
              <w:jc w:val="center"/>
              <w:rPr>
                <w:sz w:val="24"/>
                <w:szCs w:val="24"/>
              </w:rPr>
            </w:pPr>
            <w:r w:rsidRPr="00A7007C">
              <w:rPr>
                <w:sz w:val="24"/>
                <w:szCs w:val="24"/>
              </w:rPr>
              <w:t>23</w:t>
            </w:r>
          </w:p>
          <w:p w:rsidR="00F64827" w:rsidRPr="00A7007C" w:rsidRDefault="00F64827" w:rsidP="00DB1144">
            <w:pPr>
              <w:spacing w:line="276" w:lineRule="auto"/>
              <w:jc w:val="center"/>
              <w:rPr>
                <w:sz w:val="24"/>
                <w:szCs w:val="24"/>
              </w:rPr>
            </w:pPr>
          </w:p>
          <w:p w:rsidR="00F64827" w:rsidRPr="00A7007C" w:rsidRDefault="00F64827" w:rsidP="00DB1144">
            <w:pPr>
              <w:spacing w:line="276" w:lineRule="auto"/>
              <w:jc w:val="center"/>
              <w:rPr>
                <w:sz w:val="24"/>
                <w:szCs w:val="24"/>
              </w:rPr>
            </w:pPr>
          </w:p>
          <w:p w:rsidR="00F64827" w:rsidRPr="00A7007C" w:rsidRDefault="00F64827" w:rsidP="00F64827">
            <w:pPr>
              <w:spacing w:line="276" w:lineRule="auto"/>
              <w:rPr>
                <w:sz w:val="24"/>
                <w:szCs w:val="24"/>
              </w:rPr>
            </w:pPr>
          </w:p>
          <w:p w:rsidR="00F64827" w:rsidRPr="00A7007C" w:rsidRDefault="00F64827" w:rsidP="00F64827">
            <w:pPr>
              <w:spacing w:line="276" w:lineRule="auto"/>
              <w:rPr>
                <w:sz w:val="24"/>
                <w:szCs w:val="24"/>
              </w:rPr>
            </w:pPr>
          </w:p>
          <w:p w:rsidR="00F64827" w:rsidRPr="00A7007C" w:rsidRDefault="00F64827" w:rsidP="00F64827">
            <w:pPr>
              <w:spacing w:line="276" w:lineRule="auto"/>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F64827" w:rsidRPr="00A7007C" w:rsidRDefault="00F64827" w:rsidP="00DB1144">
            <w:pPr>
              <w:spacing w:line="276" w:lineRule="auto"/>
              <w:jc w:val="center"/>
              <w:rPr>
                <w:sz w:val="24"/>
                <w:szCs w:val="24"/>
              </w:rPr>
            </w:pPr>
            <w:r w:rsidRPr="00A7007C">
              <w:rPr>
                <w:sz w:val="24"/>
                <w:szCs w:val="24"/>
              </w:rPr>
              <w:t>23</w:t>
            </w:r>
          </w:p>
          <w:p w:rsidR="00F64827" w:rsidRPr="00A7007C" w:rsidRDefault="00F64827" w:rsidP="00DB1144">
            <w:pPr>
              <w:spacing w:line="276" w:lineRule="auto"/>
              <w:jc w:val="center"/>
              <w:rPr>
                <w:sz w:val="24"/>
                <w:szCs w:val="24"/>
              </w:rPr>
            </w:pPr>
          </w:p>
          <w:p w:rsidR="00F64827" w:rsidRPr="00A7007C" w:rsidRDefault="00F64827" w:rsidP="00DB1144">
            <w:pPr>
              <w:spacing w:line="276" w:lineRule="auto"/>
              <w:jc w:val="center"/>
              <w:rPr>
                <w:sz w:val="24"/>
                <w:szCs w:val="24"/>
              </w:rPr>
            </w:pPr>
          </w:p>
          <w:p w:rsidR="00F64827" w:rsidRPr="00A7007C" w:rsidRDefault="00F64827" w:rsidP="00F64827">
            <w:pPr>
              <w:spacing w:line="276" w:lineRule="auto"/>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F64827" w:rsidRPr="00A7007C" w:rsidRDefault="00F64827" w:rsidP="00DB1144">
            <w:pPr>
              <w:spacing w:line="276" w:lineRule="auto"/>
              <w:jc w:val="center"/>
              <w:rPr>
                <w:sz w:val="24"/>
                <w:szCs w:val="24"/>
              </w:rPr>
            </w:pPr>
            <w:r w:rsidRPr="00A7007C">
              <w:rPr>
                <w:sz w:val="24"/>
                <w:szCs w:val="24"/>
              </w:rPr>
              <w:t>23</w:t>
            </w:r>
          </w:p>
          <w:p w:rsidR="00F64827" w:rsidRPr="00A7007C" w:rsidRDefault="00F64827" w:rsidP="00DB1144">
            <w:pPr>
              <w:spacing w:line="276" w:lineRule="auto"/>
              <w:jc w:val="center"/>
              <w:rPr>
                <w:sz w:val="24"/>
                <w:szCs w:val="24"/>
              </w:rPr>
            </w:pPr>
          </w:p>
          <w:p w:rsidR="00F64827" w:rsidRPr="00A7007C" w:rsidRDefault="00F64827" w:rsidP="00F64827">
            <w:pPr>
              <w:spacing w:line="276" w:lineRule="auto"/>
              <w:rPr>
                <w:sz w:val="24"/>
                <w:szCs w:val="24"/>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1F6C72" w:rsidRPr="00A7007C" w:rsidRDefault="008059D8" w:rsidP="00B433BD">
            <w:pPr>
              <w:spacing w:line="276" w:lineRule="auto"/>
              <w:rPr>
                <w:sz w:val="24"/>
                <w:szCs w:val="24"/>
              </w:rPr>
            </w:pPr>
            <w:r w:rsidRPr="00A7007C">
              <w:rPr>
                <w:sz w:val="24"/>
                <w:szCs w:val="24"/>
              </w:rPr>
              <w:t>Н</w:t>
            </w:r>
            <w:r w:rsidR="001F6C72" w:rsidRPr="00A7007C">
              <w:rPr>
                <w:sz w:val="24"/>
                <w:szCs w:val="24"/>
              </w:rPr>
              <w:t xml:space="preserve">адання </w:t>
            </w:r>
            <w:r w:rsidR="00F64827" w:rsidRPr="00A7007C">
              <w:rPr>
                <w:sz w:val="24"/>
                <w:szCs w:val="24"/>
              </w:rPr>
              <w:t xml:space="preserve">одноразової матеріальної допомоги </w:t>
            </w:r>
            <w:r w:rsidRPr="00A7007C">
              <w:rPr>
                <w:sz w:val="24"/>
                <w:szCs w:val="24"/>
              </w:rPr>
              <w:t xml:space="preserve">щорічно  </w:t>
            </w:r>
            <w:r w:rsidR="001311B5" w:rsidRPr="00A7007C">
              <w:rPr>
                <w:sz w:val="24"/>
                <w:szCs w:val="24"/>
              </w:rPr>
              <w:t xml:space="preserve">не менше  20 </w:t>
            </w:r>
            <w:r w:rsidR="00F64827" w:rsidRPr="00A7007C">
              <w:rPr>
                <w:sz w:val="24"/>
                <w:szCs w:val="24"/>
              </w:rPr>
              <w:t xml:space="preserve">соціально незахищеним </w:t>
            </w:r>
            <w:r w:rsidR="001311B5" w:rsidRPr="00A7007C">
              <w:rPr>
                <w:sz w:val="24"/>
                <w:szCs w:val="24"/>
              </w:rPr>
              <w:t xml:space="preserve">особам </w:t>
            </w:r>
          </w:p>
        </w:tc>
      </w:tr>
      <w:tr w:rsidR="001311B5" w:rsidRPr="00A7007C" w:rsidTr="0028116A">
        <w:trPr>
          <w:trHeight w:val="2351"/>
        </w:trPr>
        <w:tc>
          <w:tcPr>
            <w:tcW w:w="425" w:type="dxa"/>
            <w:tcBorders>
              <w:top w:val="single" w:sz="4" w:space="0" w:color="auto"/>
              <w:left w:val="single" w:sz="4" w:space="0" w:color="auto"/>
              <w:bottom w:val="single" w:sz="4" w:space="0" w:color="auto"/>
              <w:right w:val="single" w:sz="4" w:space="0" w:color="auto"/>
            </w:tcBorders>
          </w:tcPr>
          <w:p w:rsidR="001311B5" w:rsidRPr="00A7007C" w:rsidRDefault="001311B5">
            <w:pPr>
              <w:spacing w:line="276" w:lineRule="auto"/>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311B5" w:rsidRPr="00A7007C" w:rsidRDefault="001311B5">
            <w:pPr>
              <w:spacing w:line="276"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311B5" w:rsidRPr="00A7007C" w:rsidRDefault="001311B5" w:rsidP="001311B5">
            <w:pPr>
              <w:spacing w:line="276" w:lineRule="auto"/>
              <w:rPr>
                <w:sz w:val="24"/>
                <w:szCs w:val="24"/>
              </w:rPr>
            </w:pPr>
            <w:r w:rsidRPr="00A7007C">
              <w:rPr>
                <w:sz w:val="24"/>
                <w:szCs w:val="24"/>
              </w:rPr>
              <w:t xml:space="preserve">3.2.Надання </w:t>
            </w:r>
            <w:r w:rsidR="00B433BD" w:rsidRPr="00A7007C">
              <w:rPr>
                <w:sz w:val="24"/>
                <w:szCs w:val="24"/>
              </w:rPr>
              <w:t>допомоги в натуральній формі</w:t>
            </w:r>
          </w:p>
          <w:p w:rsidR="001311B5" w:rsidRPr="00A7007C" w:rsidRDefault="001311B5" w:rsidP="001311B5">
            <w:pPr>
              <w:spacing w:line="276"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311B5" w:rsidRPr="00A7007C" w:rsidRDefault="001311B5">
            <w:pPr>
              <w:spacing w:line="276"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311B5" w:rsidRPr="00A7007C" w:rsidRDefault="001311B5">
            <w:pPr>
              <w:spacing w:line="276"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311B5" w:rsidRPr="00A7007C" w:rsidRDefault="001311B5" w:rsidP="001311B5">
            <w:pPr>
              <w:spacing w:line="276" w:lineRule="auto"/>
              <w:rPr>
                <w:sz w:val="24"/>
                <w:szCs w:val="24"/>
              </w:rPr>
            </w:pPr>
            <w:r w:rsidRPr="00A7007C">
              <w:rPr>
                <w:sz w:val="24"/>
                <w:szCs w:val="24"/>
              </w:rPr>
              <w:t>Бюджет громади</w:t>
            </w:r>
          </w:p>
          <w:p w:rsidR="001311B5" w:rsidRPr="00A7007C" w:rsidRDefault="001311B5" w:rsidP="001311B5">
            <w:pPr>
              <w:spacing w:line="276" w:lineRule="auto"/>
              <w:jc w:val="center"/>
              <w:rPr>
                <w:sz w:val="24"/>
                <w:szCs w:val="24"/>
              </w:rPr>
            </w:pPr>
          </w:p>
          <w:p w:rsidR="001311B5" w:rsidRPr="00A7007C" w:rsidRDefault="001311B5" w:rsidP="00B433BD">
            <w:pPr>
              <w:spacing w:line="276" w:lineRule="auto"/>
              <w:jc w:val="center"/>
              <w:rPr>
                <w:sz w:val="24"/>
                <w:szCs w:val="24"/>
              </w:rPr>
            </w:pPr>
            <w:r w:rsidRPr="00A7007C">
              <w:rPr>
                <w:sz w:val="24"/>
                <w:szCs w:val="24"/>
              </w:rPr>
              <w:t>Кошти небюджетних</w:t>
            </w:r>
            <w:r w:rsidR="00B433BD" w:rsidRPr="00A7007C">
              <w:rPr>
                <w:sz w:val="24"/>
                <w:szCs w:val="24"/>
              </w:rPr>
              <w:t xml:space="preserve"> джерел</w:t>
            </w:r>
          </w:p>
        </w:tc>
        <w:tc>
          <w:tcPr>
            <w:tcW w:w="709" w:type="dxa"/>
            <w:gridSpan w:val="2"/>
            <w:tcBorders>
              <w:top w:val="single" w:sz="4" w:space="0" w:color="auto"/>
              <w:left w:val="single" w:sz="4" w:space="0" w:color="auto"/>
              <w:bottom w:val="single" w:sz="4" w:space="0" w:color="auto"/>
              <w:right w:val="single" w:sz="4" w:space="0" w:color="auto"/>
            </w:tcBorders>
          </w:tcPr>
          <w:p w:rsidR="001311B5" w:rsidRPr="00A7007C" w:rsidRDefault="001311B5" w:rsidP="00DB1144">
            <w:pPr>
              <w:spacing w:line="276" w:lineRule="auto"/>
              <w:jc w:val="center"/>
              <w:rPr>
                <w:sz w:val="24"/>
                <w:szCs w:val="24"/>
              </w:rPr>
            </w:pPr>
            <w:r w:rsidRPr="00A7007C">
              <w:rPr>
                <w:sz w:val="24"/>
                <w:szCs w:val="24"/>
              </w:rPr>
              <w:t>18</w:t>
            </w:r>
          </w:p>
          <w:p w:rsidR="001311B5" w:rsidRPr="00A7007C" w:rsidRDefault="001311B5" w:rsidP="00DB1144">
            <w:pPr>
              <w:spacing w:line="276" w:lineRule="auto"/>
              <w:jc w:val="center"/>
              <w:rPr>
                <w:sz w:val="24"/>
                <w:szCs w:val="24"/>
              </w:rPr>
            </w:pPr>
          </w:p>
          <w:p w:rsidR="001311B5" w:rsidRPr="00A7007C" w:rsidRDefault="001311B5" w:rsidP="00DB1144">
            <w:pPr>
              <w:spacing w:line="276" w:lineRule="auto"/>
              <w:jc w:val="center"/>
              <w:rPr>
                <w:sz w:val="24"/>
                <w:szCs w:val="24"/>
              </w:rPr>
            </w:pPr>
          </w:p>
          <w:p w:rsidR="001311B5" w:rsidRPr="00A7007C" w:rsidRDefault="001311B5" w:rsidP="00DB1144">
            <w:pPr>
              <w:spacing w:line="276" w:lineRule="auto"/>
              <w:jc w:val="center"/>
              <w:rPr>
                <w:sz w:val="24"/>
                <w:szCs w:val="24"/>
              </w:rPr>
            </w:pPr>
          </w:p>
          <w:p w:rsidR="001311B5" w:rsidRPr="00A7007C" w:rsidRDefault="001311B5" w:rsidP="00DB1144">
            <w:pPr>
              <w:spacing w:line="276" w:lineRule="auto"/>
              <w:jc w:val="center"/>
              <w:rPr>
                <w:sz w:val="24"/>
                <w:szCs w:val="24"/>
              </w:rPr>
            </w:pPr>
          </w:p>
          <w:p w:rsidR="001311B5" w:rsidRPr="00A7007C" w:rsidRDefault="001311B5" w:rsidP="00DB1144">
            <w:pPr>
              <w:spacing w:line="276" w:lineRule="auto"/>
              <w:jc w:val="center"/>
              <w:rPr>
                <w:sz w:val="24"/>
                <w:szCs w:val="24"/>
              </w:rPr>
            </w:pPr>
            <w:r w:rsidRPr="00A7007C">
              <w:rPr>
                <w:sz w:val="24"/>
                <w:szCs w:val="24"/>
              </w:rPr>
              <w:t>445</w:t>
            </w:r>
          </w:p>
        </w:tc>
        <w:tc>
          <w:tcPr>
            <w:tcW w:w="851" w:type="dxa"/>
            <w:gridSpan w:val="2"/>
            <w:tcBorders>
              <w:top w:val="single" w:sz="4" w:space="0" w:color="auto"/>
              <w:left w:val="single" w:sz="4" w:space="0" w:color="auto"/>
              <w:bottom w:val="single" w:sz="4" w:space="0" w:color="auto"/>
              <w:right w:val="single" w:sz="4" w:space="0" w:color="auto"/>
            </w:tcBorders>
          </w:tcPr>
          <w:p w:rsidR="001311B5" w:rsidRPr="00A7007C" w:rsidRDefault="001311B5" w:rsidP="00DB1144">
            <w:pPr>
              <w:spacing w:line="276" w:lineRule="auto"/>
              <w:jc w:val="center"/>
              <w:rPr>
                <w:sz w:val="24"/>
                <w:szCs w:val="24"/>
              </w:rPr>
            </w:pPr>
            <w:r w:rsidRPr="00A7007C">
              <w:rPr>
                <w:sz w:val="24"/>
                <w:szCs w:val="24"/>
              </w:rPr>
              <w:t>18</w:t>
            </w:r>
          </w:p>
          <w:p w:rsidR="001311B5" w:rsidRPr="00A7007C" w:rsidRDefault="001311B5" w:rsidP="00DB1144">
            <w:pPr>
              <w:spacing w:line="276" w:lineRule="auto"/>
              <w:jc w:val="center"/>
              <w:rPr>
                <w:sz w:val="24"/>
                <w:szCs w:val="24"/>
              </w:rPr>
            </w:pPr>
          </w:p>
          <w:p w:rsidR="001311B5" w:rsidRPr="00A7007C" w:rsidRDefault="001311B5" w:rsidP="00DB1144">
            <w:pPr>
              <w:spacing w:line="276" w:lineRule="auto"/>
              <w:jc w:val="center"/>
              <w:rPr>
                <w:sz w:val="24"/>
                <w:szCs w:val="24"/>
              </w:rPr>
            </w:pPr>
          </w:p>
          <w:p w:rsidR="001311B5" w:rsidRPr="00A7007C" w:rsidRDefault="001311B5" w:rsidP="00DB1144">
            <w:pPr>
              <w:spacing w:line="276" w:lineRule="auto"/>
              <w:jc w:val="center"/>
              <w:rPr>
                <w:sz w:val="24"/>
                <w:szCs w:val="24"/>
              </w:rPr>
            </w:pPr>
          </w:p>
          <w:p w:rsidR="001311B5" w:rsidRPr="00A7007C" w:rsidRDefault="001311B5" w:rsidP="00DB1144">
            <w:pPr>
              <w:spacing w:line="276" w:lineRule="auto"/>
              <w:jc w:val="center"/>
              <w:rPr>
                <w:sz w:val="24"/>
                <w:szCs w:val="24"/>
              </w:rPr>
            </w:pPr>
          </w:p>
          <w:p w:rsidR="001311B5" w:rsidRPr="00A7007C" w:rsidRDefault="001311B5" w:rsidP="00DB1144">
            <w:pPr>
              <w:spacing w:line="276" w:lineRule="auto"/>
              <w:jc w:val="center"/>
              <w:rPr>
                <w:sz w:val="24"/>
                <w:szCs w:val="24"/>
              </w:rPr>
            </w:pPr>
            <w:r w:rsidRPr="00A7007C">
              <w:rPr>
                <w:sz w:val="24"/>
                <w:szCs w:val="24"/>
              </w:rPr>
              <w:t>445</w:t>
            </w:r>
          </w:p>
        </w:tc>
        <w:tc>
          <w:tcPr>
            <w:tcW w:w="708" w:type="dxa"/>
            <w:gridSpan w:val="2"/>
            <w:tcBorders>
              <w:top w:val="single" w:sz="4" w:space="0" w:color="auto"/>
              <w:left w:val="single" w:sz="4" w:space="0" w:color="auto"/>
              <w:bottom w:val="single" w:sz="4" w:space="0" w:color="auto"/>
              <w:right w:val="single" w:sz="4" w:space="0" w:color="auto"/>
            </w:tcBorders>
          </w:tcPr>
          <w:p w:rsidR="001311B5" w:rsidRPr="00A7007C" w:rsidRDefault="001311B5" w:rsidP="00DB1144">
            <w:pPr>
              <w:spacing w:line="276" w:lineRule="auto"/>
              <w:jc w:val="center"/>
              <w:rPr>
                <w:sz w:val="24"/>
                <w:szCs w:val="24"/>
              </w:rPr>
            </w:pPr>
            <w:r w:rsidRPr="00A7007C">
              <w:rPr>
                <w:sz w:val="24"/>
                <w:szCs w:val="24"/>
              </w:rPr>
              <w:t>18</w:t>
            </w:r>
          </w:p>
          <w:p w:rsidR="001311B5" w:rsidRPr="00A7007C" w:rsidRDefault="001311B5" w:rsidP="00DB1144">
            <w:pPr>
              <w:spacing w:line="276" w:lineRule="auto"/>
              <w:jc w:val="center"/>
              <w:rPr>
                <w:sz w:val="24"/>
                <w:szCs w:val="24"/>
              </w:rPr>
            </w:pPr>
          </w:p>
          <w:p w:rsidR="001311B5" w:rsidRPr="00A7007C" w:rsidRDefault="001311B5" w:rsidP="00DB1144">
            <w:pPr>
              <w:spacing w:line="276" w:lineRule="auto"/>
              <w:jc w:val="center"/>
              <w:rPr>
                <w:sz w:val="24"/>
                <w:szCs w:val="24"/>
              </w:rPr>
            </w:pPr>
          </w:p>
          <w:p w:rsidR="001311B5" w:rsidRPr="00A7007C" w:rsidRDefault="001311B5" w:rsidP="00DB1144">
            <w:pPr>
              <w:spacing w:line="276" w:lineRule="auto"/>
              <w:jc w:val="center"/>
              <w:rPr>
                <w:sz w:val="24"/>
                <w:szCs w:val="24"/>
              </w:rPr>
            </w:pPr>
          </w:p>
          <w:p w:rsidR="001311B5" w:rsidRPr="00A7007C" w:rsidRDefault="001311B5" w:rsidP="00DB1144">
            <w:pPr>
              <w:spacing w:line="276" w:lineRule="auto"/>
              <w:jc w:val="center"/>
              <w:rPr>
                <w:sz w:val="24"/>
                <w:szCs w:val="24"/>
              </w:rPr>
            </w:pPr>
          </w:p>
          <w:p w:rsidR="001311B5" w:rsidRPr="00A7007C" w:rsidRDefault="001311B5" w:rsidP="00DB1144">
            <w:pPr>
              <w:spacing w:line="276" w:lineRule="auto"/>
              <w:jc w:val="center"/>
              <w:rPr>
                <w:sz w:val="24"/>
                <w:szCs w:val="24"/>
              </w:rPr>
            </w:pPr>
            <w:r w:rsidRPr="00A7007C">
              <w:rPr>
                <w:sz w:val="24"/>
                <w:szCs w:val="24"/>
              </w:rPr>
              <w:t>445</w:t>
            </w:r>
          </w:p>
        </w:tc>
        <w:tc>
          <w:tcPr>
            <w:tcW w:w="1853" w:type="dxa"/>
            <w:gridSpan w:val="2"/>
            <w:tcBorders>
              <w:top w:val="single" w:sz="4" w:space="0" w:color="auto"/>
              <w:left w:val="single" w:sz="4" w:space="0" w:color="auto"/>
              <w:bottom w:val="single" w:sz="4" w:space="0" w:color="auto"/>
              <w:right w:val="single" w:sz="4" w:space="0" w:color="auto"/>
            </w:tcBorders>
          </w:tcPr>
          <w:p w:rsidR="001311B5" w:rsidRPr="00A7007C" w:rsidRDefault="0028116A" w:rsidP="00735A20">
            <w:pPr>
              <w:spacing w:line="276" w:lineRule="auto"/>
              <w:rPr>
                <w:sz w:val="24"/>
                <w:szCs w:val="24"/>
              </w:rPr>
            </w:pPr>
            <w:r w:rsidRPr="00A7007C">
              <w:rPr>
                <w:sz w:val="24"/>
                <w:szCs w:val="24"/>
              </w:rPr>
              <w:t>Забезпечен</w:t>
            </w:r>
            <w:r w:rsidR="00E27FB3" w:rsidRPr="00A7007C">
              <w:rPr>
                <w:sz w:val="24"/>
                <w:szCs w:val="24"/>
              </w:rPr>
              <w:t>н</w:t>
            </w:r>
            <w:r w:rsidRPr="00A7007C">
              <w:rPr>
                <w:sz w:val="24"/>
                <w:szCs w:val="24"/>
              </w:rPr>
              <w:t xml:space="preserve">я </w:t>
            </w:r>
            <w:r w:rsidR="00870A41" w:rsidRPr="00A7007C">
              <w:rPr>
                <w:sz w:val="24"/>
                <w:szCs w:val="24"/>
              </w:rPr>
              <w:t xml:space="preserve">продуктами </w:t>
            </w:r>
            <w:r w:rsidR="00B433BD" w:rsidRPr="00A7007C">
              <w:rPr>
                <w:sz w:val="24"/>
                <w:szCs w:val="24"/>
              </w:rPr>
              <w:t>харчування, засоб</w:t>
            </w:r>
            <w:r w:rsidR="00870A41" w:rsidRPr="00A7007C">
              <w:rPr>
                <w:sz w:val="24"/>
                <w:szCs w:val="24"/>
              </w:rPr>
              <w:t>ами г</w:t>
            </w:r>
            <w:r w:rsidR="00B433BD" w:rsidRPr="00A7007C">
              <w:rPr>
                <w:sz w:val="24"/>
                <w:szCs w:val="24"/>
              </w:rPr>
              <w:t>ігієни</w:t>
            </w:r>
            <w:r w:rsidR="00735A20" w:rsidRPr="00A7007C">
              <w:rPr>
                <w:sz w:val="24"/>
                <w:szCs w:val="24"/>
              </w:rPr>
              <w:t>,</w:t>
            </w:r>
            <w:r w:rsidR="00DB5150">
              <w:rPr>
                <w:sz w:val="24"/>
                <w:szCs w:val="24"/>
              </w:rPr>
              <w:t xml:space="preserve"> </w:t>
            </w:r>
            <w:r w:rsidR="00B433BD" w:rsidRPr="00A7007C">
              <w:rPr>
                <w:sz w:val="24"/>
                <w:szCs w:val="24"/>
              </w:rPr>
              <w:t>догляду</w:t>
            </w:r>
            <w:r w:rsidR="00DB5150">
              <w:rPr>
                <w:sz w:val="24"/>
                <w:szCs w:val="24"/>
              </w:rPr>
              <w:t xml:space="preserve"> </w:t>
            </w:r>
            <w:r w:rsidR="00870A41" w:rsidRPr="00A7007C">
              <w:rPr>
                <w:sz w:val="24"/>
                <w:szCs w:val="24"/>
              </w:rPr>
              <w:t xml:space="preserve">щорічно не менше  </w:t>
            </w:r>
            <w:r w:rsidR="00B433BD" w:rsidRPr="00A7007C">
              <w:rPr>
                <w:sz w:val="24"/>
                <w:szCs w:val="24"/>
              </w:rPr>
              <w:t>40</w:t>
            </w:r>
            <w:r w:rsidR="001311B5" w:rsidRPr="00A7007C">
              <w:rPr>
                <w:sz w:val="24"/>
                <w:szCs w:val="24"/>
              </w:rPr>
              <w:t>00 ос</w:t>
            </w:r>
            <w:r w:rsidR="00870A41" w:rsidRPr="00A7007C">
              <w:rPr>
                <w:sz w:val="24"/>
                <w:szCs w:val="24"/>
              </w:rPr>
              <w:t>іб</w:t>
            </w:r>
          </w:p>
        </w:tc>
      </w:tr>
      <w:tr w:rsidR="00F64827" w:rsidRPr="00A7007C" w:rsidTr="00B433BD">
        <w:trPr>
          <w:gridAfter w:val="1"/>
          <w:wAfter w:w="19" w:type="dxa"/>
          <w:trHeight w:val="450"/>
        </w:trPr>
        <w:tc>
          <w:tcPr>
            <w:tcW w:w="5973" w:type="dxa"/>
            <w:gridSpan w:val="6"/>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rPr>
                <w:sz w:val="24"/>
                <w:szCs w:val="24"/>
              </w:rPr>
            </w:pPr>
            <w:r w:rsidRPr="00A7007C">
              <w:rPr>
                <w:sz w:val="24"/>
                <w:szCs w:val="24"/>
              </w:rPr>
              <w:t>Бюджет громади</w:t>
            </w:r>
          </w:p>
        </w:tc>
        <w:tc>
          <w:tcPr>
            <w:tcW w:w="1134" w:type="dxa"/>
            <w:gridSpan w:val="2"/>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jc w:val="center"/>
              <w:rPr>
                <w:sz w:val="24"/>
                <w:szCs w:val="24"/>
              </w:rPr>
            </w:pPr>
            <w:r w:rsidRPr="00A7007C">
              <w:rPr>
                <w:sz w:val="24"/>
                <w:szCs w:val="24"/>
              </w:rPr>
              <w:t>360</w:t>
            </w:r>
          </w:p>
        </w:tc>
        <w:tc>
          <w:tcPr>
            <w:tcW w:w="709" w:type="dxa"/>
            <w:gridSpan w:val="2"/>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jc w:val="center"/>
              <w:rPr>
                <w:sz w:val="24"/>
                <w:szCs w:val="24"/>
              </w:rPr>
            </w:pPr>
            <w:r w:rsidRPr="00A7007C">
              <w:rPr>
                <w:sz w:val="24"/>
                <w:szCs w:val="24"/>
              </w:rPr>
              <w:t>120</w:t>
            </w:r>
          </w:p>
        </w:tc>
        <w:tc>
          <w:tcPr>
            <w:tcW w:w="851" w:type="dxa"/>
            <w:gridSpan w:val="2"/>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jc w:val="center"/>
              <w:rPr>
                <w:sz w:val="24"/>
                <w:szCs w:val="24"/>
              </w:rPr>
            </w:pPr>
            <w:r w:rsidRPr="00A7007C">
              <w:rPr>
                <w:sz w:val="24"/>
                <w:szCs w:val="24"/>
              </w:rPr>
              <w:t>120</w:t>
            </w:r>
          </w:p>
        </w:tc>
        <w:tc>
          <w:tcPr>
            <w:tcW w:w="689" w:type="dxa"/>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jc w:val="center"/>
              <w:rPr>
                <w:sz w:val="24"/>
                <w:szCs w:val="24"/>
              </w:rPr>
            </w:pPr>
            <w:r w:rsidRPr="00A7007C">
              <w:rPr>
                <w:sz w:val="24"/>
                <w:szCs w:val="24"/>
              </w:rPr>
              <w:t>120</w:t>
            </w:r>
          </w:p>
        </w:tc>
        <w:tc>
          <w:tcPr>
            <w:tcW w:w="1834" w:type="dxa"/>
            <w:tcBorders>
              <w:top w:val="single" w:sz="4" w:space="0" w:color="auto"/>
              <w:left w:val="single" w:sz="4" w:space="0" w:color="auto"/>
              <w:bottom w:val="single" w:sz="4" w:space="0" w:color="auto"/>
              <w:right w:val="single" w:sz="4" w:space="0" w:color="auto"/>
            </w:tcBorders>
          </w:tcPr>
          <w:p w:rsidR="00F64827" w:rsidRPr="00A7007C" w:rsidRDefault="00F64827">
            <w:pPr>
              <w:spacing w:line="276" w:lineRule="auto"/>
              <w:rPr>
                <w:sz w:val="24"/>
                <w:szCs w:val="24"/>
              </w:rPr>
            </w:pPr>
          </w:p>
        </w:tc>
      </w:tr>
      <w:tr w:rsidR="00F64827" w:rsidRPr="00A7007C" w:rsidTr="00B433BD">
        <w:trPr>
          <w:gridAfter w:val="1"/>
          <w:wAfter w:w="19" w:type="dxa"/>
          <w:trHeight w:val="388"/>
        </w:trPr>
        <w:tc>
          <w:tcPr>
            <w:tcW w:w="5973" w:type="dxa"/>
            <w:gridSpan w:val="6"/>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rPr>
                <w:sz w:val="24"/>
                <w:szCs w:val="24"/>
              </w:rPr>
            </w:pPr>
            <w:r w:rsidRPr="00A7007C">
              <w:rPr>
                <w:sz w:val="24"/>
                <w:szCs w:val="24"/>
              </w:rPr>
              <w:t>Інші джерела фінансування</w:t>
            </w:r>
          </w:p>
        </w:tc>
        <w:tc>
          <w:tcPr>
            <w:tcW w:w="1134" w:type="dxa"/>
            <w:gridSpan w:val="2"/>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jc w:val="center"/>
              <w:rPr>
                <w:sz w:val="24"/>
                <w:szCs w:val="24"/>
              </w:rPr>
            </w:pPr>
            <w:r w:rsidRPr="00A7007C">
              <w:rPr>
                <w:sz w:val="24"/>
                <w:szCs w:val="24"/>
              </w:rPr>
              <w:t>1440</w:t>
            </w:r>
          </w:p>
        </w:tc>
        <w:tc>
          <w:tcPr>
            <w:tcW w:w="709" w:type="dxa"/>
            <w:gridSpan w:val="2"/>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jc w:val="center"/>
              <w:rPr>
                <w:sz w:val="24"/>
                <w:szCs w:val="24"/>
              </w:rPr>
            </w:pPr>
            <w:r w:rsidRPr="00A7007C">
              <w:rPr>
                <w:sz w:val="24"/>
                <w:szCs w:val="24"/>
              </w:rPr>
              <w:t>480</w:t>
            </w:r>
          </w:p>
        </w:tc>
        <w:tc>
          <w:tcPr>
            <w:tcW w:w="851" w:type="dxa"/>
            <w:gridSpan w:val="2"/>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jc w:val="center"/>
              <w:rPr>
                <w:sz w:val="24"/>
                <w:szCs w:val="24"/>
              </w:rPr>
            </w:pPr>
            <w:r w:rsidRPr="00A7007C">
              <w:rPr>
                <w:sz w:val="24"/>
                <w:szCs w:val="24"/>
              </w:rPr>
              <w:t>480</w:t>
            </w:r>
          </w:p>
        </w:tc>
        <w:tc>
          <w:tcPr>
            <w:tcW w:w="689" w:type="dxa"/>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jc w:val="center"/>
              <w:rPr>
                <w:sz w:val="24"/>
                <w:szCs w:val="24"/>
              </w:rPr>
            </w:pPr>
            <w:r w:rsidRPr="00A7007C">
              <w:rPr>
                <w:sz w:val="24"/>
                <w:szCs w:val="24"/>
              </w:rPr>
              <w:t>480</w:t>
            </w:r>
          </w:p>
        </w:tc>
        <w:tc>
          <w:tcPr>
            <w:tcW w:w="1834" w:type="dxa"/>
            <w:tcBorders>
              <w:top w:val="single" w:sz="4" w:space="0" w:color="auto"/>
              <w:left w:val="single" w:sz="4" w:space="0" w:color="auto"/>
              <w:bottom w:val="single" w:sz="4" w:space="0" w:color="auto"/>
              <w:right w:val="single" w:sz="4" w:space="0" w:color="auto"/>
            </w:tcBorders>
          </w:tcPr>
          <w:p w:rsidR="00F64827" w:rsidRPr="00A7007C" w:rsidRDefault="00F64827">
            <w:pPr>
              <w:spacing w:line="276" w:lineRule="auto"/>
              <w:rPr>
                <w:sz w:val="24"/>
                <w:szCs w:val="24"/>
              </w:rPr>
            </w:pPr>
          </w:p>
        </w:tc>
      </w:tr>
      <w:tr w:rsidR="00F64827" w:rsidRPr="00A7007C" w:rsidTr="00B433BD">
        <w:trPr>
          <w:gridAfter w:val="1"/>
          <w:wAfter w:w="19" w:type="dxa"/>
          <w:trHeight w:val="388"/>
        </w:trPr>
        <w:tc>
          <w:tcPr>
            <w:tcW w:w="5973" w:type="dxa"/>
            <w:gridSpan w:val="6"/>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rPr>
                <w:sz w:val="24"/>
                <w:szCs w:val="24"/>
              </w:rPr>
            </w:pPr>
            <w:r w:rsidRPr="00A7007C">
              <w:rPr>
                <w:sz w:val="24"/>
                <w:szCs w:val="24"/>
              </w:rPr>
              <w:t xml:space="preserve">Всього </w:t>
            </w:r>
          </w:p>
        </w:tc>
        <w:tc>
          <w:tcPr>
            <w:tcW w:w="1134" w:type="dxa"/>
            <w:gridSpan w:val="2"/>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jc w:val="center"/>
              <w:rPr>
                <w:sz w:val="24"/>
                <w:szCs w:val="24"/>
              </w:rPr>
            </w:pPr>
            <w:r w:rsidRPr="00A7007C">
              <w:rPr>
                <w:sz w:val="24"/>
                <w:szCs w:val="24"/>
              </w:rPr>
              <w:t>1800</w:t>
            </w:r>
          </w:p>
        </w:tc>
        <w:tc>
          <w:tcPr>
            <w:tcW w:w="709" w:type="dxa"/>
            <w:gridSpan w:val="2"/>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jc w:val="center"/>
              <w:rPr>
                <w:sz w:val="24"/>
                <w:szCs w:val="24"/>
              </w:rPr>
            </w:pPr>
            <w:r w:rsidRPr="00A7007C">
              <w:rPr>
                <w:sz w:val="24"/>
                <w:szCs w:val="24"/>
              </w:rPr>
              <w:t>600</w:t>
            </w:r>
          </w:p>
        </w:tc>
        <w:tc>
          <w:tcPr>
            <w:tcW w:w="851" w:type="dxa"/>
            <w:gridSpan w:val="2"/>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jc w:val="center"/>
              <w:rPr>
                <w:sz w:val="24"/>
                <w:szCs w:val="24"/>
              </w:rPr>
            </w:pPr>
            <w:r w:rsidRPr="00A7007C">
              <w:rPr>
                <w:sz w:val="24"/>
                <w:szCs w:val="24"/>
              </w:rPr>
              <w:t>600</w:t>
            </w:r>
          </w:p>
        </w:tc>
        <w:tc>
          <w:tcPr>
            <w:tcW w:w="689" w:type="dxa"/>
            <w:tcBorders>
              <w:top w:val="single" w:sz="4" w:space="0" w:color="auto"/>
              <w:left w:val="single" w:sz="4" w:space="0" w:color="auto"/>
              <w:bottom w:val="single" w:sz="4" w:space="0" w:color="auto"/>
              <w:right w:val="single" w:sz="4" w:space="0" w:color="auto"/>
            </w:tcBorders>
            <w:hideMark/>
          </w:tcPr>
          <w:p w:rsidR="00F64827" w:rsidRPr="00A7007C" w:rsidRDefault="00F64827">
            <w:pPr>
              <w:spacing w:line="276" w:lineRule="auto"/>
              <w:jc w:val="center"/>
              <w:rPr>
                <w:sz w:val="24"/>
                <w:szCs w:val="24"/>
              </w:rPr>
            </w:pPr>
            <w:r w:rsidRPr="00A7007C">
              <w:rPr>
                <w:sz w:val="24"/>
                <w:szCs w:val="24"/>
              </w:rPr>
              <w:t>600</w:t>
            </w:r>
          </w:p>
        </w:tc>
        <w:tc>
          <w:tcPr>
            <w:tcW w:w="1834" w:type="dxa"/>
            <w:tcBorders>
              <w:top w:val="single" w:sz="4" w:space="0" w:color="auto"/>
              <w:left w:val="single" w:sz="4" w:space="0" w:color="auto"/>
              <w:bottom w:val="single" w:sz="4" w:space="0" w:color="auto"/>
              <w:right w:val="single" w:sz="4" w:space="0" w:color="auto"/>
            </w:tcBorders>
          </w:tcPr>
          <w:p w:rsidR="00F64827" w:rsidRPr="00A7007C" w:rsidRDefault="00F64827">
            <w:pPr>
              <w:spacing w:line="276" w:lineRule="auto"/>
              <w:rPr>
                <w:sz w:val="24"/>
                <w:szCs w:val="24"/>
              </w:rPr>
            </w:pPr>
          </w:p>
        </w:tc>
      </w:tr>
    </w:tbl>
    <w:p w:rsidR="00C17CC2" w:rsidRPr="00A7007C" w:rsidRDefault="00C17CC2" w:rsidP="00B844F9">
      <w:pPr>
        <w:rPr>
          <w:b/>
          <w:sz w:val="24"/>
          <w:szCs w:val="24"/>
        </w:rPr>
      </w:pPr>
    </w:p>
    <w:p w:rsidR="00911CF7" w:rsidRPr="00A7007C" w:rsidRDefault="00911CF7" w:rsidP="00911CF7">
      <w:pPr>
        <w:ind w:firstLine="567"/>
        <w:jc w:val="center"/>
        <w:rPr>
          <w:b/>
          <w:sz w:val="24"/>
          <w:szCs w:val="24"/>
        </w:rPr>
      </w:pPr>
      <w:r w:rsidRPr="00A7007C">
        <w:rPr>
          <w:b/>
          <w:sz w:val="24"/>
          <w:szCs w:val="24"/>
        </w:rPr>
        <w:t>7. Координація та контроль за ходом виконання  програми</w:t>
      </w:r>
    </w:p>
    <w:p w:rsidR="00C17CC2" w:rsidRPr="00A7007C" w:rsidRDefault="00C17CC2" w:rsidP="00911CF7">
      <w:pPr>
        <w:ind w:firstLine="567"/>
        <w:jc w:val="center"/>
        <w:rPr>
          <w:b/>
          <w:sz w:val="24"/>
          <w:szCs w:val="24"/>
        </w:rPr>
      </w:pPr>
    </w:p>
    <w:p w:rsidR="008059D8" w:rsidRPr="00A7007C" w:rsidRDefault="008059D8" w:rsidP="008059D8">
      <w:pPr>
        <w:autoSpaceDE w:val="0"/>
        <w:autoSpaceDN w:val="0"/>
        <w:adjustRightInd w:val="0"/>
        <w:jc w:val="both"/>
        <w:rPr>
          <w:sz w:val="24"/>
          <w:szCs w:val="24"/>
        </w:rPr>
      </w:pPr>
      <w:r w:rsidRPr="00A7007C">
        <w:rPr>
          <w:sz w:val="24"/>
          <w:szCs w:val="24"/>
        </w:rPr>
        <w:t>Координацію та контроль за ходом виконання Програми здійснює управління соціальної політики Тернопільської міської ради.</w:t>
      </w:r>
    </w:p>
    <w:p w:rsidR="008059D8" w:rsidRPr="00A7007C" w:rsidRDefault="008059D8" w:rsidP="008059D8">
      <w:pPr>
        <w:autoSpaceDE w:val="0"/>
        <w:autoSpaceDN w:val="0"/>
        <w:adjustRightInd w:val="0"/>
        <w:jc w:val="both"/>
        <w:rPr>
          <w:rFonts w:ascii="Times New Roman" w:eastAsia="Calibri" w:hAnsi="Times New Roman"/>
          <w:sz w:val="24"/>
          <w:szCs w:val="24"/>
          <w:lang w:eastAsia="en-US"/>
        </w:rPr>
      </w:pPr>
      <w:r w:rsidRPr="00A7007C">
        <w:rPr>
          <w:rFonts w:ascii="Times New Roman" w:eastAsia="Calibri" w:hAnsi="Times New Roman"/>
          <w:sz w:val="24"/>
          <w:szCs w:val="24"/>
          <w:lang w:eastAsia="en-US"/>
        </w:rPr>
        <w:t>Основними функціями  управління соціальної політики в частині виконання  заходів Програми та контролю є:</w:t>
      </w:r>
    </w:p>
    <w:p w:rsidR="008059D8" w:rsidRPr="00A7007C" w:rsidRDefault="008059D8" w:rsidP="008059D8">
      <w:pPr>
        <w:numPr>
          <w:ilvl w:val="0"/>
          <w:numId w:val="7"/>
        </w:numPr>
        <w:ind w:left="0" w:firstLine="0"/>
        <w:jc w:val="both"/>
        <w:rPr>
          <w:rFonts w:ascii="Times New Roman" w:eastAsia="Calibri" w:hAnsi="Times New Roman"/>
          <w:sz w:val="24"/>
          <w:szCs w:val="24"/>
          <w:lang w:eastAsia="en-US"/>
        </w:rPr>
      </w:pPr>
      <w:r w:rsidRPr="00A7007C">
        <w:rPr>
          <w:rFonts w:ascii="Times New Roman" w:eastAsia="Calibri" w:hAnsi="Times New Roman"/>
          <w:sz w:val="24"/>
          <w:szCs w:val="24"/>
          <w:lang w:eastAsia="en-US"/>
        </w:rPr>
        <w:t>координація виконання заходів Програми;</w:t>
      </w:r>
    </w:p>
    <w:p w:rsidR="008059D8" w:rsidRPr="00A7007C" w:rsidRDefault="008059D8" w:rsidP="008059D8">
      <w:pPr>
        <w:numPr>
          <w:ilvl w:val="0"/>
          <w:numId w:val="7"/>
        </w:numPr>
        <w:ind w:left="0" w:firstLine="0"/>
        <w:jc w:val="both"/>
        <w:rPr>
          <w:rFonts w:ascii="Times New Roman" w:eastAsia="Calibri" w:hAnsi="Times New Roman"/>
          <w:sz w:val="24"/>
          <w:szCs w:val="24"/>
          <w:lang w:eastAsia="en-US"/>
        </w:rPr>
      </w:pPr>
      <w:r w:rsidRPr="00A7007C">
        <w:rPr>
          <w:rFonts w:ascii="Times New Roman" w:eastAsia="Calibri" w:hAnsi="Times New Roman"/>
          <w:sz w:val="24"/>
          <w:szCs w:val="24"/>
          <w:lang w:eastAsia="en-US"/>
        </w:rPr>
        <w:t>організація моніторингу реалізації заходів Програми;</w:t>
      </w:r>
    </w:p>
    <w:p w:rsidR="008059D8" w:rsidRPr="00A7007C" w:rsidRDefault="008059D8" w:rsidP="008059D8">
      <w:pPr>
        <w:numPr>
          <w:ilvl w:val="0"/>
          <w:numId w:val="7"/>
        </w:numPr>
        <w:ind w:left="0" w:firstLine="0"/>
        <w:jc w:val="both"/>
        <w:rPr>
          <w:rFonts w:ascii="Times New Roman" w:eastAsia="Calibri" w:hAnsi="Times New Roman"/>
          <w:sz w:val="24"/>
          <w:szCs w:val="24"/>
          <w:lang w:eastAsia="en-US"/>
        </w:rPr>
      </w:pPr>
      <w:r w:rsidRPr="00A7007C">
        <w:rPr>
          <w:rFonts w:ascii="Times New Roman" w:eastAsia="Calibri" w:hAnsi="Times New Roman"/>
          <w:sz w:val="24"/>
          <w:szCs w:val="24"/>
          <w:lang w:eastAsia="en-US"/>
        </w:rPr>
        <w:t>аналіз виконання заходів Програми;</w:t>
      </w:r>
    </w:p>
    <w:p w:rsidR="008059D8" w:rsidRPr="00A7007C" w:rsidRDefault="008059D8" w:rsidP="008059D8">
      <w:pPr>
        <w:numPr>
          <w:ilvl w:val="0"/>
          <w:numId w:val="7"/>
        </w:numPr>
        <w:ind w:left="0" w:firstLine="0"/>
        <w:jc w:val="both"/>
        <w:rPr>
          <w:rFonts w:ascii="Times New Roman" w:eastAsia="Calibri" w:hAnsi="Times New Roman"/>
          <w:sz w:val="24"/>
          <w:szCs w:val="24"/>
          <w:lang w:eastAsia="en-US"/>
        </w:rPr>
      </w:pPr>
      <w:r w:rsidRPr="00A7007C">
        <w:rPr>
          <w:rFonts w:ascii="Times New Roman" w:eastAsia="Calibri" w:hAnsi="Times New Roman"/>
          <w:sz w:val="24"/>
          <w:szCs w:val="24"/>
          <w:lang w:eastAsia="en-US"/>
        </w:rPr>
        <w:t xml:space="preserve">у разі необхідності, підготовка пропозицій та їх обґрунтування стосовно внесення змін і доповнень до Програми. </w:t>
      </w:r>
    </w:p>
    <w:p w:rsidR="008059D8" w:rsidRPr="00A7007C" w:rsidRDefault="008059D8" w:rsidP="008059D8">
      <w:pPr>
        <w:jc w:val="both"/>
        <w:rPr>
          <w:rFonts w:ascii="Times New Roman" w:eastAsia="Calibri" w:hAnsi="Times New Roman"/>
          <w:sz w:val="24"/>
          <w:szCs w:val="24"/>
          <w:lang w:eastAsia="en-US"/>
        </w:rPr>
      </w:pPr>
      <w:r w:rsidRPr="00A7007C">
        <w:rPr>
          <w:rFonts w:ascii="Times New Roman" w:eastAsia="Calibri" w:hAnsi="Times New Roman"/>
          <w:sz w:val="24"/>
          <w:szCs w:val="24"/>
          <w:lang w:eastAsia="en-US"/>
        </w:rPr>
        <w:tab/>
        <w:t>За результатами аналізу виконання програмних заходів з урахуванням загальної соціально-економічної ситуації в громаді та змін зовнішніх умов, що можуть мати місце в ході реалізації Програми, допускається коригування заходів</w:t>
      </w:r>
      <w:bookmarkStart w:id="0" w:name="_GoBack"/>
      <w:bookmarkEnd w:id="0"/>
      <w:r w:rsidRPr="00A7007C">
        <w:rPr>
          <w:rFonts w:ascii="Times New Roman" w:eastAsia="Calibri" w:hAnsi="Times New Roman"/>
          <w:sz w:val="24"/>
          <w:szCs w:val="24"/>
          <w:lang w:eastAsia="en-US"/>
        </w:rPr>
        <w:t>.</w:t>
      </w:r>
    </w:p>
    <w:p w:rsidR="008059D8" w:rsidRPr="00A7007C" w:rsidRDefault="008059D8" w:rsidP="008059D8">
      <w:pPr>
        <w:jc w:val="both"/>
        <w:rPr>
          <w:rFonts w:ascii="Times New Roman" w:eastAsia="Calibri" w:hAnsi="Times New Roman"/>
          <w:sz w:val="24"/>
          <w:szCs w:val="24"/>
          <w:lang w:eastAsia="en-US"/>
        </w:rPr>
      </w:pPr>
      <w:r w:rsidRPr="00A7007C">
        <w:rPr>
          <w:rFonts w:ascii="Times New Roman" w:eastAsia="Calibri" w:hAnsi="Times New Roman"/>
          <w:sz w:val="24"/>
          <w:szCs w:val="24"/>
          <w:lang w:eastAsia="en-US"/>
        </w:rPr>
        <w:t xml:space="preserve">Впродовж терміну виконання Програми можуть вноситися зміни і доповнення з метою дотримання диференційованого підходу до виконання основних заходів. </w:t>
      </w:r>
    </w:p>
    <w:p w:rsidR="00991090" w:rsidRPr="00A7007C" w:rsidRDefault="0097435D" w:rsidP="00911CF7">
      <w:pPr>
        <w:ind w:firstLine="284"/>
        <w:jc w:val="both"/>
        <w:rPr>
          <w:sz w:val="24"/>
          <w:szCs w:val="24"/>
        </w:rPr>
      </w:pPr>
      <w:r w:rsidRPr="00A7007C">
        <w:rPr>
          <w:sz w:val="24"/>
          <w:szCs w:val="24"/>
        </w:rPr>
        <w:t>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її виконання та подає його на розгляд сесії міської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p w:rsidR="00911CF7" w:rsidRPr="00A7007C" w:rsidRDefault="00911CF7" w:rsidP="00911CF7">
      <w:pPr>
        <w:jc w:val="center"/>
        <w:rPr>
          <w:sz w:val="24"/>
          <w:szCs w:val="24"/>
        </w:rPr>
      </w:pPr>
    </w:p>
    <w:p w:rsidR="00DB7B5F" w:rsidRPr="00A7007C" w:rsidRDefault="00DB7B5F" w:rsidP="00911CF7">
      <w:pPr>
        <w:rPr>
          <w:sz w:val="24"/>
          <w:szCs w:val="24"/>
        </w:rPr>
      </w:pPr>
    </w:p>
    <w:p w:rsidR="00911CF7" w:rsidRPr="00A7007C" w:rsidRDefault="00911CF7" w:rsidP="00911CF7">
      <w:pPr>
        <w:rPr>
          <w:b/>
          <w:sz w:val="24"/>
          <w:szCs w:val="24"/>
        </w:rPr>
      </w:pPr>
      <w:r w:rsidRPr="00A7007C">
        <w:rPr>
          <w:sz w:val="24"/>
          <w:szCs w:val="24"/>
        </w:rPr>
        <w:t>Міський голова                                                                                               С.В.Надал</w:t>
      </w:r>
      <w:r w:rsidRPr="00A7007C">
        <w:rPr>
          <w:sz w:val="24"/>
          <w:szCs w:val="24"/>
        </w:rPr>
        <w:tab/>
      </w:r>
      <w:r w:rsidRPr="00A7007C">
        <w:rPr>
          <w:sz w:val="24"/>
          <w:szCs w:val="24"/>
        </w:rPr>
        <w:tab/>
      </w:r>
      <w:r w:rsidRPr="00A7007C">
        <w:rPr>
          <w:sz w:val="24"/>
          <w:szCs w:val="24"/>
        </w:rPr>
        <w:tab/>
      </w:r>
      <w:r w:rsidRPr="00A7007C">
        <w:rPr>
          <w:sz w:val="24"/>
          <w:szCs w:val="24"/>
        </w:rPr>
        <w:tab/>
      </w:r>
      <w:r w:rsidRPr="00A7007C">
        <w:rPr>
          <w:sz w:val="24"/>
          <w:szCs w:val="24"/>
        </w:rPr>
        <w:tab/>
      </w:r>
    </w:p>
    <w:p w:rsidR="00DB7B5F" w:rsidRPr="00A7007C" w:rsidRDefault="00DB7B5F" w:rsidP="00911CF7">
      <w:pPr>
        <w:jc w:val="center"/>
        <w:rPr>
          <w:b/>
          <w:sz w:val="24"/>
          <w:szCs w:val="24"/>
        </w:rPr>
      </w:pPr>
    </w:p>
    <w:p w:rsidR="00DB7B5F" w:rsidRPr="00A7007C" w:rsidRDefault="00DB7B5F" w:rsidP="00911CF7">
      <w:pPr>
        <w:jc w:val="center"/>
        <w:rPr>
          <w:b/>
          <w:sz w:val="24"/>
          <w:szCs w:val="24"/>
        </w:rPr>
      </w:pPr>
    </w:p>
    <w:p w:rsidR="00DB7B5F" w:rsidRPr="00A7007C" w:rsidRDefault="00DB7B5F" w:rsidP="00911CF7">
      <w:pPr>
        <w:jc w:val="center"/>
        <w:rPr>
          <w:b/>
          <w:sz w:val="24"/>
          <w:szCs w:val="24"/>
        </w:rPr>
      </w:pPr>
    </w:p>
    <w:p w:rsidR="00DB7B5F" w:rsidRPr="00A7007C" w:rsidRDefault="00DB7B5F" w:rsidP="00911CF7">
      <w:pPr>
        <w:jc w:val="center"/>
        <w:rPr>
          <w:b/>
          <w:sz w:val="24"/>
          <w:szCs w:val="24"/>
        </w:rPr>
      </w:pPr>
    </w:p>
    <w:p w:rsidR="00DB7B5F" w:rsidRPr="00A7007C" w:rsidRDefault="00DB7B5F" w:rsidP="00911CF7">
      <w:pPr>
        <w:jc w:val="center"/>
        <w:rPr>
          <w:b/>
          <w:sz w:val="24"/>
          <w:szCs w:val="24"/>
        </w:rPr>
      </w:pPr>
    </w:p>
    <w:p w:rsidR="00DB7B5F" w:rsidRPr="00A7007C" w:rsidRDefault="00DB7B5F"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C17CC2" w:rsidRPr="00A7007C" w:rsidRDefault="00C17CC2" w:rsidP="00911CF7">
      <w:pPr>
        <w:jc w:val="center"/>
        <w:rPr>
          <w:b/>
          <w:sz w:val="24"/>
          <w:szCs w:val="24"/>
        </w:rPr>
      </w:pPr>
    </w:p>
    <w:p w:rsidR="009160F7" w:rsidRPr="00A7007C" w:rsidRDefault="009160F7" w:rsidP="00911CF7">
      <w:pPr>
        <w:jc w:val="center"/>
        <w:rPr>
          <w:b/>
          <w:sz w:val="24"/>
          <w:szCs w:val="24"/>
        </w:rPr>
      </w:pPr>
    </w:p>
    <w:p w:rsidR="009160F7" w:rsidRPr="00A7007C" w:rsidRDefault="009160F7" w:rsidP="00911CF7">
      <w:pPr>
        <w:jc w:val="center"/>
        <w:rPr>
          <w:b/>
          <w:sz w:val="24"/>
          <w:szCs w:val="24"/>
        </w:rPr>
      </w:pPr>
    </w:p>
    <w:p w:rsidR="009160F7" w:rsidRPr="00A7007C" w:rsidRDefault="009160F7" w:rsidP="00911CF7">
      <w:pPr>
        <w:jc w:val="center"/>
        <w:rPr>
          <w:b/>
          <w:sz w:val="24"/>
          <w:szCs w:val="24"/>
        </w:rPr>
      </w:pPr>
    </w:p>
    <w:p w:rsidR="009160F7" w:rsidRPr="00A7007C" w:rsidRDefault="009160F7" w:rsidP="00911CF7">
      <w:pPr>
        <w:jc w:val="center"/>
        <w:rPr>
          <w:b/>
          <w:sz w:val="24"/>
          <w:szCs w:val="24"/>
        </w:rPr>
      </w:pPr>
    </w:p>
    <w:p w:rsidR="009160F7" w:rsidRPr="00A7007C" w:rsidRDefault="009160F7" w:rsidP="00911CF7">
      <w:pPr>
        <w:jc w:val="center"/>
        <w:rPr>
          <w:b/>
          <w:sz w:val="24"/>
          <w:szCs w:val="24"/>
        </w:rPr>
      </w:pPr>
    </w:p>
    <w:p w:rsidR="009160F7" w:rsidRPr="00A7007C" w:rsidRDefault="009160F7" w:rsidP="00911CF7">
      <w:pPr>
        <w:jc w:val="center"/>
        <w:rPr>
          <w:b/>
          <w:sz w:val="24"/>
          <w:szCs w:val="24"/>
        </w:rPr>
      </w:pPr>
    </w:p>
    <w:p w:rsidR="009160F7" w:rsidRPr="00A7007C" w:rsidRDefault="009160F7" w:rsidP="00911CF7">
      <w:pPr>
        <w:jc w:val="center"/>
        <w:rPr>
          <w:b/>
          <w:sz w:val="24"/>
          <w:szCs w:val="24"/>
        </w:rPr>
      </w:pPr>
    </w:p>
    <w:p w:rsidR="003F11BD" w:rsidRPr="00A7007C" w:rsidRDefault="003F11BD"/>
    <w:sectPr w:rsidR="003F11BD" w:rsidRPr="00A7007C" w:rsidSect="00DB7B5F">
      <w:pgSz w:w="11907" w:h="16840" w:code="9"/>
      <w:pgMar w:top="568" w:right="708" w:bottom="284"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4EAC"/>
    <w:multiLevelType w:val="hybridMultilevel"/>
    <w:tmpl w:val="91DAC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1B45E7"/>
    <w:multiLevelType w:val="singleLevel"/>
    <w:tmpl w:val="FA226C28"/>
    <w:lvl w:ilvl="0">
      <w:numFmt w:val="bullet"/>
      <w:lvlText w:val="-"/>
      <w:lvlJc w:val="left"/>
      <w:pPr>
        <w:tabs>
          <w:tab w:val="num" w:pos="1065"/>
        </w:tabs>
        <w:ind w:left="1065" w:hanging="360"/>
      </w:pPr>
      <w:rPr>
        <w:rFonts w:ascii="Times New Roman" w:hAnsi="Times New Roman" w:hint="default"/>
      </w:rPr>
    </w:lvl>
  </w:abstractNum>
  <w:abstractNum w:abstractNumId="2">
    <w:nsid w:val="20CA1398"/>
    <w:multiLevelType w:val="hybridMultilevel"/>
    <w:tmpl w:val="B1CC533A"/>
    <w:lvl w:ilvl="0" w:tplc="445CD58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A17518"/>
    <w:multiLevelType w:val="hybridMultilevel"/>
    <w:tmpl w:val="98129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43A43E5F"/>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621041DD"/>
    <w:multiLevelType w:val="hybridMultilevel"/>
    <w:tmpl w:val="A928CFF4"/>
    <w:lvl w:ilvl="0" w:tplc="F4D6693C">
      <w:start w:val="3"/>
      <w:numFmt w:val="bullet"/>
      <w:lvlText w:val="-"/>
      <w:lvlJc w:val="left"/>
      <w:pPr>
        <w:ind w:left="644" w:hanging="360"/>
      </w:pPr>
      <w:rPr>
        <w:rFonts w:ascii="Times New Roman CYR" w:eastAsia="Times New Roman" w:hAnsi="Times New Roman CYR" w:cs="Times New Roman CYR"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911CF7"/>
    <w:rsid w:val="00053E8B"/>
    <w:rsid w:val="00064CBC"/>
    <w:rsid w:val="000A31BE"/>
    <w:rsid w:val="000E7301"/>
    <w:rsid w:val="00111ED7"/>
    <w:rsid w:val="001311B5"/>
    <w:rsid w:val="00131717"/>
    <w:rsid w:val="00152B8E"/>
    <w:rsid w:val="001D4318"/>
    <w:rsid w:val="001E0B0D"/>
    <w:rsid w:val="001F0DC4"/>
    <w:rsid w:val="001F6C72"/>
    <w:rsid w:val="00222FC8"/>
    <w:rsid w:val="002368D3"/>
    <w:rsid w:val="00255935"/>
    <w:rsid w:val="0028116A"/>
    <w:rsid w:val="002C0F69"/>
    <w:rsid w:val="002F3885"/>
    <w:rsid w:val="00352CAD"/>
    <w:rsid w:val="0036385F"/>
    <w:rsid w:val="00385720"/>
    <w:rsid w:val="003B39F0"/>
    <w:rsid w:val="003E4231"/>
    <w:rsid w:val="003F11BD"/>
    <w:rsid w:val="003F376C"/>
    <w:rsid w:val="00414146"/>
    <w:rsid w:val="00446DB8"/>
    <w:rsid w:val="004931CE"/>
    <w:rsid w:val="004D3EBF"/>
    <w:rsid w:val="00522172"/>
    <w:rsid w:val="00536D03"/>
    <w:rsid w:val="00590009"/>
    <w:rsid w:val="005B7260"/>
    <w:rsid w:val="005D77E2"/>
    <w:rsid w:val="006047F2"/>
    <w:rsid w:val="006475F1"/>
    <w:rsid w:val="006E4490"/>
    <w:rsid w:val="0070736B"/>
    <w:rsid w:val="007106D5"/>
    <w:rsid w:val="0072329D"/>
    <w:rsid w:val="00735A20"/>
    <w:rsid w:val="007B04B4"/>
    <w:rsid w:val="007E1A18"/>
    <w:rsid w:val="00803779"/>
    <w:rsid w:val="008059D8"/>
    <w:rsid w:val="00835658"/>
    <w:rsid w:val="00870A41"/>
    <w:rsid w:val="00897438"/>
    <w:rsid w:val="00911CF7"/>
    <w:rsid w:val="009160F7"/>
    <w:rsid w:val="00956A47"/>
    <w:rsid w:val="0096587E"/>
    <w:rsid w:val="0097435D"/>
    <w:rsid w:val="009833AA"/>
    <w:rsid w:val="00991090"/>
    <w:rsid w:val="009F0754"/>
    <w:rsid w:val="009F2920"/>
    <w:rsid w:val="009F763A"/>
    <w:rsid w:val="00A7007C"/>
    <w:rsid w:val="00A71BD1"/>
    <w:rsid w:val="00AA10A6"/>
    <w:rsid w:val="00AA68B3"/>
    <w:rsid w:val="00B22DAA"/>
    <w:rsid w:val="00B30BFE"/>
    <w:rsid w:val="00B433BD"/>
    <w:rsid w:val="00B844F9"/>
    <w:rsid w:val="00BA6A75"/>
    <w:rsid w:val="00C13B8D"/>
    <w:rsid w:val="00C17CC2"/>
    <w:rsid w:val="00C708C4"/>
    <w:rsid w:val="00CA0F5A"/>
    <w:rsid w:val="00CF624A"/>
    <w:rsid w:val="00D054F0"/>
    <w:rsid w:val="00D327A9"/>
    <w:rsid w:val="00D40484"/>
    <w:rsid w:val="00DB3DBB"/>
    <w:rsid w:val="00DB41DA"/>
    <w:rsid w:val="00DB5150"/>
    <w:rsid w:val="00DB7B5F"/>
    <w:rsid w:val="00DC02D3"/>
    <w:rsid w:val="00DE4C6B"/>
    <w:rsid w:val="00E27FB3"/>
    <w:rsid w:val="00E428B1"/>
    <w:rsid w:val="00E67BDC"/>
    <w:rsid w:val="00E817C7"/>
    <w:rsid w:val="00E85AFE"/>
    <w:rsid w:val="00E952AA"/>
    <w:rsid w:val="00ED25AB"/>
    <w:rsid w:val="00EE6172"/>
    <w:rsid w:val="00F2555F"/>
    <w:rsid w:val="00F27ECB"/>
    <w:rsid w:val="00F474B9"/>
    <w:rsid w:val="00F638E8"/>
    <w:rsid w:val="00F64827"/>
    <w:rsid w:val="00F90AC8"/>
    <w:rsid w:val="00FD4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F7"/>
    <w:pPr>
      <w:spacing w:after="0" w:line="240" w:lineRule="auto"/>
    </w:pPr>
    <w:rPr>
      <w:rFonts w:ascii="Times New Roman CYR" w:eastAsia="Times New Roman" w:hAnsi="Times New Roman CYR" w:cs="Times New Roman"/>
      <w:sz w:val="20"/>
      <w:szCs w:val="20"/>
      <w:lang w:val="uk-UA" w:eastAsia="ru-RU"/>
    </w:rPr>
  </w:style>
  <w:style w:type="paragraph" w:styleId="1">
    <w:name w:val="heading 1"/>
    <w:basedOn w:val="a"/>
    <w:next w:val="a"/>
    <w:link w:val="10"/>
    <w:qFormat/>
    <w:rsid w:val="00911CF7"/>
    <w:pPr>
      <w:keepNext/>
      <w:outlineLvl w:val="0"/>
    </w:pPr>
    <w:rPr>
      <w:sz w:val="28"/>
    </w:rPr>
  </w:style>
  <w:style w:type="paragraph" w:styleId="2">
    <w:name w:val="heading 2"/>
    <w:basedOn w:val="a"/>
    <w:next w:val="a"/>
    <w:link w:val="20"/>
    <w:qFormat/>
    <w:rsid w:val="00911CF7"/>
    <w:pPr>
      <w:keepNext/>
      <w:jc w:val="center"/>
      <w:outlineLvl w:val="1"/>
    </w:pPr>
    <w:rPr>
      <w:b/>
      <w:i/>
      <w:sz w:val="22"/>
    </w:rPr>
  </w:style>
  <w:style w:type="paragraph" w:styleId="3">
    <w:name w:val="heading 3"/>
    <w:basedOn w:val="a"/>
    <w:next w:val="a"/>
    <w:link w:val="30"/>
    <w:qFormat/>
    <w:rsid w:val="00911CF7"/>
    <w:pPr>
      <w:keepNext/>
      <w:jc w:val="center"/>
      <w:outlineLvl w:val="2"/>
    </w:pPr>
    <w:rPr>
      <w:b/>
      <w:i/>
      <w:sz w:val="28"/>
    </w:rPr>
  </w:style>
  <w:style w:type="paragraph" w:styleId="4">
    <w:name w:val="heading 4"/>
    <w:basedOn w:val="a"/>
    <w:next w:val="a"/>
    <w:link w:val="40"/>
    <w:qFormat/>
    <w:rsid w:val="00911CF7"/>
    <w:pPr>
      <w:keepNext/>
      <w:ind w:left="-108"/>
      <w:jc w:val="center"/>
      <w:outlineLvl w:val="3"/>
    </w:pPr>
    <w:rPr>
      <w:b/>
      <w:i/>
      <w:sz w:val="28"/>
    </w:rPr>
  </w:style>
  <w:style w:type="paragraph" w:styleId="5">
    <w:name w:val="heading 5"/>
    <w:basedOn w:val="a"/>
    <w:next w:val="a"/>
    <w:link w:val="50"/>
    <w:qFormat/>
    <w:rsid w:val="00911CF7"/>
    <w:pPr>
      <w:keepNext/>
      <w:jc w:val="both"/>
      <w:outlineLvl w:val="4"/>
    </w:pPr>
    <w:rPr>
      <w:sz w:val="28"/>
    </w:rPr>
  </w:style>
  <w:style w:type="paragraph" w:styleId="6">
    <w:name w:val="heading 6"/>
    <w:basedOn w:val="a"/>
    <w:next w:val="a"/>
    <w:link w:val="60"/>
    <w:qFormat/>
    <w:rsid w:val="00911CF7"/>
    <w:pPr>
      <w:keepNext/>
      <w:jc w:val="both"/>
      <w:outlineLvl w:val="5"/>
    </w:pPr>
    <w:rPr>
      <w:b/>
      <w:sz w:val="24"/>
    </w:rPr>
  </w:style>
  <w:style w:type="paragraph" w:styleId="7">
    <w:name w:val="heading 7"/>
    <w:basedOn w:val="a"/>
    <w:next w:val="a"/>
    <w:link w:val="70"/>
    <w:qFormat/>
    <w:rsid w:val="00911CF7"/>
    <w:pPr>
      <w:keepNext/>
      <w:ind w:firstLine="567"/>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1CF7"/>
    <w:rPr>
      <w:rFonts w:ascii="Times New Roman CYR" w:eastAsia="Times New Roman" w:hAnsi="Times New Roman CYR" w:cs="Times New Roman"/>
      <w:sz w:val="28"/>
      <w:szCs w:val="20"/>
      <w:lang w:val="uk-UA" w:eastAsia="ru-RU"/>
    </w:rPr>
  </w:style>
  <w:style w:type="character" w:customStyle="1" w:styleId="20">
    <w:name w:val="Заголовок 2 Знак"/>
    <w:basedOn w:val="a0"/>
    <w:link w:val="2"/>
    <w:rsid w:val="00911CF7"/>
    <w:rPr>
      <w:rFonts w:ascii="Times New Roman CYR" w:eastAsia="Times New Roman" w:hAnsi="Times New Roman CYR" w:cs="Times New Roman"/>
      <w:b/>
      <w:i/>
      <w:szCs w:val="20"/>
      <w:lang w:val="uk-UA" w:eastAsia="ru-RU"/>
    </w:rPr>
  </w:style>
  <w:style w:type="character" w:customStyle="1" w:styleId="30">
    <w:name w:val="Заголовок 3 Знак"/>
    <w:basedOn w:val="a0"/>
    <w:link w:val="3"/>
    <w:rsid w:val="00911CF7"/>
    <w:rPr>
      <w:rFonts w:ascii="Times New Roman CYR" w:eastAsia="Times New Roman" w:hAnsi="Times New Roman CYR" w:cs="Times New Roman"/>
      <w:b/>
      <w:i/>
      <w:sz w:val="28"/>
      <w:szCs w:val="20"/>
      <w:lang w:val="uk-UA" w:eastAsia="ru-RU"/>
    </w:rPr>
  </w:style>
  <w:style w:type="character" w:customStyle="1" w:styleId="40">
    <w:name w:val="Заголовок 4 Знак"/>
    <w:basedOn w:val="a0"/>
    <w:link w:val="4"/>
    <w:rsid w:val="00911CF7"/>
    <w:rPr>
      <w:rFonts w:ascii="Times New Roman CYR" w:eastAsia="Times New Roman" w:hAnsi="Times New Roman CYR" w:cs="Times New Roman"/>
      <w:b/>
      <w:i/>
      <w:sz w:val="28"/>
      <w:szCs w:val="20"/>
      <w:lang w:val="uk-UA" w:eastAsia="ru-RU"/>
    </w:rPr>
  </w:style>
  <w:style w:type="character" w:customStyle="1" w:styleId="50">
    <w:name w:val="Заголовок 5 Знак"/>
    <w:basedOn w:val="a0"/>
    <w:link w:val="5"/>
    <w:rsid w:val="00911CF7"/>
    <w:rPr>
      <w:rFonts w:ascii="Times New Roman CYR" w:eastAsia="Times New Roman" w:hAnsi="Times New Roman CYR" w:cs="Times New Roman"/>
      <w:sz w:val="28"/>
      <w:szCs w:val="20"/>
      <w:lang w:val="uk-UA" w:eastAsia="ru-RU"/>
    </w:rPr>
  </w:style>
  <w:style w:type="character" w:customStyle="1" w:styleId="60">
    <w:name w:val="Заголовок 6 Знак"/>
    <w:basedOn w:val="a0"/>
    <w:link w:val="6"/>
    <w:rsid w:val="00911CF7"/>
    <w:rPr>
      <w:rFonts w:ascii="Times New Roman CYR" w:eastAsia="Times New Roman" w:hAnsi="Times New Roman CYR" w:cs="Times New Roman"/>
      <w:b/>
      <w:sz w:val="24"/>
      <w:szCs w:val="20"/>
      <w:lang w:val="uk-UA" w:eastAsia="ru-RU"/>
    </w:rPr>
  </w:style>
  <w:style w:type="character" w:customStyle="1" w:styleId="70">
    <w:name w:val="Заголовок 7 Знак"/>
    <w:basedOn w:val="a0"/>
    <w:link w:val="7"/>
    <w:rsid w:val="00911CF7"/>
    <w:rPr>
      <w:rFonts w:ascii="Times New Roman CYR" w:eastAsia="Times New Roman" w:hAnsi="Times New Roman CYR" w:cs="Times New Roman"/>
      <w:sz w:val="28"/>
      <w:szCs w:val="20"/>
      <w:lang w:val="uk-UA" w:eastAsia="ru-RU"/>
    </w:rPr>
  </w:style>
  <w:style w:type="paragraph" w:styleId="a3">
    <w:name w:val="header"/>
    <w:basedOn w:val="a"/>
    <w:link w:val="a4"/>
    <w:rsid w:val="00911CF7"/>
    <w:pPr>
      <w:tabs>
        <w:tab w:val="center" w:pos="4536"/>
        <w:tab w:val="right" w:pos="9072"/>
      </w:tabs>
    </w:pPr>
  </w:style>
  <w:style w:type="character" w:customStyle="1" w:styleId="a4">
    <w:name w:val="Верхний колонтитул Знак"/>
    <w:basedOn w:val="a0"/>
    <w:link w:val="a3"/>
    <w:rsid w:val="00911CF7"/>
    <w:rPr>
      <w:rFonts w:ascii="Times New Roman CYR" w:eastAsia="Times New Roman" w:hAnsi="Times New Roman CYR" w:cs="Times New Roman"/>
      <w:sz w:val="20"/>
      <w:szCs w:val="20"/>
      <w:lang w:val="uk-UA" w:eastAsia="ru-RU"/>
    </w:rPr>
  </w:style>
  <w:style w:type="paragraph" w:styleId="a5">
    <w:name w:val="footer"/>
    <w:basedOn w:val="a"/>
    <w:link w:val="a6"/>
    <w:rsid w:val="00911CF7"/>
    <w:pPr>
      <w:tabs>
        <w:tab w:val="center" w:pos="4536"/>
        <w:tab w:val="right" w:pos="9072"/>
      </w:tabs>
    </w:pPr>
  </w:style>
  <w:style w:type="character" w:customStyle="1" w:styleId="a6">
    <w:name w:val="Нижний колонтитул Знак"/>
    <w:basedOn w:val="a0"/>
    <w:link w:val="a5"/>
    <w:rsid w:val="00911CF7"/>
    <w:rPr>
      <w:rFonts w:ascii="Times New Roman CYR" w:eastAsia="Times New Roman" w:hAnsi="Times New Roman CYR" w:cs="Times New Roman"/>
      <w:sz w:val="20"/>
      <w:szCs w:val="20"/>
      <w:lang w:val="uk-UA" w:eastAsia="ru-RU"/>
    </w:rPr>
  </w:style>
  <w:style w:type="paragraph" w:styleId="a7">
    <w:name w:val="Body Text"/>
    <w:basedOn w:val="a"/>
    <w:link w:val="a8"/>
    <w:rsid w:val="00911CF7"/>
    <w:rPr>
      <w:sz w:val="28"/>
    </w:rPr>
  </w:style>
  <w:style w:type="character" w:customStyle="1" w:styleId="a8">
    <w:name w:val="Основной текст Знак"/>
    <w:basedOn w:val="a0"/>
    <w:link w:val="a7"/>
    <w:rsid w:val="00911CF7"/>
    <w:rPr>
      <w:rFonts w:ascii="Times New Roman CYR" w:eastAsia="Times New Roman" w:hAnsi="Times New Roman CYR" w:cs="Times New Roman"/>
      <w:sz w:val="28"/>
      <w:szCs w:val="20"/>
      <w:lang w:val="uk-UA" w:eastAsia="ru-RU"/>
    </w:rPr>
  </w:style>
  <w:style w:type="paragraph" w:styleId="a9">
    <w:name w:val="Body Text Indent"/>
    <w:basedOn w:val="a"/>
    <w:link w:val="aa"/>
    <w:rsid w:val="00911CF7"/>
    <w:pPr>
      <w:ind w:firstLine="567"/>
      <w:jc w:val="both"/>
    </w:pPr>
    <w:rPr>
      <w:sz w:val="28"/>
    </w:rPr>
  </w:style>
  <w:style w:type="character" w:customStyle="1" w:styleId="aa">
    <w:name w:val="Основной текст с отступом Знак"/>
    <w:basedOn w:val="a0"/>
    <w:link w:val="a9"/>
    <w:rsid w:val="00911CF7"/>
    <w:rPr>
      <w:rFonts w:ascii="Times New Roman CYR" w:eastAsia="Times New Roman" w:hAnsi="Times New Roman CYR" w:cs="Times New Roman"/>
      <w:sz w:val="28"/>
      <w:szCs w:val="20"/>
      <w:lang w:val="uk-UA" w:eastAsia="ru-RU"/>
    </w:rPr>
  </w:style>
  <w:style w:type="paragraph" w:styleId="21">
    <w:name w:val="Body Text Indent 2"/>
    <w:basedOn w:val="a"/>
    <w:link w:val="22"/>
    <w:rsid w:val="00911CF7"/>
    <w:pPr>
      <w:ind w:firstLine="567"/>
      <w:jc w:val="both"/>
    </w:pPr>
    <w:rPr>
      <w:sz w:val="24"/>
    </w:rPr>
  </w:style>
  <w:style w:type="character" w:customStyle="1" w:styleId="22">
    <w:name w:val="Основной текст с отступом 2 Знак"/>
    <w:basedOn w:val="a0"/>
    <w:link w:val="21"/>
    <w:rsid w:val="00911CF7"/>
    <w:rPr>
      <w:rFonts w:ascii="Times New Roman CYR" w:eastAsia="Times New Roman" w:hAnsi="Times New Roman CYR" w:cs="Times New Roman"/>
      <w:sz w:val="24"/>
      <w:szCs w:val="20"/>
      <w:lang w:val="uk-UA" w:eastAsia="ru-RU"/>
    </w:rPr>
  </w:style>
  <w:style w:type="paragraph" w:styleId="ab">
    <w:name w:val="Document Map"/>
    <w:basedOn w:val="a"/>
    <w:link w:val="ac"/>
    <w:semiHidden/>
    <w:rsid w:val="00911CF7"/>
    <w:pPr>
      <w:shd w:val="clear" w:color="auto" w:fill="000080"/>
    </w:pPr>
    <w:rPr>
      <w:rFonts w:ascii="Tahoma" w:hAnsi="Tahoma"/>
    </w:rPr>
  </w:style>
  <w:style w:type="character" w:customStyle="1" w:styleId="ac">
    <w:name w:val="Схема документа Знак"/>
    <w:basedOn w:val="a0"/>
    <w:link w:val="ab"/>
    <w:semiHidden/>
    <w:rsid w:val="00911CF7"/>
    <w:rPr>
      <w:rFonts w:ascii="Tahoma" w:eastAsia="Times New Roman" w:hAnsi="Tahoma" w:cs="Times New Roman"/>
      <w:sz w:val="20"/>
      <w:szCs w:val="20"/>
      <w:shd w:val="clear" w:color="auto" w:fill="000080"/>
      <w:lang w:val="uk-UA" w:eastAsia="ru-RU"/>
    </w:rPr>
  </w:style>
  <w:style w:type="paragraph" w:styleId="31">
    <w:name w:val="Body Text Indent 3"/>
    <w:basedOn w:val="a"/>
    <w:link w:val="32"/>
    <w:rsid w:val="00911CF7"/>
    <w:pPr>
      <w:ind w:firstLine="567"/>
    </w:pPr>
    <w:rPr>
      <w:sz w:val="28"/>
    </w:rPr>
  </w:style>
  <w:style w:type="character" w:customStyle="1" w:styleId="32">
    <w:name w:val="Основной текст с отступом 3 Знак"/>
    <w:basedOn w:val="a0"/>
    <w:link w:val="31"/>
    <w:rsid w:val="00911CF7"/>
    <w:rPr>
      <w:rFonts w:ascii="Times New Roman CYR" w:eastAsia="Times New Roman" w:hAnsi="Times New Roman CYR" w:cs="Times New Roman"/>
      <w:sz w:val="28"/>
      <w:szCs w:val="20"/>
      <w:lang w:val="uk-UA" w:eastAsia="ru-RU"/>
    </w:rPr>
  </w:style>
  <w:style w:type="table" w:styleId="ad">
    <w:name w:val="Table Grid"/>
    <w:basedOn w:val="a1"/>
    <w:rsid w:val="00911CF7"/>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911CF7"/>
    <w:rPr>
      <w:rFonts w:ascii="Tahoma" w:hAnsi="Tahoma"/>
      <w:sz w:val="16"/>
      <w:szCs w:val="16"/>
    </w:rPr>
  </w:style>
  <w:style w:type="character" w:customStyle="1" w:styleId="af">
    <w:name w:val="Текст выноски Знак"/>
    <w:basedOn w:val="a0"/>
    <w:link w:val="ae"/>
    <w:rsid w:val="00911CF7"/>
    <w:rPr>
      <w:rFonts w:ascii="Tahoma" w:eastAsia="Times New Roman" w:hAnsi="Tahoma" w:cs="Times New Roman"/>
      <w:sz w:val="16"/>
      <w:szCs w:val="16"/>
      <w:lang w:eastAsia="ru-RU"/>
    </w:rPr>
  </w:style>
  <w:style w:type="character" w:styleId="af0">
    <w:name w:val="Hyperlink"/>
    <w:uiPriority w:val="99"/>
    <w:unhideWhenUsed/>
    <w:rsid w:val="00911CF7"/>
    <w:rPr>
      <w:color w:val="0000FF"/>
      <w:u w:val="single"/>
    </w:rPr>
  </w:style>
  <w:style w:type="paragraph" w:styleId="af1">
    <w:name w:val="Normal (Web)"/>
    <w:basedOn w:val="a"/>
    <w:uiPriority w:val="99"/>
    <w:unhideWhenUsed/>
    <w:rsid w:val="00911CF7"/>
    <w:pPr>
      <w:spacing w:before="100" w:beforeAutospacing="1" w:after="100" w:afterAutospacing="1"/>
    </w:pPr>
    <w:rPr>
      <w:rFonts w:ascii="Times New Roman" w:hAnsi="Times New Roman"/>
      <w:sz w:val="24"/>
      <w:szCs w:val="24"/>
      <w:lang w:val="ru-RU"/>
    </w:rPr>
  </w:style>
  <w:style w:type="character" w:customStyle="1" w:styleId="messhp">
    <w:name w:val="mess_h_p"/>
    <w:basedOn w:val="a0"/>
    <w:rsid w:val="00911CF7"/>
  </w:style>
  <w:style w:type="paragraph" w:styleId="af2">
    <w:name w:val="List Paragraph"/>
    <w:basedOn w:val="a"/>
    <w:uiPriority w:val="34"/>
    <w:qFormat/>
    <w:rsid w:val="00F474B9"/>
    <w:pPr>
      <w:ind w:left="720"/>
      <w:contextualSpacing/>
    </w:pPr>
  </w:style>
</w:styles>
</file>

<file path=word/webSettings.xml><?xml version="1.0" encoding="utf-8"?>
<w:webSettings xmlns:r="http://schemas.openxmlformats.org/officeDocument/2006/relationships" xmlns:w="http://schemas.openxmlformats.org/wordprocessingml/2006/main">
  <w:divs>
    <w:div w:id="12100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ED9CA-A7EF-425B-A44C-79B741DD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1871</Words>
  <Characters>10669</Characters>
  <Application>Microsoft Office Word</Application>
  <DocSecurity>0</DocSecurity>
  <Lines>88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d17-Koss</dc:creator>
  <cp:lastModifiedBy>d03-Babiy1</cp:lastModifiedBy>
  <cp:revision>1</cp:revision>
  <cp:lastPrinted>2019-11-12T12:48:00Z</cp:lastPrinted>
  <dcterms:created xsi:type="dcterms:W3CDTF">2019-12-13T13:11:00Z</dcterms:created>
  <dcterms:modified xsi:type="dcterms:W3CDTF">2019-12-13T13:11:00Z</dcterms:modified>
</cp:coreProperties>
</file>