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F6" w:rsidRPr="00237EC9" w:rsidRDefault="00D830F6" w:rsidP="00D830F6">
      <w:pPr>
        <w:spacing w:after="0" w:line="240" w:lineRule="auto"/>
        <w:jc w:val="right"/>
        <w:rPr>
          <w:rFonts w:eastAsia="Times New Roman"/>
          <w:b/>
          <w:szCs w:val="24"/>
        </w:rPr>
      </w:pPr>
      <w:r w:rsidRPr="00237EC9">
        <w:rPr>
          <w:rFonts w:eastAsia="Times New Roman"/>
          <w:szCs w:val="24"/>
          <w:lang w:val="ru-RU"/>
        </w:rPr>
        <w:tab/>
      </w:r>
      <w:proofErr w:type="spellStart"/>
      <w:r w:rsidRPr="00237EC9">
        <w:rPr>
          <w:rFonts w:eastAsia="Times New Roman"/>
          <w:b/>
          <w:szCs w:val="24"/>
          <w:lang w:val="ru-RU"/>
        </w:rPr>
        <w:t>Додаток</w:t>
      </w:r>
      <w:proofErr w:type="spellEnd"/>
      <w:r w:rsidRPr="00237EC9">
        <w:rPr>
          <w:rFonts w:eastAsia="Times New Roman"/>
          <w:b/>
          <w:szCs w:val="24"/>
          <w:lang w:val="ru-RU"/>
        </w:rPr>
        <w:t xml:space="preserve"> </w:t>
      </w:r>
      <w:r w:rsidRPr="00237EC9">
        <w:rPr>
          <w:rFonts w:eastAsia="Times New Roman"/>
          <w:b/>
          <w:szCs w:val="24"/>
        </w:rPr>
        <w:t>16</w:t>
      </w:r>
    </w:p>
    <w:p w:rsidR="00D830F6" w:rsidRPr="00237EC9" w:rsidRDefault="00D830F6" w:rsidP="00D830F6">
      <w:pPr>
        <w:spacing w:after="0" w:line="240" w:lineRule="auto"/>
        <w:ind w:left="5040" w:firstLine="720"/>
        <w:jc w:val="right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  <w:lang w:val="ru-RU"/>
        </w:rPr>
        <w:t xml:space="preserve">до </w:t>
      </w:r>
      <w:proofErr w:type="spellStart"/>
      <w:r w:rsidRPr="00237EC9">
        <w:rPr>
          <w:rFonts w:eastAsia="Times New Roman"/>
          <w:b/>
          <w:szCs w:val="24"/>
          <w:lang w:val="ru-RU"/>
        </w:rPr>
        <w:t>рішення</w:t>
      </w:r>
      <w:proofErr w:type="spellEnd"/>
      <w:r w:rsidRPr="00237EC9">
        <w:rPr>
          <w:rFonts w:eastAsia="Times New Roman"/>
          <w:b/>
          <w:szCs w:val="24"/>
          <w:lang w:val="ru-RU"/>
        </w:rPr>
        <w:t xml:space="preserve"> міської ради</w:t>
      </w:r>
    </w:p>
    <w:p w:rsidR="00D830F6" w:rsidRPr="00237EC9" w:rsidRDefault="00D830F6" w:rsidP="00D830F6">
      <w:pPr>
        <w:tabs>
          <w:tab w:val="left" w:pos="5940"/>
        </w:tabs>
        <w:spacing w:after="0" w:line="240" w:lineRule="auto"/>
        <w:ind w:left="6379"/>
        <w:jc w:val="right"/>
        <w:rPr>
          <w:b/>
          <w:szCs w:val="24"/>
        </w:rPr>
      </w:pPr>
      <w:r>
        <w:rPr>
          <w:b/>
          <w:szCs w:val="24"/>
        </w:rPr>
        <w:t>від 25.10.2019р. №7/39/19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spacing w:after="0" w:line="240" w:lineRule="auto"/>
        <w:ind w:right="-539"/>
        <w:jc w:val="center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ПОЛОЖЕННЯ</w:t>
      </w:r>
    </w:p>
    <w:p w:rsidR="00D830F6" w:rsidRPr="00237EC9" w:rsidRDefault="00D830F6" w:rsidP="00D830F6">
      <w:pPr>
        <w:spacing w:after="0" w:line="240" w:lineRule="auto"/>
        <w:ind w:right="-539"/>
        <w:jc w:val="center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про відділ кадрового забезпечення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1. Загальні положення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 xml:space="preserve">1.1. Відділ кадрового забезпечення (далі ˗ відділ) є виконавчим органом Тернопільської міської ради, підзвітним та підконтрольним Тернопільській міській раді, підпорядкованим її виконавчому комітету та міському голові. 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1.2. Відділ у своїй діяльності керується Конституцією та законами України, указами Президента України, постановами Верховної Ради України та Кабінету Міністрів України, нормативно-правовими актами органів виконавчої влади, рішеннями Тернопільської міської ради та її виконавчого комітету, розпорядженнями міського голови, вимогами стандарту ISO 9001:2015, Настановою з якості та цим Положенням.</w:t>
      </w:r>
    </w:p>
    <w:p w:rsidR="00D830F6" w:rsidRPr="00237EC9" w:rsidRDefault="00D830F6" w:rsidP="00D830F6">
      <w:pPr>
        <w:spacing w:after="0" w:line="240" w:lineRule="auto"/>
        <w:ind w:firstLine="567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1.3. Юридична адреса відділу: 46001, м. Тернопіль, вул. Листопадова, 5.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numPr>
          <w:ilvl w:val="0"/>
          <w:numId w:val="1"/>
        </w:numPr>
        <w:tabs>
          <w:tab w:val="left" w:pos="820"/>
        </w:tabs>
        <w:spacing w:after="0" w:line="240" w:lineRule="auto"/>
        <w:ind w:left="820" w:hanging="284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Завдання відділу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Основними завданнями відділу є: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2.1. реалізація державної політики у сфері проходження служби в органах місцевого самоврядування та з питань кадрової роботи;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2.2. здійснення аналітичної та організаційної роботи з кадрового менеджменту;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2.3. задоволення потреби в кваліфікованих кадрах, їх ефективне використання;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2.4.  документальне оформлення проходження служби в органах місцевого самоврядування і трудових відносин;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2.5. здійснення діяльності, пов’язаної з державною таємницею, обліком і зберіганням документів що містять інформацію з обмеженим доступом та конфіденційну інформацію.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numPr>
          <w:ilvl w:val="0"/>
          <w:numId w:val="2"/>
        </w:numPr>
        <w:tabs>
          <w:tab w:val="left" w:pos="820"/>
        </w:tabs>
        <w:spacing w:after="0" w:line="240" w:lineRule="auto"/>
        <w:ind w:left="820" w:hanging="284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Функції відділу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Відділ кадрового забезпечення відповідно до покладених на нього завдань: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3.1. забезпечує реалізацію державної політики з питань кадрової роботи та проходження служби в органах місцевого самоврядування;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3.2. визначає щорічну та перспективну потребу в кадрах, формує замовлення на підготовку, перепідготовку і підвищення кваліфікації посадових осіб та керівників підпорядкованих установ;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3.3. здійснює організаційну роботу щодо прийняття та проходження служби в органах місцевого самоврядування відповідно до вимог чинного законодавства;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3.4. веде встановлену звітно-облікову документацію, готує державну статистичну звітність з кадрових питань, аналізує якісний склад посадових осіб місцевого самоврядування, а також керівників підпорядкованих установ;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3.5. здійснює організаційно-методичне керівництво формуванням кадрового резерву у виконавчих органах міської ради;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 xml:space="preserve">3.6. вивчає особисті, професійні, ділові якості осіб, які претендують на зайняття посад в </w:t>
      </w:r>
      <w:proofErr w:type="spellStart"/>
      <w:r w:rsidRPr="00237EC9">
        <w:rPr>
          <w:rFonts w:eastAsia="Times New Roman"/>
          <w:szCs w:val="24"/>
        </w:rPr>
        <w:t>апараті</w:t>
      </w:r>
      <w:proofErr w:type="spellEnd"/>
      <w:r w:rsidRPr="00237EC9">
        <w:rPr>
          <w:rFonts w:eastAsia="Times New Roman"/>
          <w:szCs w:val="24"/>
        </w:rPr>
        <w:t xml:space="preserve"> міської ради, попереджує їх про встановлені законодавством обмеження, пов'язані з прийняттям та проходженням служби в органах місцевого самоврядування, ознайомлює із Кодексом поведінки посадових осіб Тернопільської міської ради, контролює добір і розстановку кадрів в </w:t>
      </w:r>
      <w:proofErr w:type="spellStart"/>
      <w:r w:rsidRPr="00237EC9">
        <w:rPr>
          <w:rFonts w:eastAsia="Times New Roman"/>
          <w:szCs w:val="24"/>
        </w:rPr>
        <w:t>апараті</w:t>
      </w:r>
      <w:proofErr w:type="spellEnd"/>
      <w:r w:rsidRPr="00237EC9">
        <w:rPr>
          <w:rFonts w:eastAsia="Times New Roman"/>
          <w:szCs w:val="24"/>
        </w:rPr>
        <w:t xml:space="preserve"> та структурних підрозділах міської ради;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3.7. приймає від кандидатів на заміщення вакантних посад відповідні документи та подає їх на розгляд конкурсної комісії, проводить спеціальну перевірку, здійснює інші заходи щодо організації конкурсного добору;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3.8. вносить на розгляд міському голові пропозиції щодо проходження стажування посадовими особами, готує разом з відповідними структурними підрозділами документи для організації стажування, здійснює контроль за його проведенням;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lastRenderedPageBreak/>
        <w:t>3.9. готує проекти розпоряджень міського голови про призначення та звільнення з посад працівників міської ради, керівників підприємств, установ, організацій, що перебувають у комунальній власності;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3.10. організовує складання Присяги посадової особи місцевого самоврядування, готує проекти розпоряджень міського голови про присвоєння рангів посадовим особам, вносить про це записи до трудових книжок;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3.11. обчислює стаж роботи та служби в органах місцевого самоврядування, готує проекти розпоряджень міського голови про встановлення надбавок за вислугу років та надання відпусток відповідної тривалості, складає графіки щорічних відпусток працівників міської ради;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3.12. розглядає матеріали та готує документи для заохочення і нагородження працівників, веде відповідний облік;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3.13. здійснює заходи щодо забезпечення трудової дисципліни, оформляє документи, пов'язані з проведенням службового розслідування та застосуванням заходів дисциплінарного впливу;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3.14. здійснює роботу, пов'язану із заповненням, обліком і зберіганням трудових книжок та особових справ (особових карток) працівників;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3.15. оформляє і видає службові посвідчення, довідки з місця роботи працівникам, проводить оформлення листків тимчасової непрацездатності;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3.16. готує документи для відрядження працівників в межах України та за кордон;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 xml:space="preserve">3.17. у межах своєї компетенції </w:t>
      </w:r>
      <w:r w:rsidRPr="00237EC9">
        <w:rPr>
          <w:szCs w:val="24"/>
          <w:shd w:val="clear" w:color="auto" w:fill="FFFFFF"/>
        </w:rPr>
        <w:t>розробляє проекти штатних розписів апарату та виконавчих органів міської ради</w:t>
      </w:r>
      <w:r w:rsidRPr="00237EC9">
        <w:rPr>
          <w:rFonts w:eastAsia="Times New Roman"/>
          <w:szCs w:val="24"/>
        </w:rPr>
        <w:t>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3.18. здійснює організаційне забезпечення та бере участь у роботі атестаційної комісії, а також проведенні щорічної оцінки виконання посадовими особами покладених на них завдань і обов`язків;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3.19. забезпечує підготовку, перепідготовку та підвищення кваліфікації кадрів;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bookmarkStart w:id="0" w:name="page3"/>
      <w:bookmarkEnd w:id="0"/>
      <w:r w:rsidRPr="00237EC9">
        <w:rPr>
          <w:rFonts w:eastAsia="Times New Roman"/>
          <w:szCs w:val="24"/>
        </w:rPr>
        <w:t>3.20. разом з іншими структурними підрозділами здійснює контроль за дотриманням Законів України «Про службу в органах місцевого самоврядування», «Про місцеве самоврядування в Україні» та інших законодавчих актів з питань кадрової роботи;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3.21. здійснює облік військовозобов'язаних і призовників, бронювання військовозобов'язаних міської ради;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3.22. спільно з іншими підрозділами проводить роботу щодо укладення, продовження терміну дії, розірвання контрактів з керівниками комунальних підприємств, установ і організацій, що належать до сфери управління органу місцевого самоврядування, а також бере участь у здійсненні організаційних заходів з перевірки виконання умов та показників контрактів;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3.23. здійснює заходи щодо ведення комп'ютерного обліку електронних особових справ працівників міської ради, використання його даних у межах повноважень відповідного органу виконавчої влади;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3.24. розглядає пропозиції, заяви, скарги, надає роз'яснення, веде прийом громадян з питань, що належать до компетенції відділу кадрового забезпечення;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3.25. забезпечує виконання комплексу робіт, пов’язаних із забезпеченням захисту інформації з обмеженим доступом;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3.26. розробляє проекти нормативно-правових актів;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3.27. проводить іншу роботу, пов'язану із застосуванням законодавства про працю та службу в органах місцевого самоврядування.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numPr>
          <w:ilvl w:val="0"/>
          <w:numId w:val="3"/>
        </w:numPr>
        <w:tabs>
          <w:tab w:val="left" w:pos="820"/>
        </w:tabs>
        <w:spacing w:after="0" w:line="240" w:lineRule="auto"/>
        <w:ind w:left="820" w:hanging="284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Права відділу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Відділ кадрового забезпечення має право: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4.1. перевіряти і контролювати дотримання правил внутрішнього трудового розпорядку, вимог законодавства про працю та службу в органах місцевого самоврядування;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4.2. одержувати у встановленому порядку від посадових осіб органу виконавчої влади та підпорядкованих йому установ документи, необхідні для виконання покладених на відділ кадрового забезпечення функцій;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4.3. брати участь в нарадах та інших заходах з питань кадрової роботи, що проводяться в міській раді і підпорядкованих їй установах, скликати наради з питань, що належать до компетенції відділу;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4.4. вносити міському голові пропозиції з питань удосконалення кадрової роботи, підвищення ефективності служби в органах місцевого самоврядування;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4.5. не допускати покладення на відділ кадрового забезпечення обов'язків, не передбачених цим Положенням, і таких, що не стосуються питань кадрової роботи та служби в органах місцевого самоврядування, а також захисту інформації;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4.6. на забезпечення необхідними умовами для роботи і підвищення кваліфікації працівників відділу, приміщенням, телефонним зв'язком, засобами оргтехніки, відповідно обладнаними місцями для зберігання документів, а також законодавчими, нормативно-правовими актами і довідковими матеріалами з</w:t>
      </w:r>
      <w:bookmarkStart w:id="1" w:name="page4"/>
      <w:bookmarkEnd w:id="1"/>
      <w:r w:rsidRPr="00237EC9">
        <w:rPr>
          <w:rFonts w:eastAsia="Times New Roman"/>
          <w:szCs w:val="24"/>
        </w:rPr>
        <w:t xml:space="preserve"> питань кадрової роботи, служби в органах місцевого самоврядування.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numPr>
          <w:ilvl w:val="0"/>
          <w:numId w:val="4"/>
        </w:numPr>
        <w:tabs>
          <w:tab w:val="left" w:pos="820"/>
        </w:tabs>
        <w:spacing w:after="0" w:line="240" w:lineRule="auto"/>
        <w:ind w:left="820" w:hanging="284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Керівництво відділу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5.1. Відділ очолює начальник, який призначається на посаду і звільняється з посади міським головою відповідно до чинного законодавства.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Начальник відділу: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5.2. здійснює постійне керівництво діяльністю відділу, несе персональну відповідальність за збереження майна і засобів, переданих йому в користування, без доручення діє від імені відділу та представляє його інтереси в усіх установах і організаціях, відповідає за стан виконання покладених на відділ завдань;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5.3. розподіляє посадові обов’язки між працівниками відділу, затверджує їх посадові інструкції; аналізує виконання завдань і функцій, покладених на відділ, забезпечує дотримання вимог стандарту ISO 9001:2015;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5.4. в межах своїх повноважень видає накази, контролює їх виконання; організовує ділове листування з органами державної влади, підприємствами, установами та організаціями з питань, що належать до його компетенції;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5.5. координує роботу пов’язану з державною таємницею, обліком і зберіганням документів, що містять конфіденційну інформацію та з обмеженим доступом;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5.6. проводить особистий прийом громадян з питань, що стосуються діяльності відділу та вживає заходів щодо своєчасного розгляду їх пропозицій, заяв, скарг.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5.7. Кваліфікаційні вимоги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На посаду начальника може бути призначена особа, яка має вищу освіту за освітньо-кваліфікаційним рівнем магістра, спеціаліста.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Стаж роботи за фахом в органах місцевого самоврядування та/або на державній службі на керівних посадах не менше двох років, в інших сферах управління - не менше трьох років, громадянство України та вільне володіння державною мовою, допуск до роботи з документами, що містять інформацію з обмеженим доступом.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numPr>
          <w:ilvl w:val="0"/>
          <w:numId w:val="5"/>
        </w:numPr>
        <w:tabs>
          <w:tab w:val="left" w:pos="820"/>
        </w:tabs>
        <w:spacing w:after="0" w:line="240" w:lineRule="auto"/>
        <w:ind w:left="820" w:hanging="284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Відповідальність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Начальник та працівники відділу за вчинення правопорушень несуть відповідальність згідно з чинним законодавством України.</w:t>
      </w:r>
    </w:p>
    <w:p w:rsidR="00D830F6" w:rsidRPr="00237EC9" w:rsidRDefault="00D830F6" w:rsidP="00D830F6">
      <w:pPr>
        <w:spacing w:after="0" w:line="240" w:lineRule="auto"/>
        <w:rPr>
          <w:rFonts w:eastAsia="Times New Roman"/>
          <w:szCs w:val="24"/>
        </w:rPr>
      </w:pP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>7. Заключні положення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7.1. Статус посадових осіб відділу визначається Законами України «Про місцеве самоврядування в Україні», «Про службу в органах місцевого самоврядування».</w:t>
      </w:r>
    </w:p>
    <w:p w:rsidR="00D830F6" w:rsidRPr="00237EC9" w:rsidRDefault="00D830F6" w:rsidP="00D830F6">
      <w:pPr>
        <w:spacing w:after="0" w:line="240" w:lineRule="auto"/>
        <w:ind w:firstLine="567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7.2. Відділ утримується за рахунок коштів міського бюджету. Структура відділу визначається штатним розписом, який затверджує міський голова.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 xml:space="preserve">7.3. На посади працівників відділу призначаються особи з рівнем кваліфікації відповідно до Типових </w:t>
      </w:r>
      <w:proofErr w:type="spellStart"/>
      <w:r w:rsidRPr="00237EC9">
        <w:rPr>
          <w:rFonts w:eastAsia="Times New Roman"/>
          <w:szCs w:val="24"/>
        </w:rPr>
        <w:t>професійно-кваліфікаційниих</w:t>
      </w:r>
      <w:proofErr w:type="spellEnd"/>
      <w:r w:rsidRPr="00237EC9">
        <w:rPr>
          <w:rFonts w:eastAsia="Times New Roman"/>
          <w:szCs w:val="24"/>
        </w:rPr>
        <w:t xml:space="preserve"> характеристик посадових осіб місцевого самоврядування та яким надано допуск до державної таємниці із ступенем секретності «таємно» (за посадою).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7.4. Відділ має печатку зі своїм найменуванням, інші необхідні штампи, бланки, реквізити.</w:t>
      </w:r>
    </w:p>
    <w:p w:rsidR="00D830F6" w:rsidRPr="00237EC9" w:rsidRDefault="00D830F6" w:rsidP="00D830F6">
      <w:pPr>
        <w:spacing w:after="0" w:line="240" w:lineRule="auto"/>
        <w:ind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7.5. Ліквідація чи реорганізація відділу здійснюється за рішенням Тернопільської міської ради в порядку, визначеному законодавством України.</w:t>
      </w:r>
    </w:p>
    <w:p w:rsidR="00D830F6" w:rsidRPr="00237EC9" w:rsidRDefault="00D830F6" w:rsidP="00D830F6">
      <w:pPr>
        <w:spacing w:after="0" w:line="240" w:lineRule="auto"/>
        <w:ind w:right="20" w:firstLine="540"/>
        <w:jc w:val="both"/>
        <w:rPr>
          <w:rFonts w:eastAsia="Times New Roman"/>
          <w:szCs w:val="24"/>
        </w:rPr>
      </w:pPr>
      <w:r w:rsidRPr="00237EC9">
        <w:rPr>
          <w:rFonts w:eastAsia="Times New Roman"/>
          <w:szCs w:val="24"/>
        </w:rPr>
        <w:t>7.6. Зміни та доповнення до цього Положення вносяться у порядку, встановленому для його прийняття.</w:t>
      </w: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szCs w:val="24"/>
        </w:rPr>
      </w:pPr>
    </w:p>
    <w:p w:rsidR="00D830F6" w:rsidRPr="00237EC9" w:rsidRDefault="00D830F6" w:rsidP="00D830F6">
      <w:pPr>
        <w:spacing w:after="0" w:line="240" w:lineRule="auto"/>
        <w:ind w:left="540"/>
        <w:rPr>
          <w:rFonts w:eastAsia="Times New Roman"/>
          <w:b/>
          <w:szCs w:val="24"/>
        </w:rPr>
      </w:pPr>
      <w:r w:rsidRPr="00237EC9">
        <w:rPr>
          <w:rFonts w:eastAsia="Times New Roman"/>
          <w:b/>
          <w:szCs w:val="24"/>
        </w:rPr>
        <w:t xml:space="preserve">Міський голова                                                                             С.В. </w:t>
      </w:r>
      <w:proofErr w:type="spellStart"/>
      <w:r w:rsidRPr="00237EC9">
        <w:rPr>
          <w:rFonts w:eastAsia="Times New Roman"/>
          <w:b/>
          <w:szCs w:val="24"/>
        </w:rPr>
        <w:t>Надал</w:t>
      </w:r>
      <w:proofErr w:type="spellEnd"/>
    </w:p>
    <w:p w:rsidR="00456565" w:rsidRDefault="00456565">
      <w:bookmarkStart w:id="2" w:name="_GoBack"/>
      <w:bookmarkEnd w:id="2"/>
    </w:p>
    <w:sectPr w:rsidR="004565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0B"/>
    <w:rsid w:val="00456565"/>
    <w:rsid w:val="00850F0B"/>
    <w:rsid w:val="00D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0B5A0-CD0C-47BC-B252-8BBC6EC4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F6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6604</Words>
  <Characters>3765</Characters>
  <Application>Microsoft Office Word</Application>
  <DocSecurity>0</DocSecurity>
  <Lines>31</Lines>
  <Paragraphs>20</Paragraphs>
  <ScaleCrop>false</ScaleCrop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2019-11-27T13:21:00Z</dcterms:created>
  <dcterms:modified xsi:type="dcterms:W3CDTF">2019-11-27T13:22:00Z</dcterms:modified>
</cp:coreProperties>
</file>