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5335" w:rsidRDefault="00205335" w:rsidP="00205335">
      <w:pPr>
        <w:keepNext/>
        <w:spacing w:after="0" w:line="360" w:lineRule="auto"/>
        <w:jc w:val="right"/>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Додаток</w:t>
      </w:r>
    </w:p>
    <w:p w:rsidR="00205335" w:rsidRDefault="00205335" w:rsidP="006D1291">
      <w:pPr>
        <w:keepNext/>
        <w:spacing w:after="0" w:line="360" w:lineRule="auto"/>
        <w:contextualSpacing/>
        <w:jc w:val="right"/>
        <w:rPr>
          <w:rFonts w:ascii="Times New Roman" w:eastAsia="Times New Roman" w:hAnsi="Times New Roman" w:cs="Times New Roman"/>
          <w:b/>
          <w:sz w:val="24"/>
          <w:szCs w:val="24"/>
          <w:lang w:val="uk-UA"/>
        </w:rPr>
      </w:pPr>
    </w:p>
    <w:p w:rsidR="00A30663" w:rsidRPr="00131AAF" w:rsidRDefault="00860BB0" w:rsidP="006D1291">
      <w:pPr>
        <w:keepNext/>
        <w:spacing w:after="0" w:line="360" w:lineRule="auto"/>
        <w:contextualSpacing/>
        <w:jc w:val="center"/>
        <w:rPr>
          <w:rFonts w:ascii="Times New Roman" w:hAnsi="Times New Roman" w:cs="Times New Roman"/>
          <w:sz w:val="24"/>
          <w:szCs w:val="24"/>
        </w:rPr>
      </w:pPr>
      <w:r w:rsidRPr="00131AAF">
        <w:rPr>
          <w:rFonts w:ascii="Times New Roman" w:eastAsia="Times New Roman" w:hAnsi="Times New Roman" w:cs="Times New Roman"/>
          <w:b/>
          <w:sz w:val="24"/>
          <w:szCs w:val="24"/>
          <w:lang w:val="uk-UA"/>
        </w:rPr>
        <w:t>ПРИМІРНЕ ПОЛОЖЕННЯ</w:t>
      </w:r>
    </w:p>
    <w:p w:rsidR="00A30663" w:rsidRPr="00131AAF" w:rsidRDefault="00860BB0" w:rsidP="006D1291">
      <w:pPr>
        <w:keepNext/>
        <w:spacing w:after="0" w:line="360" w:lineRule="auto"/>
        <w:contextualSpacing/>
        <w:jc w:val="center"/>
        <w:rPr>
          <w:rFonts w:ascii="Times New Roman" w:hAnsi="Times New Roman" w:cs="Times New Roman"/>
          <w:sz w:val="24"/>
          <w:szCs w:val="24"/>
        </w:rPr>
      </w:pPr>
      <w:r w:rsidRPr="00131AAF">
        <w:rPr>
          <w:rFonts w:ascii="Times New Roman" w:eastAsia="Times New Roman" w:hAnsi="Times New Roman" w:cs="Times New Roman"/>
          <w:b/>
          <w:sz w:val="24"/>
          <w:szCs w:val="24"/>
          <w:lang w:val="uk-UA"/>
        </w:rPr>
        <w:t>про учнівське самоврядування</w:t>
      </w:r>
    </w:p>
    <w:p w:rsidR="00A30663" w:rsidRPr="00131AAF" w:rsidRDefault="00860BB0" w:rsidP="006D1291">
      <w:pPr>
        <w:keepNext/>
        <w:spacing w:after="0" w:line="360" w:lineRule="auto"/>
        <w:contextualSpacing/>
        <w:jc w:val="center"/>
        <w:rPr>
          <w:rFonts w:ascii="Times New Roman" w:hAnsi="Times New Roman" w:cs="Times New Roman"/>
          <w:sz w:val="24"/>
          <w:szCs w:val="24"/>
        </w:rPr>
      </w:pPr>
      <w:r w:rsidRPr="00131AAF">
        <w:rPr>
          <w:rFonts w:ascii="Times New Roman" w:eastAsia="Times New Roman" w:hAnsi="Times New Roman" w:cs="Times New Roman"/>
          <w:b/>
          <w:sz w:val="24"/>
          <w:szCs w:val="24"/>
          <w:lang w:val="uk-UA"/>
        </w:rPr>
        <w:t>у закладах загальної середньої освіти</w:t>
      </w:r>
    </w:p>
    <w:p w:rsidR="00A30663" w:rsidRPr="00131AAF" w:rsidRDefault="00860BB0" w:rsidP="006D1291">
      <w:pPr>
        <w:keepNext/>
        <w:spacing w:after="0" w:line="360" w:lineRule="auto"/>
        <w:contextualSpacing/>
        <w:jc w:val="center"/>
        <w:rPr>
          <w:rFonts w:ascii="Times New Roman" w:hAnsi="Times New Roman" w:cs="Times New Roman"/>
          <w:sz w:val="24"/>
          <w:szCs w:val="24"/>
        </w:rPr>
      </w:pPr>
      <w:r w:rsidRPr="00131AAF">
        <w:rPr>
          <w:rFonts w:ascii="Times New Roman" w:eastAsia="Times New Roman" w:hAnsi="Times New Roman" w:cs="Times New Roman"/>
          <w:b/>
          <w:sz w:val="24"/>
          <w:szCs w:val="24"/>
          <w:lang w:val="uk-UA"/>
        </w:rPr>
        <w:t>Тернопільської міської територіальної громади</w:t>
      </w:r>
    </w:p>
    <w:p w:rsidR="00A30663" w:rsidRPr="00131AAF" w:rsidRDefault="00A30663" w:rsidP="00131AAF">
      <w:pPr>
        <w:spacing w:after="0" w:line="360" w:lineRule="auto"/>
        <w:rPr>
          <w:rFonts w:ascii="Times New Roman" w:hAnsi="Times New Roman" w:cs="Times New Roman"/>
          <w:sz w:val="24"/>
          <w:szCs w:val="24"/>
        </w:rPr>
      </w:pPr>
    </w:p>
    <w:p w:rsidR="00A30663" w:rsidRPr="00131AAF" w:rsidRDefault="00860BB0" w:rsidP="00131AAF">
      <w:pPr>
        <w:pStyle w:val="5"/>
        <w:spacing w:before="120" w:after="60"/>
      </w:pPr>
      <w:r w:rsidRPr="00131AAF">
        <w:rPr>
          <w:lang w:val="uk-UA"/>
        </w:rPr>
        <w:t>I. ЗАГАЛЬНІ ПОЛОЖЕННЯ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Це Примірне положення розроблено відповідно до Конституції України, Конвенції ООН про права дитини, законів України «Про освіту», «Про повну загальну середню освіту», «Про охорону дитинства» та інших актів законодавства.</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Положення є рамковою рекомендованою моделлю для комунальних закладів загальної середньої освіти Тернопільської міської територіальної громади (далі – Заклад). Воно не обмежує право учнів самостійно визначати структуру, назви органів і процедури учнівського самоврядування в межах законодавства.</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Учнівське самоврядування – це здійснення учнями безпосередньо та через утворені ними органи права брати участь у вирішенні питань освітнього процесу, захисті своїх прав та інтересів, організації дозвілля і в управлінні Закладом у межах закону.</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Положення про учнівське самоврядування конкретного Закладу розробляється учнями та затверджується Загальними зборами уповноважених представників класів. Воно набирає чинності з дня, визначеного рішенням Загальних зборів, і не потребує додаткового затвердження керівником Закладу, педагогічною радою або органами батьківського самоврядування.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Усі учні мають рівні права на участь в учнівському самоврядуванні, зокрема вільно обирати та бути обраними до його органів. Участь є добровільною і не може впливати на оцінювання, ставлення працівників Закладу або доступ до освітніх можливостей.</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Учнівське самоврядування діє на принципах:</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поваги до прав, гідності та найкращих інтересів дитини;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демократії, виборності, рівності та недискримінації;</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самостійності учнів і невтручання інших учасників освітнього процесу;</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відкритості, підзвітності, доброчесності та партнерства;</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безпеки, конфіденційності та захисту персональних даних.</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lastRenderedPageBreak/>
        <w:t>Керівник Закладу сприяє учнівському самоврядуванню та створює умови для його роботи. Працівники Закладу, батьки та інші особи не визначають кандидатів, склад органів, результати виборів або зміст рішень. Консультаційна чи технічна допомога не надає їм права голосу.</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Рішення органів учнівського самоврядування виконуються учнями добровільно. Такі органи не можуть встановлювати санкції, вимагати обов’язкової участі у заходах, чергуваннях, зборах коштів чи інших діях або створювати негативні наслідки за відмову.</w:t>
      </w:r>
    </w:p>
    <w:p w:rsidR="00A30663" w:rsidRPr="00131AAF" w:rsidRDefault="00860BB0" w:rsidP="00131AAF">
      <w:pPr>
        <w:pStyle w:val="5"/>
        <w:spacing w:before="120" w:after="60"/>
      </w:pPr>
      <w:r w:rsidRPr="00131AAF">
        <w:rPr>
          <w:lang w:val="uk-UA"/>
        </w:rPr>
        <w:t>II. МЕТА, ЗАВДАННЯ ТА ПРАВА</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Метою учнівського самоврядування є реальна участь учнів у житті Закладу, представлення і захист їхніх прав та інтересів, розвиток громадянських, управлінських і соціальних </w:t>
      </w:r>
      <w:proofErr w:type="spellStart"/>
      <w:r w:rsidRPr="00131AAF">
        <w:rPr>
          <w:rFonts w:ascii="Times New Roman" w:eastAsia="Times New Roman" w:hAnsi="Times New Roman" w:cs="Times New Roman"/>
          <w:sz w:val="24"/>
          <w:szCs w:val="24"/>
          <w:lang w:val="uk-UA"/>
        </w:rPr>
        <w:t>компетентностей</w:t>
      </w:r>
      <w:proofErr w:type="spellEnd"/>
      <w:r w:rsidRPr="00131AAF">
        <w:rPr>
          <w:rFonts w:ascii="Times New Roman" w:eastAsia="Times New Roman" w:hAnsi="Times New Roman" w:cs="Times New Roman"/>
          <w:sz w:val="24"/>
          <w:szCs w:val="24"/>
          <w:lang w:val="uk-UA"/>
        </w:rPr>
        <w:t>.</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Основними завданнями учнівського самоврядування є:</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вивчення думок і потреб учнів;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підготовка пропозицій щодо навчання, безпеки, доступності, харчування, дозвілля та умов перебування у Закладі;</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представлення і захист прав та законних інтересів учнів;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підтримка учнівських ініціатив, </w:t>
      </w:r>
      <w:proofErr w:type="spellStart"/>
      <w:r w:rsidRPr="00131AAF">
        <w:rPr>
          <w:rFonts w:ascii="Times New Roman" w:eastAsia="Times New Roman" w:hAnsi="Times New Roman" w:cs="Times New Roman"/>
          <w:sz w:val="24"/>
          <w:szCs w:val="24"/>
          <w:lang w:val="uk-UA"/>
        </w:rPr>
        <w:t>проєктів</w:t>
      </w:r>
      <w:proofErr w:type="spellEnd"/>
      <w:r w:rsidRPr="00131AAF">
        <w:rPr>
          <w:rFonts w:ascii="Times New Roman" w:eastAsia="Times New Roman" w:hAnsi="Times New Roman" w:cs="Times New Roman"/>
          <w:sz w:val="24"/>
          <w:szCs w:val="24"/>
          <w:lang w:val="uk-UA"/>
        </w:rPr>
        <w:t xml:space="preserve">, </w:t>
      </w:r>
      <w:proofErr w:type="spellStart"/>
      <w:r w:rsidRPr="00131AAF">
        <w:rPr>
          <w:rFonts w:ascii="Times New Roman" w:eastAsia="Times New Roman" w:hAnsi="Times New Roman" w:cs="Times New Roman"/>
          <w:sz w:val="24"/>
          <w:szCs w:val="24"/>
          <w:lang w:val="uk-UA"/>
        </w:rPr>
        <w:t>волонтерства</w:t>
      </w:r>
      <w:proofErr w:type="spellEnd"/>
      <w:r w:rsidRPr="00131AAF">
        <w:rPr>
          <w:rFonts w:ascii="Times New Roman" w:eastAsia="Times New Roman" w:hAnsi="Times New Roman" w:cs="Times New Roman"/>
          <w:sz w:val="24"/>
          <w:szCs w:val="24"/>
          <w:lang w:val="uk-UA"/>
        </w:rPr>
        <w:t xml:space="preserve"> та взаємодопомоги;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розвиток культури діалогу, відповідального лідерства, командної роботи й доброчесності.</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Органи учнівського самоврядування мають право:</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брати участь в обговоренні вдосконалення освітнього процесу, дозвілля, оздоровлення, побуту та харчування;</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вносити пропозиції до плану роботи Закладу, освітніх і навчальних програм у частині, що стосується учнів;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через своїх представників брати участь у засіданнях педагогічної ради з питань організації та реалізації освітнього процесу;</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брати участь у процедурах внутрішньої системи забезпечення якості освіти;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проводити опитування, консультації, обговорення та голосування;</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захищати права та інтереси учнів і звертатися до керівника Закладу та інших уповноважених осіб;</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делегувати представників до </w:t>
      </w:r>
      <w:proofErr w:type="spellStart"/>
      <w:r w:rsidRPr="00131AAF">
        <w:rPr>
          <w:rFonts w:ascii="Times New Roman" w:eastAsia="Times New Roman" w:hAnsi="Times New Roman" w:cs="Times New Roman"/>
          <w:sz w:val="24"/>
          <w:szCs w:val="24"/>
          <w:lang w:val="uk-UA"/>
        </w:rPr>
        <w:t>міжзакладських</w:t>
      </w:r>
      <w:proofErr w:type="spellEnd"/>
      <w:r w:rsidRPr="00131AAF">
        <w:rPr>
          <w:rFonts w:ascii="Times New Roman" w:eastAsia="Times New Roman" w:hAnsi="Times New Roman" w:cs="Times New Roman"/>
          <w:sz w:val="24"/>
          <w:szCs w:val="24"/>
          <w:lang w:val="uk-UA"/>
        </w:rPr>
        <w:t>, дорадчих і робочих органів.</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lastRenderedPageBreak/>
        <w:t>Органи учнівського самоврядування можуть проводити за погодженням із керівником Закладу організаційні, просвітницькі, наукові, культурні, спортивні, оздоровчі та інші заходи та/або ініціювати їх проведення. Відмова у погодженні має бути обґрунтованою.</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Органи учнівського самоврядування не здійснюють адміністративних або дисциплінарних функцій, не контролюють успішність чи відвідування учнів і не підміняють органи управління Закладом.</w:t>
      </w:r>
    </w:p>
    <w:p w:rsidR="00A30663" w:rsidRPr="00131AAF" w:rsidRDefault="00860BB0" w:rsidP="00131AAF">
      <w:pPr>
        <w:pStyle w:val="5"/>
        <w:spacing w:before="120" w:after="60"/>
      </w:pPr>
      <w:r w:rsidRPr="00131AAF">
        <w:rPr>
          <w:lang w:val="uk-UA"/>
        </w:rPr>
        <w:t>III. СИСТЕМА УЧНІВСЬКОГО САМОВРЯДУВАННЯ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Систему учнівського самоврядування становлять:</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Загальні збори уповноважених представників класів;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Рада або інший представницький орган (далі – Рада);</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Голова учнівського самоврядування;</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учнівський омбудсмен;</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виборча комісія, що утворюється на строк, визначений Положенням Закладу;</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органи самоврядування класів, робочі та </w:t>
      </w:r>
      <w:proofErr w:type="spellStart"/>
      <w:r w:rsidRPr="00131AAF">
        <w:rPr>
          <w:rFonts w:ascii="Times New Roman" w:eastAsia="Times New Roman" w:hAnsi="Times New Roman" w:cs="Times New Roman"/>
          <w:sz w:val="24"/>
          <w:szCs w:val="24"/>
          <w:lang w:val="uk-UA"/>
        </w:rPr>
        <w:t>проєктні</w:t>
      </w:r>
      <w:proofErr w:type="spellEnd"/>
      <w:r w:rsidRPr="00131AAF">
        <w:rPr>
          <w:rFonts w:ascii="Times New Roman" w:eastAsia="Times New Roman" w:hAnsi="Times New Roman" w:cs="Times New Roman"/>
          <w:sz w:val="24"/>
          <w:szCs w:val="24"/>
          <w:lang w:val="uk-UA"/>
        </w:rPr>
        <w:t xml:space="preserve"> групи.</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До складу органів учнівського самоврядування входять лише учні Закладу. Працівники, батьки та запрошені фахівці можуть брати участь у засіданнях без права голосу за запрошенням відповідного органу.</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Назви, чисельність, строк повноважень, спосіб формування та внутрішню структуру органів визначають учні у Положенні Закладу. Створення зайвих органів або дублювання їхніх функцій не рекомендується.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Учнівське самоврядування може діяти на рівні класу, освітнього рівня, структурного підрозділу і Закладу загалом. У його органах забезпечується представництво різних класів та освітніх рівнів.</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Органи учнівського самоврядування можуть утворювати постійні й тимчасові робочі або </w:t>
      </w:r>
      <w:proofErr w:type="spellStart"/>
      <w:r w:rsidRPr="00131AAF">
        <w:rPr>
          <w:rFonts w:ascii="Times New Roman" w:eastAsia="Times New Roman" w:hAnsi="Times New Roman" w:cs="Times New Roman"/>
          <w:sz w:val="24"/>
          <w:szCs w:val="24"/>
          <w:lang w:val="uk-UA"/>
        </w:rPr>
        <w:t>проєктні</w:t>
      </w:r>
      <w:proofErr w:type="spellEnd"/>
      <w:r w:rsidRPr="00131AAF">
        <w:rPr>
          <w:rFonts w:ascii="Times New Roman" w:eastAsia="Times New Roman" w:hAnsi="Times New Roman" w:cs="Times New Roman"/>
          <w:sz w:val="24"/>
          <w:szCs w:val="24"/>
          <w:lang w:val="uk-UA"/>
        </w:rPr>
        <w:t xml:space="preserve"> групи. Їхні завдання, склад і строк роботи визначає орган, який їх утворив.</w:t>
      </w:r>
    </w:p>
    <w:p w:rsidR="00A30663" w:rsidRPr="00131AAF" w:rsidRDefault="00860BB0" w:rsidP="00131AAF">
      <w:pPr>
        <w:pStyle w:val="5"/>
        <w:spacing w:before="120" w:after="60"/>
      </w:pPr>
      <w:r w:rsidRPr="00131AAF">
        <w:rPr>
          <w:lang w:val="uk-UA"/>
        </w:rPr>
        <w:t>IV. ЗАГАЛЬНІ ЗБОРИ, РАДА ТА ГОЛОВА</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Кожен клас обирає щонайменше одного уповноваженого представника до Загальних зборів. Загальні збори є вищим колегіальним органом учнівського самоврядування.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Загальні збори: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затверджують Положення Закладу про учнівське самоврядування та зміни до нього;</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lastRenderedPageBreak/>
        <w:t>визначають основні напрями діяльності;</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заслуховують звіти Голови, Ради та учнівського омбудсмена;</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формують виборчу комісію та розглядають апеляції на її рішення;</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вирішують інші питання, віднесені Положенням Закладу до їхньої компетенції.</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Чергові Загальні збори проводяться не рідше одного разу на навчальний рік. Порядок скликання, представництва, кворум і правила прийняття рішень визначаються Положенням Закладу. Якщо уповноважений орган безпідставно не </w:t>
      </w:r>
      <w:proofErr w:type="spellStart"/>
      <w:r w:rsidRPr="00131AAF">
        <w:rPr>
          <w:rFonts w:ascii="Times New Roman" w:eastAsia="Times New Roman" w:hAnsi="Times New Roman" w:cs="Times New Roman"/>
          <w:sz w:val="24"/>
          <w:szCs w:val="24"/>
          <w:lang w:val="uk-UA"/>
        </w:rPr>
        <w:t>скликає</w:t>
      </w:r>
      <w:proofErr w:type="spellEnd"/>
      <w:r w:rsidRPr="00131AAF">
        <w:rPr>
          <w:rFonts w:ascii="Times New Roman" w:eastAsia="Times New Roman" w:hAnsi="Times New Roman" w:cs="Times New Roman"/>
          <w:sz w:val="24"/>
          <w:szCs w:val="24"/>
          <w:lang w:val="uk-UA"/>
        </w:rPr>
        <w:t xml:space="preserve"> збори, ініціатори, визначені Положенням Закладу, можуть скликати їх самостійно.</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Рада є постійним представницьким органом, який у період між Загальними зборами організовує виконання визначених ними напрямів. Рада формується шляхом виборів у класах, прямих виборів або поєднання цих моделей.</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Рада:</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ухвалює план роботи, утворює робочі органи та координує спільні ініціативи;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розглядає пропозиції учнів і повідомляє про результат їх розгляду;</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делегує представників до педагогічної ради та інших органів;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забезпечує виконання власних рішень і публічно звітує.</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Періодичність засідань Ради, кворум, порядок голосування, заміщення і дострокове припинення повноважень її членів визначаються Положенням Закладу. Питання, що містять персональні дані або конфіденційні звернення, розглядаються закрито.</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Голова учнівського самоврядування є виборною посадовою особою, яка представляє учнівське самоврядування та координує виконання рішень Загальних зборів і Ради. Голова обирається всіма учнями Закладу шляхом таємного голосування.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Голова:</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представляє спільну позицію учнів у відносинах із керівником, педагогічною радою та партнерами;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proofErr w:type="spellStart"/>
      <w:r w:rsidRPr="00131AAF">
        <w:rPr>
          <w:rFonts w:ascii="Times New Roman" w:eastAsia="Times New Roman" w:hAnsi="Times New Roman" w:cs="Times New Roman"/>
          <w:sz w:val="24"/>
          <w:szCs w:val="24"/>
          <w:lang w:val="uk-UA"/>
        </w:rPr>
        <w:t>скликає</w:t>
      </w:r>
      <w:proofErr w:type="spellEnd"/>
      <w:r w:rsidRPr="00131AAF">
        <w:rPr>
          <w:rFonts w:ascii="Times New Roman" w:eastAsia="Times New Roman" w:hAnsi="Times New Roman" w:cs="Times New Roman"/>
          <w:sz w:val="24"/>
          <w:szCs w:val="24"/>
          <w:lang w:val="uk-UA"/>
        </w:rPr>
        <w:t xml:space="preserve"> засідання Ради, головує на них і забезпечує оприлюднення рішень;</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координує план роботи та діяльність робочих органів;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підписує рішення Ради, звернення і звіти;</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не рідше одного разу на навчальний рік звітує перед Загальними зборами.</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З питань захисту честі, гідності та/або прав учнів Голова має право на невідкладний прийом керівником Закладу та може подати усну чи письмову вимогу про усунення </w:t>
      </w:r>
      <w:r w:rsidRPr="00131AAF">
        <w:rPr>
          <w:rFonts w:ascii="Times New Roman" w:eastAsia="Times New Roman" w:hAnsi="Times New Roman" w:cs="Times New Roman"/>
          <w:sz w:val="24"/>
          <w:szCs w:val="24"/>
          <w:lang w:val="uk-UA"/>
        </w:rPr>
        <w:lastRenderedPageBreak/>
        <w:t>порушення. У разі індивідуального звернення учня Голова діє з дотриманням конфіденційності.</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Голова не є одноосібним керівним органом і не може змінювати рішення Загальних зборів або Ради, визначати результати виборів, втручатися в діяльність учнівського омбудсмена чи виконувати адміністративні або дисциплінарні функції. Положенням Закладу може передбачатися обрання заступника Голови та секретаря Ради.</w:t>
      </w:r>
    </w:p>
    <w:p w:rsidR="00A30663" w:rsidRPr="00131AAF" w:rsidRDefault="00860BB0" w:rsidP="00131AAF">
      <w:pPr>
        <w:pStyle w:val="5"/>
        <w:spacing w:before="120" w:after="60"/>
      </w:pPr>
      <w:r w:rsidRPr="00131AAF">
        <w:rPr>
          <w:lang w:val="uk-UA"/>
        </w:rPr>
        <w:t>V. УЧНІВСЬКИЙ ОМБУДСМЕН</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 Закладі обов’язково обирається учнівський омбудсмен – незалежна виборна посадова особа учнівського самоврядування, яка сприяє захисту прав, гідності та законних інтересів учнів. Він обирається всіма учнями окремим голосуванням та не підпорядковується Голові або Раді.</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Учнівський омбудсмен не може одночасно бути Головою, заступником Голови, членом або секретарем Ради чи членом виборчої комісії. Він може брати участь у засіданнях Ради з правом дорадчого голосу з питань захисту прав та інтересів учнів.</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Учнівський омбудсмен:</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приймає особисті та електронні звернення учнів;</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надає інформацію про можливі способи захисту та, за згодою учня, допомагає передати звернення уповноваженій особі;</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вносить рекомендації щодо усунення порушень і запобігання їм;</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може рекомендувати повторний розгляд рішення органу учнівського самоврядування, якщо воно порушує права учня;</w:t>
      </w:r>
    </w:p>
    <w:p w:rsidR="00A30663" w:rsidRPr="00131AAF" w:rsidRDefault="00860BB0" w:rsidP="00131AAF">
      <w:pPr>
        <w:numPr>
          <w:ilvl w:val="1"/>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готує знеособлені огляди проблем і не рідше одного разу на навчальний рік звітує перед Загальними зборами.</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Зміст звернення та персональні дані учня не розголошуються без його поінформованої згоди. Передання інформації без згоди допускається лише у випадках, передбачених законом, або коли це необхідно для захисту життя, здоров’я чи безпеки учня або іншої особи. Передається лише мінімально необхідний обсяг інформації.</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Учнівський омбудсмен не проводить службових розслідувань, не визначає винуватість, не застосовує санкцій і не замінює психолога, соціального педагога, керівника Закладу, службу у справах дітей, поліцію чи освітнього омбудсмена України.</w:t>
      </w:r>
    </w:p>
    <w:p w:rsidR="00A30663" w:rsidRPr="00131AAF" w:rsidRDefault="00860BB0" w:rsidP="00131AAF">
      <w:pPr>
        <w:pStyle w:val="5"/>
        <w:spacing w:before="120" w:after="60"/>
      </w:pPr>
      <w:r w:rsidRPr="00131AAF">
        <w:rPr>
          <w:lang w:val="uk-UA"/>
        </w:rPr>
        <w:lastRenderedPageBreak/>
        <w:t>VI. ВИБОРИ, СТРОК ПОВНОВАЖЕНЬ І ВІДКЛИКАННЯ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Вибори Голови та учнівського омбудсмена організовує незалежна виборча комісія, сформована Загальними зборами з учнів Закладу. Член комісії не може бути кандидатом або брати участь в агітації. Працівники Закладу можуть надавати лише технічну допомогу без права голосу та без доступу до змісту волевиявлення учнів.</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Вибори проводяться на засадах загального, рівного і прямого виборчого права шляхом таємного голосування. Право голосу мають усі учні Закладу.</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Порядок формування виборчої комісії, висування і реєстрації кандидатів, проведення агітації, голосування, встановлення результатів, повторного голосування та розгляду скарг визначається Положенням Закладу або додатком до нього, затвердженим Загальними зборами. Правила мають бути завчасно оприлюднені та однаково застосовуватися до всіх кандидатів.</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Кандидатом може бути будь-який учень Закладу. Одна особа не може одночасно балотуватися на посади Голови та учнівського омбудсмена. Кандидатам забезпечуються рівні можливості для представлення програм; забороняються підкуп, погрози, приниження, неправдива інформація та використання адміністративного ресурсу.</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Голосування може проводитися в паперовій або електронній формі за умови дотримання принципу «один учень – один голос», таємниці волевиявлення, доступності та захисту персональних даних. Якщо ці гарантії неможливо забезпечити, проводиться паперове голосування.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Виборча комісія оприлюднює знеособлені попередні результати та порядок їх оскарження. Результати стають остаточними після завершення строку подання скарг та розгляду поданих скарг.</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Строк повноважень Голови та учнівського омбудсмена, правила вступу на посаду і тимчасового заміщення визначаються Положенням Закладу. Повноваження достроково припиняються за заявою, у разі втрати статусу учня або відкликання. Тимчасове призначення учнівського омбудсмена Головою або Радою не допускається.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Відкликання Голови або учнівського омбудсмена здійснюється шляхом </w:t>
      </w:r>
      <w:proofErr w:type="spellStart"/>
      <w:r w:rsidRPr="00131AAF">
        <w:rPr>
          <w:rFonts w:ascii="Times New Roman" w:eastAsia="Times New Roman" w:hAnsi="Times New Roman" w:cs="Times New Roman"/>
          <w:sz w:val="24"/>
          <w:szCs w:val="24"/>
          <w:lang w:val="uk-UA"/>
        </w:rPr>
        <w:t>загальноучнівського</w:t>
      </w:r>
      <w:proofErr w:type="spellEnd"/>
      <w:r w:rsidRPr="00131AAF">
        <w:rPr>
          <w:rFonts w:ascii="Times New Roman" w:eastAsia="Times New Roman" w:hAnsi="Times New Roman" w:cs="Times New Roman"/>
          <w:sz w:val="24"/>
          <w:szCs w:val="24"/>
          <w:lang w:val="uk-UA"/>
        </w:rPr>
        <w:t xml:space="preserve"> таємного голосування. Порядок ініціювання відкликання визначається Положенням Закладу та має передбачати попереднє повідомлення </w:t>
      </w:r>
      <w:r w:rsidRPr="00131AAF">
        <w:rPr>
          <w:rFonts w:ascii="Times New Roman" w:eastAsia="Times New Roman" w:hAnsi="Times New Roman" w:cs="Times New Roman"/>
          <w:sz w:val="24"/>
          <w:szCs w:val="24"/>
          <w:lang w:val="uk-UA"/>
        </w:rPr>
        <w:lastRenderedPageBreak/>
        <w:t>посадової особи, право надати пояснення і можливість оскаржити порушення процедури.</w:t>
      </w:r>
    </w:p>
    <w:p w:rsidR="00A30663" w:rsidRPr="00131AAF" w:rsidRDefault="00860BB0" w:rsidP="00131AAF">
      <w:pPr>
        <w:pStyle w:val="5"/>
        <w:spacing w:before="120" w:after="60"/>
      </w:pPr>
      <w:r w:rsidRPr="00131AAF">
        <w:rPr>
          <w:lang w:val="uk-UA"/>
        </w:rPr>
        <w:t>VII. ОРГАНІЗАЦІЯ РОБОТИ ТА ПРИКІНЦЕВІ ПОЛОЖЕННЯ</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Засідання і заходи учнівського самоврядування проводяться переважно у вільний від занять час, а за погодженням із керівником Закладу – під час освітнього процесу. Заклад сприяє розумному поєднанню навчання та громадської участі.</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Інформація про склад органів, вибори, дати засідань, основні рішення, плани та звіти є відкритою, крім персональних даних, конфіденційних звернень та іншої інформації з обмеженим доступом. Органи учнівського самоврядування мають право, але не зобов’язані вести протоколи чи будь-які інші документи щодо своєї діяльності.</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Пропозиції та звернення органів учнівського самоврядування розглядаються Закладом у строки, установлені законодавством або Положенням Закладу. Відмова чи неможливість реалізації пропозиції повідомляється з коротким обґрунтуванням.</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Заклад надає учнівському самоврядуванню місце для засідань, доступ до засобів зв’язку та інформаційних ресурсів, а також погоджений порядок користування приміщеннями й обладнанням.</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Учнівське самоврядування може делегувати представників до міського учнівського парламенту та інших </w:t>
      </w:r>
      <w:proofErr w:type="spellStart"/>
      <w:r w:rsidRPr="00131AAF">
        <w:rPr>
          <w:rFonts w:ascii="Times New Roman" w:eastAsia="Times New Roman" w:hAnsi="Times New Roman" w:cs="Times New Roman"/>
          <w:sz w:val="24"/>
          <w:szCs w:val="24"/>
          <w:lang w:val="uk-UA"/>
        </w:rPr>
        <w:t>міжзакладських</w:t>
      </w:r>
      <w:proofErr w:type="spellEnd"/>
      <w:r w:rsidRPr="00131AAF">
        <w:rPr>
          <w:rFonts w:ascii="Times New Roman" w:eastAsia="Times New Roman" w:hAnsi="Times New Roman" w:cs="Times New Roman"/>
          <w:sz w:val="24"/>
          <w:szCs w:val="24"/>
          <w:lang w:val="uk-UA"/>
        </w:rPr>
        <w:t xml:space="preserve"> органів. Такі органи не скасовують рішень самоврядування Закладу і не втручаються у його вибори.</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 xml:space="preserve">Якщо в Закладі немає діючих органів учнівського самоврядування, учні утворюють ініціативну групу, яка організовує обрання представників класів, підготовку </w:t>
      </w:r>
      <w:proofErr w:type="spellStart"/>
      <w:r w:rsidRPr="00131AAF">
        <w:rPr>
          <w:rFonts w:ascii="Times New Roman" w:eastAsia="Times New Roman" w:hAnsi="Times New Roman" w:cs="Times New Roman"/>
          <w:sz w:val="24"/>
          <w:szCs w:val="24"/>
          <w:lang w:val="uk-UA"/>
        </w:rPr>
        <w:t>проєкту</w:t>
      </w:r>
      <w:proofErr w:type="spellEnd"/>
      <w:r w:rsidRPr="00131AAF">
        <w:rPr>
          <w:rFonts w:ascii="Times New Roman" w:eastAsia="Times New Roman" w:hAnsi="Times New Roman" w:cs="Times New Roman"/>
          <w:sz w:val="24"/>
          <w:szCs w:val="24"/>
          <w:lang w:val="uk-UA"/>
        </w:rPr>
        <w:t xml:space="preserve"> Положення та проведення установчих Загальних зборів. Керівник Закладу надає необхідну організаційну і технічну підтримку без втручання у прийняття рішень.</w:t>
      </w:r>
    </w:p>
    <w:p w:rsidR="00A30663" w:rsidRPr="00131AAF" w:rsidRDefault="00860BB0" w:rsidP="00131AAF">
      <w:pPr>
        <w:numPr>
          <w:ilvl w:val="0"/>
          <w:numId w:val="1"/>
        </w:numPr>
        <w:spacing w:after="0" w:line="360" w:lineRule="auto"/>
        <w:jc w:val="both"/>
        <w:rPr>
          <w:rFonts w:ascii="Times New Roman" w:hAnsi="Times New Roman" w:cs="Times New Roman"/>
          <w:sz w:val="24"/>
          <w:szCs w:val="24"/>
        </w:rPr>
      </w:pPr>
      <w:proofErr w:type="spellStart"/>
      <w:r w:rsidRPr="00131AAF">
        <w:rPr>
          <w:rFonts w:ascii="Times New Roman" w:eastAsia="Times New Roman" w:hAnsi="Times New Roman" w:cs="Times New Roman"/>
          <w:sz w:val="24"/>
          <w:szCs w:val="24"/>
          <w:lang w:val="uk-UA"/>
        </w:rPr>
        <w:t>Проєкт</w:t>
      </w:r>
      <w:proofErr w:type="spellEnd"/>
      <w:r w:rsidRPr="00131AAF">
        <w:rPr>
          <w:rFonts w:ascii="Times New Roman" w:eastAsia="Times New Roman" w:hAnsi="Times New Roman" w:cs="Times New Roman"/>
          <w:sz w:val="24"/>
          <w:szCs w:val="24"/>
          <w:lang w:val="uk-UA"/>
        </w:rPr>
        <w:t xml:space="preserve"> Положення Закладу та зміни до нього завчасно оприлюднюються для подання учнями пропозицій. Конкретний строк і спосіб консультацій визначаються учнями.</w:t>
      </w:r>
    </w:p>
    <w:p w:rsidR="00A30663" w:rsidRPr="006D1291" w:rsidRDefault="00860BB0" w:rsidP="00131AAF">
      <w:pPr>
        <w:numPr>
          <w:ilvl w:val="0"/>
          <w:numId w:val="1"/>
        </w:numPr>
        <w:spacing w:after="0" w:line="360" w:lineRule="auto"/>
        <w:jc w:val="both"/>
        <w:rPr>
          <w:rFonts w:ascii="Times New Roman" w:hAnsi="Times New Roman" w:cs="Times New Roman"/>
          <w:sz w:val="24"/>
          <w:szCs w:val="24"/>
        </w:rPr>
      </w:pPr>
      <w:r w:rsidRPr="00131AAF">
        <w:rPr>
          <w:rFonts w:ascii="Times New Roman" w:eastAsia="Times New Roman" w:hAnsi="Times New Roman" w:cs="Times New Roman"/>
          <w:sz w:val="24"/>
          <w:szCs w:val="24"/>
          <w:lang w:val="uk-UA"/>
        </w:rPr>
        <w:t>У разі суперечності Положення Закладу чи цього Примірного положення законодавству застосовується законодавство України. Норми, що звужують права учнів або допускають втручання в учнівське самоврядування, не застосовуються.</w:t>
      </w:r>
    </w:p>
    <w:p w:rsidR="006D1291" w:rsidRDefault="006D1291" w:rsidP="006D1291">
      <w:pPr>
        <w:spacing w:after="0" w:line="360" w:lineRule="auto"/>
        <w:jc w:val="both"/>
        <w:rPr>
          <w:rFonts w:ascii="Times New Roman" w:eastAsia="Times New Roman" w:hAnsi="Times New Roman" w:cs="Times New Roman"/>
          <w:sz w:val="24"/>
          <w:szCs w:val="24"/>
          <w:lang w:val="uk-UA"/>
        </w:rPr>
      </w:pPr>
    </w:p>
    <w:p w:rsidR="006D1291" w:rsidRDefault="006D1291" w:rsidP="006D1291">
      <w:pPr>
        <w:spacing w:after="0" w:line="360" w:lineRule="auto"/>
        <w:jc w:val="both"/>
        <w:rPr>
          <w:rFonts w:ascii="Times New Roman" w:eastAsia="Times New Roman" w:hAnsi="Times New Roman" w:cs="Times New Roman"/>
          <w:sz w:val="24"/>
          <w:szCs w:val="24"/>
          <w:lang w:val="uk-UA"/>
        </w:rPr>
      </w:pPr>
    </w:p>
    <w:p w:rsidR="006D1291" w:rsidRPr="006D1291" w:rsidRDefault="006D1291" w:rsidP="006D1291">
      <w:pPr>
        <w:pStyle w:val="a9"/>
        <w:tabs>
          <w:tab w:val="left" w:pos="6580"/>
        </w:tabs>
        <w:ind w:left="668"/>
        <w:rPr>
          <w:color w:val="000000" w:themeColor="text1"/>
          <w:sz w:val="24"/>
          <w:szCs w:val="24"/>
        </w:rPr>
      </w:pPr>
      <w:r w:rsidRPr="006D1291">
        <w:rPr>
          <w:color w:val="000000" w:themeColor="text1"/>
          <w:sz w:val="24"/>
          <w:szCs w:val="24"/>
        </w:rPr>
        <w:t>Міський</w:t>
      </w:r>
      <w:r w:rsidRPr="006D1291">
        <w:rPr>
          <w:color w:val="000000" w:themeColor="text1"/>
          <w:spacing w:val="-5"/>
          <w:sz w:val="24"/>
          <w:szCs w:val="24"/>
        </w:rPr>
        <w:t xml:space="preserve"> </w:t>
      </w:r>
      <w:r w:rsidRPr="006D1291">
        <w:rPr>
          <w:color w:val="000000" w:themeColor="text1"/>
          <w:sz w:val="24"/>
          <w:szCs w:val="24"/>
        </w:rPr>
        <w:t>голова</w:t>
      </w:r>
      <w:r w:rsidRPr="006D1291">
        <w:rPr>
          <w:color w:val="000000" w:themeColor="text1"/>
          <w:sz w:val="24"/>
          <w:szCs w:val="24"/>
        </w:rPr>
        <w:tab/>
        <w:t>Сергій</w:t>
      </w:r>
      <w:r w:rsidRPr="006D1291">
        <w:rPr>
          <w:color w:val="000000" w:themeColor="text1"/>
          <w:spacing w:val="-2"/>
          <w:sz w:val="24"/>
          <w:szCs w:val="24"/>
        </w:rPr>
        <w:t xml:space="preserve"> </w:t>
      </w:r>
      <w:r w:rsidRPr="006D1291">
        <w:rPr>
          <w:color w:val="000000" w:themeColor="text1"/>
          <w:sz w:val="24"/>
          <w:szCs w:val="24"/>
        </w:rPr>
        <w:t>НАДАЛ</w:t>
      </w:r>
    </w:p>
    <w:p w:rsidR="006D1291" w:rsidRPr="00131AAF" w:rsidRDefault="006D1291" w:rsidP="006D1291">
      <w:pPr>
        <w:spacing w:after="0" w:line="360" w:lineRule="auto"/>
        <w:jc w:val="both"/>
        <w:rPr>
          <w:rFonts w:ascii="Times New Roman" w:hAnsi="Times New Roman" w:cs="Times New Roman"/>
          <w:sz w:val="24"/>
          <w:szCs w:val="24"/>
        </w:rPr>
      </w:pPr>
    </w:p>
    <w:sectPr w:rsidR="006D1291" w:rsidRPr="00131AAF" w:rsidSect="00131AAF">
      <w:headerReference w:type="default" r:id="rId8"/>
      <w:footerReference w:type="default" r:id="rId9"/>
      <w:footerReference w:type="first" r:id="rId10"/>
      <w:pgSz w:w="11906" w:h="16838"/>
      <w:pgMar w:top="1134" w:right="567" w:bottom="226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16EC" w:rsidRDefault="00DD16EC">
      <w:pPr>
        <w:spacing w:after="0" w:line="240" w:lineRule="auto"/>
      </w:pPr>
      <w:r>
        <w:separator/>
      </w:r>
    </w:p>
  </w:endnote>
  <w:endnote w:type="continuationSeparator" w:id="0">
    <w:p w:rsidR="00DD16EC" w:rsidRDefault="00DD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716670AE-DC99-4ABA-BD5C-E4014B91881F}"/>
    <w:embedBold r:id="rId2" w:fontKey="{10B947D9-B414-436F-9070-F0CCDA2241D5}"/>
  </w:font>
  <w:font w:name="Georgia">
    <w:panose1 w:val="02040502050405020303"/>
    <w:charset w:val="CC"/>
    <w:family w:val="roman"/>
    <w:pitch w:val="variable"/>
    <w:sig w:usb0="00000287" w:usb1="00000000" w:usb2="00000000" w:usb3="00000000" w:csb0="0000009F" w:csb1="00000000"/>
    <w:embedItalic r:id="rId3" w:fontKey="{439FB850-4938-4498-A911-1EC3640DC03F}"/>
  </w:font>
  <w:font w:name="Cambria">
    <w:panose1 w:val="02040503050406030204"/>
    <w:charset w:val="CC"/>
    <w:family w:val="roman"/>
    <w:pitch w:val="variable"/>
    <w:sig w:usb0="E00006FF" w:usb1="420024FF" w:usb2="02000000" w:usb3="00000000" w:csb0="0000019F" w:csb1="00000000"/>
    <w:embedRegular r:id="rId4" w:fontKey="{554A00F9-D900-428C-8173-49E0A27651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0663" w:rsidRDefault="00A30663">
    <w:pPr>
      <w:jc w:val="center"/>
      <w:rPr>
        <w:rFonts w:ascii="Times New Roman" w:eastAsia="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0663" w:rsidRDefault="00A3066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16EC" w:rsidRDefault="00DD16EC">
      <w:pPr>
        <w:spacing w:after="0" w:line="240" w:lineRule="auto"/>
      </w:pPr>
      <w:r>
        <w:separator/>
      </w:r>
    </w:p>
  </w:footnote>
  <w:footnote w:type="continuationSeparator" w:id="0">
    <w:p w:rsidR="00DD16EC" w:rsidRDefault="00DD1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1745215"/>
      <w:docPartObj>
        <w:docPartGallery w:val="Page Numbers (Top of Page)"/>
        <w:docPartUnique/>
      </w:docPartObj>
    </w:sdtPr>
    <w:sdtEndPr/>
    <w:sdtContent>
      <w:p w:rsidR="00131AAF" w:rsidRDefault="00131AAF">
        <w:pPr>
          <w:pStyle w:val="a5"/>
          <w:jc w:val="center"/>
        </w:pPr>
        <w:r>
          <w:fldChar w:fldCharType="begin"/>
        </w:r>
        <w:r>
          <w:instrText>PAGE   \* MERGEFORMAT</w:instrText>
        </w:r>
        <w:r>
          <w:fldChar w:fldCharType="separate"/>
        </w:r>
        <w:r w:rsidR="006D1291" w:rsidRPr="006D1291">
          <w:rPr>
            <w:noProof/>
            <w:lang w:val="uk-UA"/>
          </w:rPr>
          <w:t>7</w:t>
        </w:r>
        <w:r>
          <w:fldChar w:fldCharType="end"/>
        </w:r>
      </w:p>
    </w:sdtContent>
  </w:sdt>
  <w:p w:rsidR="00131AAF" w:rsidRDefault="00131AA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F378CC"/>
    <w:multiLevelType w:val="multilevel"/>
    <w:tmpl w:val="1E7A7B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63"/>
    <w:rsid w:val="00131AAF"/>
    <w:rsid w:val="00205335"/>
    <w:rsid w:val="006673D2"/>
    <w:rsid w:val="006D1291"/>
    <w:rsid w:val="00860BB0"/>
    <w:rsid w:val="009634CB"/>
    <w:rsid w:val="00A30663"/>
    <w:rsid w:val="00DD16EC"/>
    <w:rsid w:val="00F474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918F59-49E6-49F4-9F9A-8BAE5F08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line="360" w:lineRule="auto"/>
      <w:jc w:val="center"/>
      <w:outlineLvl w:val="4"/>
    </w:pPr>
    <w:rPr>
      <w:rFonts w:ascii="Times New Roman" w:eastAsia="Times New Roman" w:hAnsi="Times New Roman" w:cs="Times New Roman"/>
      <w:b/>
      <w:bCs/>
      <w:sz w:val="24"/>
      <w:szCs w:val="24"/>
    </w:rPr>
  </w:style>
  <w:style w:type="paragraph" w:styleId="6">
    <w:name w:val="heading 6"/>
    <w:basedOn w:val="a"/>
    <w:next w:val="a"/>
    <w:pPr>
      <w:keepNext/>
      <w:keepLines/>
      <w:spacing w:line="360" w:lineRule="auto"/>
      <w:ind w:firstLine="708"/>
      <w:jc w:val="both"/>
      <w:outlineLvl w:val="5"/>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131AAF"/>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131AAF"/>
  </w:style>
  <w:style w:type="paragraph" w:styleId="a7">
    <w:name w:val="footer"/>
    <w:basedOn w:val="a"/>
    <w:link w:val="a8"/>
    <w:uiPriority w:val="99"/>
    <w:unhideWhenUsed/>
    <w:rsid w:val="00131AA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131AAF"/>
  </w:style>
  <w:style w:type="paragraph" w:styleId="a9">
    <w:name w:val="Body Text"/>
    <w:basedOn w:val="a"/>
    <w:link w:val="aa"/>
    <w:uiPriority w:val="1"/>
    <w:semiHidden/>
    <w:unhideWhenUsed/>
    <w:qFormat/>
    <w:rsid w:val="006D1291"/>
    <w:pPr>
      <w:widowControl w:val="0"/>
      <w:autoSpaceDE w:val="0"/>
      <w:autoSpaceDN w:val="0"/>
      <w:spacing w:after="0" w:line="240" w:lineRule="auto"/>
    </w:pPr>
    <w:rPr>
      <w:rFonts w:ascii="Times New Roman" w:eastAsia="Times New Roman" w:hAnsi="Times New Roman" w:cs="Times New Roman"/>
      <w:sz w:val="28"/>
      <w:szCs w:val="28"/>
      <w:lang w:val="uk-UA" w:eastAsia="en-US"/>
    </w:rPr>
  </w:style>
  <w:style w:type="character" w:customStyle="1" w:styleId="aa">
    <w:name w:val="Основний текст Знак"/>
    <w:basedOn w:val="a0"/>
    <w:link w:val="a9"/>
    <w:uiPriority w:val="1"/>
    <w:semiHidden/>
    <w:rsid w:val="006D1291"/>
    <w:rPr>
      <w:rFonts w:ascii="Times New Roman" w:eastAsia="Times New Roman" w:hAnsi="Times New Roman" w:cs="Times New Roman"/>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837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NrsbiId7jBQilTH0FmWL3t08g==">CgMxLjAyDmguaHplcHJ3NHlzbXJjMg5oLmxjcmdjZTlkajB4ZzIOaC5wMzRsZ2RhMG1rZzUyDmguNWJrbXhyZHAzeDB3Mg5oLm95ZDFsYWw4aXQxZjIOaC50NzAxa3EzYzJnNGYyDmguM3U1Z3AwbThrNDZrMg5oLnhxdDc2cmdmdzVmdDIOaC5ubGt5YXF2cm5wcmM4AHIhMTQwOWQ4cFI3S3gtZ1lnVlVrX21uN1VtRUNjM2UtQzJN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8680</Words>
  <Characters>4948</Characters>
  <Application>Microsoft Office Word</Application>
  <DocSecurity>0</DocSecurity>
  <Lines>41</Lines>
  <Paragraphs>27</Paragraphs>
  <ScaleCrop>false</ScaleCrop>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Примірне положення про учнівське самоврядування</dc:title>
  <dc:subject>Скорочена рамкова редакція</dc:subject>
  <dc:creator>Ірина Василик</dc:creator>
  <cp:keywords>учнівське самоврядування, учнівський омбудсмен, заклад освіти</cp:keywords>
  <cp:lastModifiedBy>Ірина Василик</cp:lastModifiedBy>
  <cp:revision>2</cp:revision>
  <dcterms:created xsi:type="dcterms:W3CDTF">2026-09-03T05:11:00Z</dcterms:created>
  <dcterms:modified xsi:type="dcterms:W3CDTF">2026-09-03T05:11:00Z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1033-12.1.25880.25880</vt:lpwstr>
  </property>
  <property fmtid="{D5CDD505-2E9C-101B-9397-08002B2CF9AE}" pid="3" name="ICV">
    <vt:lpwstr>6EA4A10EADDFB98BE65A0C6A0E6CC3B6_42</vt:lpwstr>
  </property>
</Properties>
</file>