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D3C" w:rsidRDefault="008A606C">
      <w:pPr>
        <w:spacing w:after="262"/>
        <w:ind w:left="-3"/>
      </w:pPr>
      <w:bookmarkStart w:id="0" w:name="_GoBack"/>
      <w:bookmarkEnd w:id="0"/>
      <w:r>
        <w:t>Проект</w:t>
      </w:r>
      <w:r>
        <w:t xml:space="preserve"> </w:t>
      </w:r>
      <w:r>
        <w:t>рішення</w:t>
      </w:r>
      <w:r>
        <w:t xml:space="preserve"> </w:t>
      </w:r>
    </w:p>
    <w:p w:rsidR="00E63D3C" w:rsidRDefault="008A606C">
      <w:pPr>
        <w:spacing w:after="276" w:line="238" w:lineRule="auto"/>
        <w:ind w:left="2" w:right="4883" w:firstLine="0"/>
        <w:jc w:val="left"/>
      </w:pPr>
      <w:r>
        <w:t>Про</w:t>
      </w:r>
      <w:r>
        <w:t xml:space="preserve"> </w:t>
      </w:r>
      <w:r>
        <w:t>внесення</w:t>
      </w:r>
      <w:r>
        <w:t xml:space="preserve"> </w:t>
      </w:r>
      <w:r>
        <w:t>змін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2026 </w:t>
      </w:r>
      <w:r>
        <w:t>рік»</w:t>
      </w:r>
    </w:p>
    <w:p w:rsidR="00E63D3C" w:rsidRDefault="008A606C">
      <w:pPr>
        <w:ind w:left="-3"/>
      </w:pPr>
      <w:r>
        <w:t>Керуючись</w:t>
      </w:r>
      <w:r>
        <w:t xml:space="preserve"> </w:t>
      </w:r>
      <w:r>
        <w:t>Бюджетним</w:t>
      </w:r>
      <w:r>
        <w:t xml:space="preserve"> </w:t>
      </w:r>
      <w:r>
        <w:t>кодексом</w:t>
      </w:r>
      <w:r>
        <w:t xml:space="preserve"> </w:t>
      </w:r>
      <w:r>
        <w:t>України,</w:t>
      </w:r>
      <w:r>
        <w:t xml:space="preserve"> </w:t>
      </w:r>
      <w:r>
        <w:t>Законом</w:t>
      </w:r>
      <w:r>
        <w:t xml:space="preserve"> </w:t>
      </w:r>
      <w:r>
        <w:t>України</w:t>
      </w:r>
      <w:r>
        <w:t xml:space="preserve"> </w:t>
      </w:r>
      <w:r>
        <w:t>«Про</w:t>
      </w:r>
      <w:r>
        <w:t xml:space="preserve"> </w:t>
      </w:r>
      <w:r>
        <w:t>місцеве</w:t>
      </w:r>
      <w:r>
        <w:t xml:space="preserve"> </w:t>
      </w:r>
      <w:r>
        <w:t>самоврядування</w:t>
      </w:r>
      <w:r>
        <w:t xml:space="preserve"> </w:t>
      </w:r>
      <w:r>
        <w:t>в</w:t>
      </w:r>
      <w:r>
        <w:t xml:space="preserve"> </w:t>
      </w:r>
    </w:p>
    <w:p w:rsidR="00E63D3C" w:rsidRDefault="008A606C">
      <w:pPr>
        <w:spacing w:after="265"/>
        <w:ind w:left="-3"/>
      </w:pPr>
      <w:r>
        <w:t>Україні»,</w:t>
      </w:r>
      <w:r>
        <w:t xml:space="preserve"> </w:t>
      </w:r>
      <w:r>
        <w:t>розпорядження</w:t>
      </w:r>
      <w:r>
        <w:t xml:space="preserve"> </w:t>
      </w:r>
      <w:r>
        <w:t>Тернопільської</w:t>
      </w:r>
      <w:r>
        <w:t xml:space="preserve"> </w:t>
      </w:r>
      <w:r>
        <w:t>обласної</w:t>
      </w:r>
      <w:r>
        <w:t xml:space="preserve"> </w:t>
      </w:r>
      <w:r>
        <w:t>військової</w:t>
      </w:r>
      <w:r>
        <w:t xml:space="preserve"> </w:t>
      </w:r>
      <w:r>
        <w:t>адміністрації</w:t>
      </w:r>
      <w:r>
        <w:t xml:space="preserve"> </w:t>
      </w:r>
      <w:r>
        <w:t>від</w:t>
      </w:r>
      <w:r>
        <w:t xml:space="preserve"> 22.07.2026  </w:t>
      </w:r>
      <w:r>
        <w:t>№507/01.02-01,</w:t>
      </w:r>
      <w:r>
        <w:t xml:space="preserve"> </w:t>
      </w:r>
      <w:r>
        <w:t>від</w:t>
      </w:r>
      <w:r>
        <w:t xml:space="preserve"> 30.07.2026  </w:t>
      </w:r>
      <w:r>
        <w:t>№531/01.02-01</w:t>
      </w:r>
      <w:r>
        <w:t xml:space="preserve"> </w:t>
      </w:r>
      <w:r>
        <w:t>«Про</w:t>
      </w:r>
      <w:r>
        <w:t xml:space="preserve"> </w:t>
      </w:r>
      <w:r>
        <w:t>затвердження</w:t>
      </w:r>
      <w:r>
        <w:t xml:space="preserve">  </w:t>
      </w:r>
      <w:r>
        <w:t>змін</w:t>
      </w:r>
      <w:r>
        <w:t xml:space="preserve"> </w:t>
      </w:r>
      <w:r>
        <w:t>до</w:t>
      </w:r>
      <w:r>
        <w:t xml:space="preserve"> </w:t>
      </w:r>
      <w:r>
        <w:t>обласного</w:t>
      </w:r>
      <w:r>
        <w:t xml:space="preserve"> </w:t>
      </w:r>
      <w:r>
        <w:t>бюджету</w:t>
      </w:r>
      <w:r>
        <w:t xml:space="preserve"> </w:t>
      </w:r>
      <w:r>
        <w:t>на</w:t>
      </w:r>
      <w:r>
        <w:t xml:space="preserve"> 2026 </w:t>
      </w:r>
      <w:r>
        <w:t>рік»,</w:t>
      </w:r>
      <w:r>
        <w:t xml:space="preserve">  </w:t>
      </w:r>
      <w:r>
        <w:t>враховуючи</w:t>
      </w:r>
      <w:r>
        <w:t xml:space="preserve"> </w:t>
      </w:r>
      <w:r>
        <w:t>звернення</w:t>
      </w:r>
      <w:r>
        <w:t xml:space="preserve"> </w:t>
      </w:r>
      <w:r>
        <w:t>головних</w:t>
      </w:r>
      <w:r>
        <w:t xml:space="preserve"> </w:t>
      </w:r>
      <w:r>
        <w:t>розпорядників</w:t>
      </w:r>
      <w:r>
        <w:t xml:space="preserve"> </w:t>
      </w:r>
      <w:r>
        <w:t>бюджетних</w:t>
      </w:r>
      <w:r>
        <w:t xml:space="preserve"> </w:t>
      </w:r>
      <w:r>
        <w:t>коштів</w:t>
      </w:r>
      <w:r>
        <w:t xml:space="preserve"> </w:t>
      </w:r>
      <w:r>
        <w:t>та</w:t>
      </w:r>
      <w:r>
        <w:t xml:space="preserve"> </w:t>
      </w:r>
      <w:r>
        <w:t>висновок</w:t>
      </w:r>
      <w:r>
        <w:t xml:space="preserve"> </w:t>
      </w:r>
      <w:r>
        <w:t>постійної</w:t>
      </w:r>
      <w:r>
        <w:t xml:space="preserve"> </w:t>
      </w:r>
      <w:r>
        <w:t>комісії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з</w:t>
      </w:r>
      <w:r>
        <w:t xml:space="preserve"> </w:t>
      </w:r>
      <w:r>
        <w:t>питань</w:t>
      </w:r>
      <w:r>
        <w:t xml:space="preserve"> </w:t>
      </w:r>
      <w:r>
        <w:t>бюджету</w:t>
      </w:r>
      <w:r>
        <w:t xml:space="preserve"> </w:t>
      </w:r>
      <w:r>
        <w:t>та</w:t>
      </w:r>
      <w:r>
        <w:t xml:space="preserve"> </w:t>
      </w:r>
      <w:r>
        <w:t>фінансів,</w:t>
      </w:r>
      <w:r>
        <w:t xml:space="preserve"> </w:t>
      </w:r>
      <w:r>
        <w:t>міська</w:t>
      </w:r>
      <w:r>
        <w:t xml:space="preserve"> </w:t>
      </w:r>
      <w:r>
        <w:t>рада</w:t>
      </w:r>
      <w:r>
        <w:t xml:space="preserve">  </w:t>
      </w:r>
    </w:p>
    <w:p w:rsidR="00E63D3C" w:rsidRDefault="008A606C">
      <w:pPr>
        <w:spacing w:after="262"/>
        <w:ind w:left="-3"/>
      </w:pPr>
      <w:r>
        <w:t>ВИРІШИЛА:</w:t>
      </w:r>
    </w:p>
    <w:p w:rsidR="00E63D3C" w:rsidRDefault="008A606C">
      <w:pPr>
        <w:ind w:left="-3"/>
      </w:pPr>
      <w:r>
        <w:t>1.Внести</w:t>
      </w:r>
      <w:r>
        <w:t xml:space="preserve"> </w:t>
      </w:r>
      <w:r>
        <w:t>зміни</w:t>
      </w:r>
      <w:r>
        <w:t xml:space="preserve"> </w:t>
      </w:r>
      <w:r>
        <w:t>в</w:t>
      </w:r>
      <w:r>
        <w:t xml:space="preserve"> </w:t>
      </w:r>
      <w:r>
        <w:t>додаток</w:t>
      </w:r>
      <w:r>
        <w:t xml:space="preserve"> 1 </w:t>
      </w:r>
      <w:r>
        <w:t>«Доходи</w:t>
      </w:r>
      <w:r>
        <w:t xml:space="preserve"> </w:t>
      </w:r>
      <w:r>
        <w:t>місцевого</w:t>
      </w:r>
      <w:r>
        <w:t xml:space="preserve"> </w:t>
      </w:r>
      <w:r>
        <w:t>бюджету</w:t>
      </w:r>
      <w:r>
        <w:t xml:space="preserve"> </w:t>
      </w:r>
      <w:r>
        <w:t>на</w:t>
      </w:r>
      <w:r>
        <w:t xml:space="preserve"> 2026 </w:t>
      </w:r>
      <w:r>
        <w:t>рік»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</w:t>
      </w:r>
      <w:r>
        <w:t>и</w:t>
      </w:r>
      <w:r>
        <w:t xml:space="preserve"> </w:t>
      </w:r>
      <w:r>
        <w:t>на</w:t>
      </w:r>
      <w:r>
        <w:t xml:space="preserve"> 2026 </w:t>
      </w:r>
      <w:r>
        <w:t>рік»,</w:t>
      </w:r>
      <w:r>
        <w:t xml:space="preserve"> </w:t>
      </w:r>
      <w:r>
        <w:t>згідно</w:t>
      </w:r>
      <w:r>
        <w:t xml:space="preserve"> </w:t>
      </w:r>
      <w:r>
        <w:t>з</w:t>
      </w:r>
      <w:r>
        <w:t xml:space="preserve"> </w:t>
      </w:r>
      <w:r>
        <w:t>додатком</w:t>
      </w:r>
      <w:r>
        <w:t xml:space="preserve"> 1 </w:t>
      </w:r>
      <w:r>
        <w:t>(додається).</w:t>
      </w:r>
    </w:p>
    <w:p w:rsidR="00E63D3C" w:rsidRDefault="008A606C">
      <w:pPr>
        <w:ind w:left="-3"/>
      </w:pPr>
      <w:r>
        <w:t>2.Внести</w:t>
      </w:r>
      <w:r>
        <w:t xml:space="preserve"> </w:t>
      </w:r>
      <w:r>
        <w:t>зміни</w:t>
      </w:r>
      <w:r>
        <w:t xml:space="preserve"> </w:t>
      </w:r>
      <w:r>
        <w:t>в</w:t>
      </w:r>
      <w:r>
        <w:t xml:space="preserve"> </w:t>
      </w:r>
      <w:r>
        <w:t>додаток</w:t>
      </w:r>
      <w:r>
        <w:t xml:space="preserve"> 2 </w:t>
      </w:r>
      <w:r>
        <w:t>«Фінансування</w:t>
      </w:r>
      <w:r>
        <w:t xml:space="preserve"> </w:t>
      </w:r>
      <w:r>
        <w:t>місцевого</w:t>
      </w:r>
      <w:r>
        <w:t xml:space="preserve"> </w:t>
      </w:r>
      <w:r>
        <w:t>бюджету</w:t>
      </w:r>
      <w:r>
        <w:t xml:space="preserve"> </w:t>
      </w:r>
      <w:r>
        <w:t>на</w:t>
      </w:r>
      <w:r>
        <w:t xml:space="preserve"> 2026 </w:t>
      </w:r>
      <w:r>
        <w:t>рік»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2026 </w:t>
      </w:r>
      <w:r>
        <w:t>рік»,</w:t>
      </w:r>
      <w:r>
        <w:t xml:space="preserve"> </w:t>
      </w:r>
      <w:r>
        <w:t>згідно</w:t>
      </w:r>
      <w:r>
        <w:t xml:space="preserve"> </w:t>
      </w:r>
      <w:r>
        <w:t>з</w:t>
      </w:r>
      <w:r>
        <w:t xml:space="preserve"> </w:t>
      </w:r>
      <w:r>
        <w:t>додатком</w:t>
      </w:r>
      <w:r>
        <w:t xml:space="preserve"> 2 </w:t>
      </w:r>
      <w:r>
        <w:t>(додається).</w:t>
      </w:r>
    </w:p>
    <w:p w:rsidR="00E63D3C" w:rsidRDefault="008A606C">
      <w:pPr>
        <w:ind w:left="-3"/>
      </w:pPr>
      <w:r>
        <w:t>3.Внести</w:t>
      </w:r>
      <w:r>
        <w:t xml:space="preserve"> </w:t>
      </w:r>
      <w:r>
        <w:t>зміни</w:t>
      </w:r>
      <w:r>
        <w:t xml:space="preserve"> </w:t>
      </w:r>
      <w:r>
        <w:t>в</w:t>
      </w:r>
      <w:r>
        <w:t xml:space="preserve"> </w:t>
      </w:r>
      <w:r>
        <w:t>додаток</w:t>
      </w:r>
      <w:r>
        <w:t xml:space="preserve"> 3 </w:t>
      </w:r>
      <w:r>
        <w:t>«Розподіл</w:t>
      </w:r>
      <w:r>
        <w:t xml:space="preserve"> </w:t>
      </w:r>
      <w:r>
        <w:t>видатків</w:t>
      </w:r>
      <w:r>
        <w:t xml:space="preserve"> </w:t>
      </w:r>
      <w:r>
        <w:t>місцевого</w:t>
      </w:r>
      <w:r>
        <w:t xml:space="preserve"> </w:t>
      </w:r>
      <w:r>
        <w:t>бюджету</w:t>
      </w:r>
      <w:r>
        <w:t xml:space="preserve"> </w:t>
      </w:r>
      <w:r>
        <w:t>на</w:t>
      </w:r>
      <w:r>
        <w:t xml:space="preserve"> 2026 </w:t>
      </w:r>
      <w:r>
        <w:t>рік»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2026 </w:t>
      </w:r>
      <w:r>
        <w:t>рік»,</w:t>
      </w:r>
      <w:r>
        <w:t xml:space="preserve"> </w:t>
      </w:r>
      <w:r>
        <w:t>згідно</w:t>
      </w:r>
      <w:r>
        <w:t xml:space="preserve"> </w:t>
      </w:r>
      <w:r>
        <w:t>з</w:t>
      </w:r>
      <w:r>
        <w:t xml:space="preserve"> </w:t>
      </w:r>
      <w:r>
        <w:t>додатком</w:t>
      </w:r>
      <w:r>
        <w:t xml:space="preserve"> 3 </w:t>
      </w:r>
      <w:r>
        <w:t>(додається).</w:t>
      </w:r>
    </w:p>
    <w:p w:rsidR="00E63D3C" w:rsidRDefault="008A606C">
      <w:pPr>
        <w:ind w:left="-3"/>
      </w:pPr>
      <w:r>
        <w:t>4.Внести</w:t>
      </w:r>
      <w:r>
        <w:t xml:space="preserve"> </w:t>
      </w:r>
      <w:r>
        <w:t>зміни</w:t>
      </w:r>
      <w:r>
        <w:t xml:space="preserve"> </w:t>
      </w:r>
      <w:r>
        <w:t>в</w:t>
      </w:r>
      <w:r>
        <w:t xml:space="preserve"> </w:t>
      </w:r>
      <w:r>
        <w:t>додаток</w:t>
      </w:r>
      <w:r>
        <w:t xml:space="preserve"> 4 </w:t>
      </w:r>
      <w:r>
        <w:t>«Кредитування</w:t>
      </w:r>
      <w:r>
        <w:t xml:space="preserve"> </w:t>
      </w:r>
      <w:r>
        <w:t>місцевого</w:t>
      </w:r>
      <w:r>
        <w:t xml:space="preserve"> </w:t>
      </w:r>
      <w:r>
        <w:t>бюджету</w:t>
      </w:r>
      <w:r>
        <w:t xml:space="preserve"> </w:t>
      </w:r>
      <w:r>
        <w:t>у</w:t>
      </w:r>
      <w:r>
        <w:t xml:space="preserve"> 2026 </w:t>
      </w:r>
      <w:r>
        <w:t>році»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2026 </w:t>
      </w:r>
      <w:r>
        <w:t>рік»,</w:t>
      </w:r>
      <w:r>
        <w:t xml:space="preserve"> </w:t>
      </w:r>
      <w:r>
        <w:t>згідно</w:t>
      </w:r>
      <w:r>
        <w:t xml:space="preserve"> </w:t>
      </w:r>
      <w:r>
        <w:t>з</w:t>
      </w:r>
      <w:r>
        <w:t xml:space="preserve"> </w:t>
      </w:r>
      <w:r>
        <w:t>додатком</w:t>
      </w:r>
      <w:r>
        <w:t xml:space="preserve"> 4 </w:t>
      </w:r>
      <w:r>
        <w:t>(додається).</w:t>
      </w:r>
    </w:p>
    <w:p w:rsidR="00E63D3C" w:rsidRDefault="008A606C">
      <w:pPr>
        <w:ind w:left="-3"/>
      </w:pPr>
      <w:r>
        <w:t>5.Внести</w:t>
      </w:r>
      <w:r>
        <w:t xml:space="preserve"> </w:t>
      </w:r>
      <w:r>
        <w:t>зміни</w:t>
      </w:r>
      <w:r>
        <w:t xml:space="preserve"> </w:t>
      </w:r>
      <w:r>
        <w:t>в</w:t>
      </w:r>
      <w:r>
        <w:t xml:space="preserve"> </w:t>
      </w:r>
      <w:r>
        <w:t>додаток</w:t>
      </w:r>
      <w:r>
        <w:t xml:space="preserve"> 5 </w:t>
      </w:r>
      <w:r>
        <w:t>«Між</w:t>
      </w:r>
      <w:r>
        <w:t>бюджетні</w:t>
      </w:r>
      <w:r>
        <w:t xml:space="preserve"> </w:t>
      </w:r>
      <w:r>
        <w:t>трансферти</w:t>
      </w:r>
      <w:r>
        <w:t xml:space="preserve"> </w:t>
      </w:r>
      <w:r>
        <w:t>на</w:t>
      </w:r>
      <w:r>
        <w:t xml:space="preserve"> 2026 </w:t>
      </w:r>
      <w:r>
        <w:t>рік»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 2026 </w:t>
      </w:r>
      <w:r>
        <w:t>рік»,</w:t>
      </w:r>
      <w:r>
        <w:t xml:space="preserve"> </w:t>
      </w:r>
      <w:r>
        <w:t>згідно</w:t>
      </w:r>
      <w:r>
        <w:t xml:space="preserve"> </w:t>
      </w:r>
      <w:r>
        <w:t>з</w:t>
      </w:r>
      <w:r>
        <w:t xml:space="preserve"> </w:t>
      </w:r>
      <w:r>
        <w:t>додатком</w:t>
      </w:r>
      <w:r>
        <w:t xml:space="preserve"> 5 </w:t>
      </w:r>
      <w:r>
        <w:t>(додається).</w:t>
      </w:r>
    </w:p>
    <w:p w:rsidR="00E63D3C" w:rsidRDefault="008A606C">
      <w:pPr>
        <w:ind w:left="-3"/>
      </w:pPr>
      <w:r>
        <w:t>6.Внести</w:t>
      </w:r>
      <w:r>
        <w:t xml:space="preserve"> </w:t>
      </w:r>
      <w:r>
        <w:t>зміни</w:t>
      </w:r>
      <w:r>
        <w:t xml:space="preserve"> </w:t>
      </w:r>
      <w:r>
        <w:t>в</w:t>
      </w:r>
      <w:r>
        <w:t xml:space="preserve"> </w:t>
      </w:r>
      <w:r>
        <w:t>додаток</w:t>
      </w:r>
      <w:r>
        <w:t xml:space="preserve"> 6 </w:t>
      </w:r>
      <w:r>
        <w:t>«Обсяги</w:t>
      </w:r>
      <w:r>
        <w:t xml:space="preserve"> </w:t>
      </w:r>
      <w:r>
        <w:t>публічних</w:t>
      </w:r>
      <w:r>
        <w:t xml:space="preserve"> </w:t>
      </w:r>
      <w:r>
        <w:t>інвестицій</w:t>
      </w:r>
      <w:r>
        <w:t xml:space="preserve"> </w:t>
      </w:r>
      <w:r>
        <w:t>у</w:t>
      </w:r>
      <w:r>
        <w:t xml:space="preserve"> </w:t>
      </w:r>
      <w:r>
        <w:t>розрізі</w:t>
      </w:r>
      <w:r>
        <w:t xml:space="preserve"> </w:t>
      </w:r>
      <w:r>
        <w:t>публічних</w:t>
      </w:r>
      <w:r>
        <w:t xml:space="preserve"> </w:t>
      </w:r>
      <w:r>
        <w:t>інвестиційних</w:t>
      </w:r>
      <w:r>
        <w:t xml:space="preserve"> </w:t>
      </w:r>
      <w:r>
        <w:t>проектів</w:t>
      </w:r>
      <w:r>
        <w:t xml:space="preserve"> </w:t>
      </w:r>
      <w:r>
        <w:t>та</w:t>
      </w:r>
      <w:r>
        <w:t xml:space="preserve"> </w:t>
      </w:r>
      <w:r>
        <w:t>програм</w:t>
      </w:r>
      <w:r>
        <w:t xml:space="preserve"> </w:t>
      </w:r>
      <w:r>
        <w:t>публічних</w:t>
      </w:r>
      <w:r>
        <w:t xml:space="preserve"> </w:t>
      </w:r>
      <w:r>
        <w:t>інвестицій</w:t>
      </w:r>
      <w:r>
        <w:t xml:space="preserve"> </w:t>
      </w:r>
      <w:r>
        <w:t>у</w:t>
      </w:r>
      <w:r>
        <w:t xml:space="preserve"> 2026 </w:t>
      </w:r>
      <w:r>
        <w:t>році»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2026 </w:t>
      </w:r>
      <w:r>
        <w:t>рік»,</w:t>
      </w:r>
      <w:r>
        <w:t xml:space="preserve"> </w:t>
      </w:r>
      <w:r>
        <w:t>згідно</w:t>
      </w:r>
      <w:r>
        <w:t xml:space="preserve"> </w:t>
      </w:r>
      <w:r>
        <w:t>з</w:t>
      </w:r>
      <w:r>
        <w:t xml:space="preserve"> </w:t>
      </w:r>
      <w:r>
        <w:t>додатком</w:t>
      </w:r>
      <w:r>
        <w:t xml:space="preserve"> 6 </w:t>
      </w:r>
      <w:r>
        <w:t>(додається).</w:t>
      </w:r>
    </w:p>
    <w:p w:rsidR="00E63D3C" w:rsidRDefault="008A606C">
      <w:pPr>
        <w:ind w:left="-3"/>
      </w:pPr>
      <w:r>
        <w:t>7.Внести</w:t>
      </w:r>
      <w:r>
        <w:t xml:space="preserve"> </w:t>
      </w:r>
      <w:r>
        <w:t>зміни</w:t>
      </w:r>
      <w:r>
        <w:t xml:space="preserve"> </w:t>
      </w:r>
      <w:r>
        <w:t>в</w:t>
      </w:r>
      <w:r>
        <w:t xml:space="preserve"> </w:t>
      </w:r>
      <w:r>
        <w:t>додаток</w:t>
      </w:r>
      <w:r>
        <w:t xml:space="preserve"> 7 </w:t>
      </w:r>
      <w:r>
        <w:t>«Розподіл</w:t>
      </w:r>
      <w:r>
        <w:t xml:space="preserve"> </w:t>
      </w:r>
      <w:r>
        <w:t>витрат</w:t>
      </w:r>
      <w:r>
        <w:t xml:space="preserve"> </w:t>
      </w:r>
      <w:r>
        <w:t>місцевого</w:t>
      </w:r>
      <w:r>
        <w:t xml:space="preserve"> </w:t>
      </w:r>
      <w:r>
        <w:t>бюджету</w:t>
      </w:r>
      <w:r>
        <w:t xml:space="preserve"> </w:t>
      </w:r>
      <w:r>
        <w:t>на</w:t>
      </w:r>
      <w:r>
        <w:t xml:space="preserve"> </w:t>
      </w:r>
      <w:r>
        <w:t>реалізацію</w:t>
      </w:r>
      <w:r>
        <w:t xml:space="preserve"> </w:t>
      </w:r>
      <w:r>
        <w:t>місцевих/</w:t>
      </w:r>
      <w:r>
        <w:t xml:space="preserve"> </w:t>
      </w:r>
      <w:r>
        <w:t>регіональних</w:t>
      </w:r>
      <w:r>
        <w:t xml:space="preserve"> </w:t>
      </w:r>
      <w:r>
        <w:t>програм</w:t>
      </w:r>
      <w:r>
        <w:t xml:space="preserve"> </w:t>
      </w:r>
      <w:r>
        <w:t>у</w:t>
      </w:r>
      <w:r>
        <w:t xml:space="preserve"> 2026 </w:t>
      </w:r>
      <w:r>
        <w:t>році»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2026 </w:t>
      </w:r>
      <w:r>
        <w:t>рік»,</w:t>
      </w:r>
      <w:r>
        <w:t xml:space="preserve"> </w:t>
      </w:r>
      <w:r>
        <w:t>згідно</w:t>
      </w:r>
      <w:r>
        <w:t xml:space="preserve"> </w:t>
      </w:r>
      <w:r>
        <w:t>з</w:t>
      </w:r>
      <w:r>
        <w:t xml:space="preserve"> </w:t>
      </w:r>
      <w:r>
        <w:t>додатком</w:t>
      </w:r>
      <w:r>
        <w:t xml:space="preserve"> 7 </w:t>
      </w:r>
      <w:r>
        <w:t>(додається).</w:t>
      </w:r>
    </w:p>
    <w:p w:rsidR="00E63D3C" w:rsidRDefault="008A606C">
      <w:pPr>
        <w:ind w:left="-3"/>
      </w:pPr>
      <w:r>
        <w:t>8.Внест</w:t>
      </w:r>
      <w:r>
        <w:t>и</w:t>
      </w:r>
      <w:r>
        <w:t xml:space="preserve"> </w:t>
      </w:r>
      <w:r>
        <w:t>зміни</w:t>
      </w:r>
      <w:r>
        <w:t xml:space="preserve"> </w:t>
      </w:r>
      <w:r>
        <w:t>в</w:t>
      </w:r>
      <w:r>
        <w:t xml:space="preserve"> </w:t>
      </w:r>
      <w:r>
        <w:t>інформацію</w:t>
      </w:r>
      <w:r>
        <w:t xml:space="preserve"> </w:t>
      </w:r>
      <w:r>
        <w:t>«Розподіл</w:t>
      </w:r>
      <w:r>
        <w:t xml:space="preserve"> </w:t>
      </w:r>
      <w:r>
        <w:t>коштів</w:t>
      </w:r>
      <w:r>
        <w:t xml:space="preserve"> </w:t>
      </w:r>
      <w:r>
        <w:t>бюджету</w:t>
      </w:r>
      <w:r>
        <w:t xml:space="preserve"> </w:t>
      </w:r>
      <w:r>
        <w:t>розвитку</w:t>
      </w:r>
      <w:r>
        <w:t xml:space="preserve"> </w:t>
      </w:r>
      <w:r>
        <w:t>на</w:t>
      </w:r>
      <w:r>
        <w:t xml:space="preserve"> </w:t>
      </w:r>
      <w:r>
        <w:t>здійснення</w:t>
      </w:r>
      <w:r>
        <w:t xml:space="preserve"> </w:t>
      </w:r>
      <w:r>
        <w:t>заходів</w:t>
      </w:r>
      <w:r>
        <w:t xml:space="preserve"> </w:t>
      </w:r>
      <w:r>
        <w:t>із</w:t>
      </w:r>
      <w:r>
        <w:t xml:space="preserve"> </w:t>
      </w:r>
      <w:r>
        <w:t>будівництва,</w:t>
      </w:r>
      <w:r>
        <w:t xml:space="preserve"> </w:t>
      </w:r>
      <w:r>
        <w:t>реконструкції</w:t>
      </w:r>
      <w:r>
        <w:t xml:space="preserve"> </w:t>
      </w:r>
      <w:r>
        <w:t>реставрації,</w:t>
      </w:r>
      <w:r>
        <w:t xml:space="preserve"> </w:t>
      </w:r>
      <w:r>
        <w:t>капітальний</w:t>
      </w:r>
      <w:r>
        <w:t xml:space="preserve"> </w:t>
      </w:r>
      <w:r>
        <w:t>ремонт</w:t>
      </w:r>
      <w:r>
        <w:t xml:space="preserve"> </w:t>
      </w:r>
      <w:r>
        <w:t>об’єктів</w:t>
      </w:r>
      <w:r>
        <w:t xml:space="preserve"> </w:t>
      </w:r>
      <w:r>
        <w:t>виробничої,</w:t>
      </w:r>
      <w:r>
        <w:t xml:space="preserve"> </w:t>
      </w:r>
      <w:r>
        <w:t>комунікаційної</w:t>
      </w:r>
      <w:r>
        <w:t xml:space="preserve"> </w:t>
      </w:r>
      <w:r>
        <w:t>та</w:t>
      </w:r>
      <w:r>
        <w:t xml:space="preserve"> </w:t>
      </w:r>
      <w:r>
        <w:t>соціальної</w:t>
      </w:r>
      <w:r>
        <w:t xml:space="preserve"> </w:t>
      </w:r>
      <w:r>
        <w:t>інфраструктури</w:t>
      </w:r>
      <w:r>
        <w:t xml:space="preserve"> </w:t>
      </w:r>
      <w:r>
        <w:t>за</w:t>
      </w:r>
      <w:r>
        <w:t xml:space="preserve"> </w:t>
      </w:r>
      <w:r>
        <w:t>об’єктами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у</w:t>
      </w:r>
      <w:r>
        <w:t xml:space="preserve"> 2026 </w:t>
      </w:r>
      <w:r>
        <w:t>році»</w:t>
      </w:r>
      <w:r>
        <w:t xml:space="preserve"> </w:t>
      </w:r>
      <w:r>
        <w:t>до</w:t>
      </w:r>
      <w:r>
        <w:t xml:space="preserve"> </w:t>
      </w:r>
      <w:r>
        <w:t>рішення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19.12.2025 </w:t>
      </w:r>
      <w:r>
        <w:t>№8/54/31</w:t>
      </w:r>
      <w:r>
        <w:t xml:space="preserve"> </w:t>
      </w:r>
      <w:r>
        <w:t>«Про</w:t>
      </w:r>
      <w:r>
        <w:t xml:space="preserve"> </w:t>
      </w:r>
      <w:r>
        <w:t>бюджет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2026 </w:t>
      </w:r>
      <w:r>
        <w:t>рік»</w:t>
      </w:r>
      <w:r>
        <w:t xml:space="preserve"> </w:t>
      </w:r>
      <w:r>
        <w:t>(додається).</w:t>
      </w:r>
    </w:p>
    <w:p w:rsidR="00E63D3C" w:rsidRDefault="008A606C">
      <w:pPr>
        <w:ind w:left="-3"/>
      </w:pPr>
      <w:r>
        <w:t>9.Затвердити</w:t>
      </w:r>
      <w:r>
        <w:t xml:space="preserve"> </w:t>
      </w:r>
      <w:r>
        <w:t>рішення</w:t>
      </w:r>
      <w:r>
        <w:t xml:space="preserve"> </w:t>
      </w:r>
      <w:r>
        <w:t>виконавчого</w:t>
      </w:r>
      <w:r>
        <w:t xml:space="preserve"> </w:t>
      </w:r>
      <w:r>
        <w:t>комітету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27.05.2026 </w:t>
      </w:r>
      <w:r>
        <w:t>№722,</w:t>
      </w:r>
      <w:r>
        <w:t xml:space="preserve"> </w:t>
      </w:r>
      <w:r>
        <w:t>від</w:t>
      </w:r>
      <w:r>
        <w:t xml:space="preserve"> 11.06.20</w:t>
      </w:r>
      <w:r>
        <w:t xml:space="preserve">26 </w:t>
      </w:r>
      <w:r>
        <w:t>№808,</w:t>
      </w:r>
      <w:r>
        <w:t xml:space="preserve"> </w:t>
      </w:r>
      <w:r>
        <w:t>від</w:t>
      </w:r>
      <w:r>
        <w:t xml:space="preserve"> 24.06.2026 </w:t>
      </w:r>
      <w:r>
        <w:t>№913,</w:t>
      </w:r>
      <w:r>
        <w:t xml:space="preserve"> </w:t>
      </w:r>
      <w:r>
        <w:t>від</w:t>
      </w:r>
      <w:r>
        <w:t xml:space="preserve"> 15.07.2026 </w:t>
      </w:r>
      <w:r>
        <w:t>№1022,</w:t>
      </w:r>
      <w:r>
        <w:t xml:space="preserve"> </w:t>
      </w:r>
      <w:r>
        <w:t>від</w:t>
      </w:r>
      <w:r>
        <w:t xml:space="preserve"> 29.07.2026 </w:t>
      </w:r>
      <w:r>
        <w:t>№</w:t>
      </w:r>
      <w:r>
        <w:t xml:space="preserve"> 1057 </w:t>
      </w:r>
      <w:r>
        <w:t>«Про</w:t>
      </w:r>
      <w:r>
        <w:t xml:space="preserve"> </w:t>
      </w:r>
      <w:r>
        <w:t>внесення</w:t>
      </w:r>
      <w:r>
        <w:t xml:space="preserve"> </w:t>
      </w:r>
      <w:r>
        <w:t>змін</w:t>
      </w:r>
      <w:r>
        <w:t xml:space="preserve"> </w:t>
      </w:r>
      <w:r>
        <w:t>до</w:t>
      </w:r>
      <w:r>
        <w:t xml:space="preserve"> </w:t>
      </w:r>
      <w:r>
        <w:t>бюджету</w:t>
      </w:r>
      <w:r>
        <w:t xml:space="preserve"> </w:t>
      </w:r>
      <w:r>
        <w:t>Тернопільської</w:t>
      </w:r>
      <w:r>
        <w:t xml:space="preserve"> </w:t>
      </w:r>
      <w:r>
        <w:t>міської</w:t>
      </w:r>
      <w:r>
        <w:t xml:space="preserve"> </w:t>
      </w:r>
      <w:r>
        <w:t>територіальної</w:t>
      </w:r>
      <w:r>
        <w:t xml:space="preserve"> </w:t>
      </w:r>
      <w:r>
        <w:t>громади</w:t>
      </w:r>
      <w:r>
        <w:t xml:space="preserve"> </w:t>
      </w:r>
      <w:r>
        <w:t>на</w:t>
      </w:r>
      <w:r>
        <w:t xml:space="preserve"> 2026 </w:t>
      </w:r>
      <w:r>
        <w:t>рік».</w:t>
      </w:r>
    </w:p>
    <w:p w:rsidR="00E63D3C" w:rsidRDefault="008A606C">
      <w:pPr>
        <w:ind w:left="-3"/>
      </w:pPr>
      <w:r>
        <w:lastRenderedPageBreak/>
        <w:t>10.Контроль</w:t>
      </w:r>
      <w:r>
        <w:t xml:space="preserve"> </w:t>
      </w:r>
      <w:r>
        <w:t>за</w:t>
      </w:r>
      <w:r>
        <w:t xml:space="preserve"> </w:t>
      </w:r>
      <w:r>
        <w:t>виконанням</w:t>
      </w:r>
      <w:r>
        <w:t xml:space="preserve"> </w:t>
      </w:r>
      <w:r>
        <w:t>рішення</w:t>
      </w:r>
      <w:r>
        <w:t xml:space="preserve"> </w:t>
      </w:r>
      <w:r>
        <w:t>покласти</w:t>
      </w:r>
      <w:r>
        <w:t xml:space="preserve"> </w:t>
      </w:r>
      <w:r>
        <w:t>на</w:t>
      </w:r>
      <w:r>
        <w:t xml:space="preserve"> </w:t>
      </w:r>
      <w:r>
        <w:t>постійну</w:t>
      </w:r>
      <w:r>
        <w:t xml:space="preserve"> </w:t>
      </w:r>
      <w:r>
        <w:t>комісію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з</w:t>
      </w:r>
      <w:r>
        <w:t xml:space="preserve"> </w:t>
      </w:r>
      <w:r>
        <w:t>питань</w:t>
      </w:r>
      <w:r>
        <w:t xml:space="preserve"> </w:t>
      </w:r>
      <w:r>
        <w:t>бюджету</w:t>
      </w:r>
      <w:r>
        <w:t xml:space="preserve"> </w:t>
      </w:r>
      <w:r>
        <w:t>та</w:t>
      </w:r>
      <w:r>
        <w:t xml:space="preserve"> </w:t>
      </w:r>
      <w:r>
        <w:t>фінансів.</w:t>
      </w:r>
      <w:r>
        <w:t xml:space="preserve"> </w:t>
      </w:r>
    </w:p>
    <w:p w:rsidR="00E63D3C" w:rsidRDefault="008A606C">
      <w:pPr>
        <w:spacing w:after="1073" w:line="259" w:lineRule="auto"/>
        <w:ind w:left="2" w:firstLine="0"/>
        <w:jc w:val="left"/>
      </w:pPr>
      <w:r>
        <w:t xml:space="preserve">                    </w:t>
      </w:r>
    </w:p>
    <w:p w:rsidR="00E63D3C" w:rsidRDefault="008A606C">
      <w:pPr>
        <w:ind w:left="-3"/>
      </w:pPr>
      <w:r>
        <w:t>Міський</w:t>
      </w:r>
      <w:r>
        <w:t xml:space="preserve">  </w:t>
      </w:r>
      <w:r>
        <w:t>голова</w:t>
      </w:r>
      <w:r>
        <w:t xml:space="preserve">                                                             </w:t>
      </w:r>
      <w:r>
        <w:t>Сергій</w:t>
      </w:r>
      <w:r>
        <w:t xml:space="preserve"> </w:t>
      </w:r>
      <w:r>
        <w:t>НАДАЛ</w:t>
      </w:r>
    </w:p>
    <w:sectPr w:rsidR="00E63D3C">
      <w:pgSz w:w="12240" w:h="15840"/>
      <w:pgMar w:top="1192" w:right="850" w:bottom="1459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D3C"/>
    <w:rsid w:val="008A606C"/>
    <w:rsid w:val="00E6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74600F-6103-416F-B8FE-BD7A47415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49" w:lineRule="auto"/>
      <w:ind w:left="1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2703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МФУ</cp:lastModifiedBy>
  <cp:revision>2</cp:revision>
  <dcterms:created xsi:type="dcterms:W3CDTF">2026-08-04T13:40:00Z</dcterms:created>
  <dcterms:modified xsi:type="dcterms:W3CDTF">2026-08-04T13:40:00Z</dcterms:modified>
</cp:coreProperties>
</file>