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1A6BC" w14:textId="77777777" w:rsidR="00ED2011" w:rsidRDefault="00000000">
      <w:pPr>
        <w:spacing w:before="100" w:beforeAutospacing="1" w:after="100" w:afterAutospacing="1" w:line="240" w:lineRule="auto"/>
        <w:ind w:left="5664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>Верховна Рада України</w:t>
      </w:r>
    </w:p>
    <w:p w14:paraId="612652A3" w14:textId="77777777" w:rsidR="00ED2011" w:rsidRDefault="00ED2011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Cs/>
          <w:sz w:val="28"/>
          <w:szCs w:val="28"/>
          <w:lang w:eastAsia="uk-UA"/>
        </w:rPr>
      </w:pPr>
    </w:p>
    <w:p w14:paraId="163D16FA" w14:textId="77777777" w:rsidR="00ED2011" w:rsidRDefault="00000000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>ЗВЕРНЕННЯ</w:t>
      </w:r>
    </w:p>
    <w:p w14:paraId="40A72D8B" w14:textId="77777777" w:rsidR="00ED2011" w:rsidRDefault="0000000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Тернопільської міської ради до Верховної Ради України щодо </w:t>
      </w:r>
    </w:p>
    <w:p w14:paraId="688AF43A" w14:textId="77777777" w:rsidR="00ED2011" w:rsidRDefault="0000000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проєкту Закону України «Про спорт»</w:t>
      </w:r>
    </w:p>
    <w:p w14:paraId="35C840E5" w14:textId="77777777" w:rsidR="00ED2011" w:rsidRDefault="00ED2011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14:paraId="5E6E5347" w14:textId="77777777" w:rsidR="00ED2011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проєкт Закону України «Про спорт», вважаємо за необхідне висловити позицію Тернопільської міської ради щодо ризиків його реалізації </w:t>
      </w:r>
      <w:r>
        <w:rPr>
          <w:rFonts w:ascii="Times New Roman" w:hAnsi="Times New Roman"/>
          <w:sz w:val="28"/>
          <w:lang w:eastAsia="uk-UA"/>
        </w:rPr>
        <w:t>в</w:t>
      </w:r>
      <w:r>
        <w:rPr>
          <w:rFonts w:ascii="Times New Roman" w:hAnsi="Times New Roman"/>
          <w:sz w:val="28"/>
          <w:szCs w:val="28"/>
          <w:lang w:eastAsia="uk-UA"/>
        </w:rPr>
        <w:t xml:space="preserve"> запропонованій редакції. </w:t>
      </w:r>
    </w:p>
    <w:p w14:paraId="497DAC93" w14:textId="77777777" w:rsidR="00ED2011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Насамперед зазначаємо, що чинна модель функціонування сфери фізичної культури і спорту в Україні тривалий час працює в умовах суттєвого ресурсного дефіциту, зокрема</w:t>
      </w:r>
      <w:r>
        <w:rPr>
          <w:rFonts w:ascii="Times New Roman" w:hAnsi="Times New Roman"/>
          <w:sz w:val="28"/>
          <w:lang w:eastAsia="uk-UA"/>
        </w:rPr>
        <w:t xml:space="preserve"> через</w:t>
      </w:r>
      <w:r>
        <w:rPr>
          <w:rFonts w:ascii="Times New Roman" w:hAnsi="Times New Roman"/>
          <w:sz w:val="28"/>
          <w:szCs w:val="28"/>
          <w:lang w:eastAsia="uk-UA"/>
        </w:rPr>
        <w:t xml:space="preserve"> неналежн</w:t>
      </w:r>
      <w:r>
        <w:rPr>
          <w:rFonts w:ascii="Times New Roman" w:hAnsi="Times New Roman"/>
          <w:sz w:val="28"/>
          <w:lang w:eastAsia="uk-UA"/>
        </w:rPr>
        <w:t>ий</w:t>
      </w:r>
      <w:r>
        <w:rPr>
          <w:rFonts w:ascii="Times New Roman" w:hAnsi="Times New Roman"/>
          <w:sz w:val="28"/>
          <w:szCs w:val="28"/>
          <w:lang w:eastAsia="uk-UA"/>
        </w:rPr>
        <w:t xml:space="preserve"> рів</w:t>
      </w:r>
      <w:r>
        <w:rPr>
          <w:rFonts w:ascii="Times New Roman" w:hAnsi="Times New Roman"/>
          <w:sz w:val="28"/>
          <w:lang w:eastAsia="uk-UA"/>
        </w:rPr>
        <w:t>ень</w:t>
      </w:r>
      <w:r>
        <w:rPr>
          <w:rFonts w:ascii="Times New Roman" w:hAnsi="Times New Roman"/>
          <w:sz w:val="28"/>
          <w:szCs w:val="28"/>
          <w:lang w:eastAsia="uk-UA"/>
        </w:rPr>
        <w:t xml:space="preserve"> розвитку спортивної інфраструктури, системних проблем кадрового забезпечення, хронічного недофінансування галузі.</w:t>
      </w:r>
    </w:p>
    <w:p w14:paraId="75525ED0" w14:textId="77777777" w:rsidR="00ED2011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За таких умов існуюча система фізичної культури і спорту об’єктивно не може </w:t>
      </w:r>
      <w:r>
        <w:rPr>
          <w:rFonts w:ascii="Times New Roman" w:hAnsi="Times New Roman"/>
          <w:sz w:val="28"/>
          <w:lang w:eastAsia="uk-UA"/>
        </w:rPr>
        <w:t>забезпечити</w:t>
      </w:r>
      <w:r>
        <w:rPr>
          <w:rFonts w:ascii="Times New Roman" w:hAnsi="Times New Roman"/>
          <w:sz w:val="28"/>
          <w:szCs w:val="28"/>
          <w:lang w:eastAsia="uk-UA"/>
        </w:rPr>
        <w:t xml:space="preserve"> повну ефективність. Водночас, навіть за умов фактичного функціонування «на межі виживання», вона забезпечує підготовку спортсменів та досягнення результатів на національному і міжнародному рівнях, а також можливість залучення всіх верств населення до активних занять фізичною культурою, проведенн</w:t>
      </w:r>
      <w:r>
        <w:rPr>
          <w:rFonts w:ascii="Times New Roman" w:hAnsi="Times New Roman"/>
          <w:sz w:val="28"/>
          <w:lang w:eastAsia="uk-UA"/>
        </w:rPr>
        <w:t>я</w:t>
      </w:r>
      <w:r>
        <w:rPr>
          <w:rFonts w:ascii="Times New Roman" w:hAnsi="Times New Roman"/>
          <w:sz w:val="28"/>
          <w:szCs w:val="28"/>
          <w:lang w:eastAsia="uk-UA"/>
        </w:rPr>
        <w:t xml:space="preserve"> активного дозвілля.</w:t>
      </w:r>
    </w:p>
    <w:p w14:paraId="740C427A" w14:textId="77777777" w:rsidR="00ED2011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У цьому контексті пропонована у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проєкті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Закону нова «клубна» модель організації спорту має право на існування та розвиток, разом з тим</w:t>
      </w:r>
      <w:r>
        <w:rPr>
          <w:rFonts w:ascii="Times New Roman" w:hAnsi="Times New Roman"/>
          <w:sz w:val="28"/>
          <w:lang w:eastAsia="uk-UA"/>
        </w:rPr>
        <w:t>,</w:t>
      </w:r>
      <w:r>
        <w:rPr>
          <w:rFonts w:ascii="Times New Roman" w:hAnsi="Times New Roman"/>
          <w:sz w:val="28"/>
          <w:szCs w:val="28"/>
          <w:lang w:eastAsia="uk-UA"/>
        </w:rPr>
        <w:t xml:space="preserve"> її впровадження потребує виваженого та поетапного підходу.</w:t>
      </w:r>
    </w:p>
    <w:p w14:paraId="155F3856" w14:textId="04A6221C" w:rsidR="00ED2011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Запровадження нової моделі без паралельного функціонування з чинною системою</w:t>
      </w:r>
      <w:r>
        <w:rPr>
          <w:rFonts w:ascii="Times New Roman" w:hAnsi="Times New Roman"/>
          <w:sz w:val="28"/>
          <w:lang w:eastAsia="uk-UA"/>
        </w:rPr>
        <w:t>,</w:t>
      </w:r>
      <w:r>
        <w:rPr>
          <w:rFonts w:ascii="Times New Roman" w:hAnsi="Times New Roman"/>
          <w:sz w:val="28"/>
          <w:szCs w:val="28"/>
          <w:lang w:eastAsia="uk-UA"/>
        </w:rPr>
        <w:t xml:space="preserve"> створює ризик втрати керованості галуззю та зниження спортивних результатів.</w:t>
      </w:r>
    </w:p>
    <w:p w14:paraId="0100F205" w14:textId="77777777" w:rsidR="00ED2011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Нова модель повинна розвиватися поступово та довести свою ефективність на практиці, а не заміщ</w:t>
      </w:r>
      <w:r>
        <w:rPr>
          <w:rFonts w:ascii="Times New Roman" w:hAnsi="Times New Roman"/>
          <w:sz w:val="28"/>
          <w:lang w:eastAsia="uk-UA"/>
        </w:rPr>
        <w:t>увати</w:t>
      </w:r>
      <w:r>
        <w:rPr>
          <w:rFonts w:ascii="Times New Roman" w:hAnsi="Times New Roman"/>
          <w:sz w:val="28"/>
          <w:szCs w:val="28"/>
          <w:lang w:eastAsia="uk-UA"/>
        </w:rPr>
        <w:t xml:space="preserve"> існуючу адміністративним шляхом.</w:t>
      </w:r>
    </w:p>
    <w:p w14:paraId="1C5154D4" w14:textId="77777777" w:rsidR="00ED2011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Передача значної частини повноважень громадським об’єднанням без належних механізмів державного контролю може призвести до фрагментації системи управління, зміщення акцентів організаційних засад єдиної політики розвитку галузі, зниження відповідальності за результат.</w:t>
      </w:r>
    </w:p>
    <w:p w14:paraId="77300688" w14:textId="6DC5B7F2" w:rsidR="00ED2011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Існуюча система із розвинутою мережею закладів фізичної культури і спорту, зокрема</w:t>
      </w:r>
      <w:r>
        <w:rPr>
          <w:rFonts w:ascii="Times New Roman" w:hAnsi="Times New Roman"/>
          <w:sz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дитячо-юнацьких спортивних шкіл, забезпечує базову підготовку спортсменів. Її послаблення або руйнування може мати критичні наслідки, особливо для багатьох олімпійських видів спорту, що не є комерційно привабливими</w:t>
      </w:r>
      <w:r w:rsidR="00114F05">
        <w:rPr>
          <w:rFonts w:ascii="Times New Roman" w:hAnsi="Times New Roman"/>
          <w:sz w:val="28"/>
          <w:lang w:eastAsia="uk-UA"/>
        </w:rPr>
        <w:t>,</w:t>
      </w:r>
      <w:r>
        <w:rPr>
          <w:rFonts w:ascii="Times New Roman" w:hAnsi="Times New Roman"/>
          <w:sz w:val="28"/>
          <w:szCs w:val="28"/>
          <w:lang w:eastAsia="uk-UA"/>
        </w:rPr>
        <w:t xml:space="preserve"> особливо </w:t>
      </w:r>
      <w:r>
        <w:rPr>
          <w:rFonts w:ascii="Times New Roman" w:hAnsi="Times New Roman"/>
          <w:sz w:val="28"/>
          <w:lang w:eastAsia="uk-UA"/>
        </w:rPr>
        <w:t>в</w:t>
      </w:r>
      <w:r>
        <w:rPr>
          <w:rFonts w:ascii="Times New Roman" w:hAnsi="Times New Roman"/>
          <w:sz w:val="28"/>
          <w:szCs w:val="28"/>
          <w:lang w:eastAsia="uk-UA"/>
        </w:rPr>
        <w:t xml:space="preserve"> регіонах із низьким рівнем розвитку спортивної інфраструктури.</w:t>
      </w:r>
    </w:p>
    <w:p w14:paraId="0877799F" w14:textId="77777777" w:rsidR="00ED2011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lang w:eastAsia="uk-UA"/>
        </w:rPr>
        <w:lastRenderedPageBreak/>
        <w:t>«</w:t>
      </w:r>
      <w:r>
        <w:rPr>
          <w:rFonts w:ascii="Times New Roman" w:hAnsi="Times New Roman"/>
          <w:sz w:val="28"/>
          <w:szCs w:val="28"/>
          <w:lang w:eastAsia="uk-UA"/>
        </w:rPr>
        <w:t>Клубна</w:t>
      </w:r>
      <w:r>
        <w:rPr>
          <w:rFonts w:ascii="Times New Roman" w:hAnsi="Times New Roman"/>
          <w:sz w:val="28"/>
          <w:lang w:eastAsia="uk-UA"/>
        </w:rPr>
        <w:t xml:space="preserve">» </w:t>
      </w:r>
      <w:r>
        <w:rPr>
          <w:rFonts w:ascii="Times New Roman" w:hAnsi="Times New Roman"/>
          <w:sz w:val="28"/>
          <w:szCs w:val="28"/>
          <w:lang w:eastAsia="uk-UA"/>
        </w:rPr>
        <w:t>модель орієнтується на ринкову привабливість, що може призвести до занепаду</w:t>
      </w:r>
      <w:r>
        <w:rPr>
          <w:rFonts w:ascii="Times New Roman" w:hAnsi="Times New Roman"/>
          <w:sz w:val="28"/>
          <w:lang w:eastAsia="uk-UA"/>
        </w:rPr>
        <w:t xml:space="preserve"> таких</w:t>
      </w:r>
      <w:r>
        <w:rPr>
          <w:rFonts w:ascii="Times New Roman" w:hAnsi="Times New Roman"/>
          <w:sz w:val="28"/>
          <w:szCs w:val="28"/>
          <w:lang w:eastAsia="uk-UA"/>
        </w:rPr>
        <w:t xml:space="preserve"> видів спорту, які не генерують прибутку, але є важливими для представництва України на міжнародній арені.</w:t>
      </w:r>
    </w:p>
    <w:p w14:paraId="6A817B56" w14:textId="77777777" w:rsidR="00ED2011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Впровадження нової моделі без вирішення ключових проблем галузі, а саме: розвитку інфраструктури, забезпечення кадрового потенціалу, належного фінансування – не дозволить досягти очікуваного результату та може поглибити кризові явища.</w:t>
      </w:r>
    </w:p>
    <w:p w14:paraId="04658363" w14:textId="77777777" w:rsidR="00ED2011" w:rsidRDefault="00000000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>З огляду на викладене, просимо:</w:t>
      </w:r>
    </w:p>
    <w:p w14:paraId="456E2B15" w14:textId="552EA005" w:rsidR="00ED2011" w:rsidRDefault="00000000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Передбачити поетапне впровадження нової, </w:t>
      </w:r>
      <w:r>
        <w:rPr>
          <w:rFonts w:ascii="Times New Roman" w:hAnsi="Times New Roman"/>
          <w:sz w:val="28"/>
          <w:lang w:eastAsia="uk-UA"/>
        </w:rPr>
        <w:t>«</w:t>
      </w:r>
      <w:r>
        <w:rPr>
          <w:rFonts w:ascii="Times New Roman" w:hAnsi="Times New Roman"/>
          <w:sz w:val="28"/>
          <w:szCs w:val="28"/>
          <w:lang w:eastAsia="uk-UA"/>
        </w:rPr>
        <w:t>клубної</w:t>
      </w:r>
      <w:r>
        <w:rPr>
          <w:rFonts w:ascii="Times New Roman" w:hAnsi="Times New Roman"/>
          <w:sz w:val="28"/>
          <w:lang w:eastAsia="uk-UA"/>
        </w:rPr>
        <w:t>»</w:t>
      </w:r>
      <w:r>
        <w:rPr>
          <w:rFonts w:ascii="Times New Roman" w:hAnsi="Times New Roman"/>
          <w:sz w:val="28"/>
          <w:szCs w:val="28"/>
          <w:lang w:eastAsia="uk-UA"/>
        </w:rPr>
        <w:t xml:space="preserve"> моделі функціонування спорту із забезпеченням паралельного існування та розвитку існуючої системи.</w:t>
      </w:r>
    </w:p>
    <w:p w14:paraId="2E778E5C" w14:textId="78BDC93D" w:rsidR="00ED2011" w:rsidRDefault="00000000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Не допустити суттєвого послаблення закладів фізичної культури і спорту, зокрема мережі дитячо-юнацьких спортивних шкіл та інших базових елементів підготовки спортсменів</w:t>
      </w:r>
      <w:r w:rsidR="00114F05">
        <w:rPr>
          <w:rFonts w:ascii="Times New Roman" w:hAnsi="Times New Roman"/>
          <w:sz w:val="28"/>
          <w:szCs w:val="28"/>
          <w:lang w:eastAsia="uk-UA"/>
        </w:rPr>
        <w:t>,</w:t>
      </w:r>
      <w:r>
        <w:rPr>
          <w:rFonts w:ascii="Times New Roman" w:hAnsi="Times New Roman"/>
          <w:sz w:val="28"/>
          <w:szCs w:val="28"/>
          <w:lang w:eastAsia="uk-UA"/>
        </w:rPr>
        <w:t xml:space="preserve"> до моменту доведення ефективності альтернативної моделі.</w:t>
      </w:r>
    </w:p>
    <w:p w14:paraId="3B9D2F12" w14:textId="77777777" w:rsidR="00ED2011" w:rsidRDefault="00000000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Забезпечити ключов</w:t>
      </w:r>
      <w:r>
        <w:rPr>
          <w:rFonts w:ascii="Times New Roman" w:hAnsi="Times New Roman"/>
          <w:sz w:val="28"/>
          <w:lang w:eastAsia="uk-UA"/>
        </w:rPr>
        <w:t>у</w:t>
      </w:r>
      <w:r>
        <w:rPr>
          <w:rFonts w:ascii="Times New Roman" w:hAnsi="Times New Roman"/>
          <w:sz w:val="28"/>
          <w:szCs w:val="28"/>
          <w:lang w:eastAsia="uk-UA"/>
        </w:rPr>
        <w:t xml:space="preserve"> рол</w:t>
      </w:r>
      <w:r>
        <w:rPr>
          <w:rFonts w:ascii="Times New Roman" w:hAnsi="Times New Roman"/>
          <w:sz w:val="28"/>
          <w:lang w:eastAsia="uk-UA"/>
        </w:rPr>
        <w:t>ь</w:t>
      </w:r>
      <w:r>
        <w:rPr>
          <w:rFonts w:ascii="Times New Roman" w:hAnsi="Times New Roman"/>
          <w:sz w:val="28"/>
          <w:szCs w:val="28"/>
          <w:lang w:eastAsia="uk-UA"/>
        </w:rPr>
        <w:t xml:space="preserve"> держави та федерацій з видів спорту у формуванні та реалізації політики </w:t>
      </w:r>
      <w:r>
        <w:rPr>
          <w:rFonts w:ascii="Times New Roman" w:hAnsi="Times New Roman"/>
          <w:sz w:val="28"/>
          <w:lang w:eastAsia="uk-UA"/>
        </w:rPr>
        <w:t>в</w:t>
      </w:r>
      <w:r>
        <w:rPr>
          <w:rFonts w:ascii="Times New Roman" w:hAnsi="Times New Roman"/>
          <w:sz w:val="28"/>
          <w:szCs w:val="28"/>
          <w:lang w:eastAsia="uk-UA"/>
        </w:rPr>
        <w:t xml:space="preserve"> питаннях стратегічного планування та відповідальності за результати.</w:t>
      </w:r>
    </w:p>
    <w:p w14:paraId="1823A29A" w14:textId="77777777" w:rsidR="00ED2011" w:rsidRDefault="00000000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Врахувати необхідність державної підтримки видів спорту, які не є комерційно привабливими, але мають суспільну та міжнародну значущість.</w:t>
      </w:r>
    </w:p>
    <w:p w14:paraId="2A21B85A" w14:textId="77777777" w:rsidR="00ED2011" w:rsidRDefault="00000000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Синхронізувати реформування системи спорту з реальним посиленням ресурсного забезпечення галузі (інфраструктура, кадри, фінансування).</w:t>
      </w:r>
    </w:p>
    <w:p w14:paraId="6AAA1655" w14:textId="77777777" w:rsidR="00ED2011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Вважаємо, що реформування сфери фізичної культури і спорту має здійснюватися еволюційно, із збереженням її дієздатних елементів та поступовим впровадженням нових підходів, що підсилить її ефективність.</w:t>
      </w:r>
    </w:p>
    <w:p w14:paraId="1A279937" w14:textId="77777777" w:rsidR="00ED2011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Прийнято на пленарному засіданні п’ятдесят сьомої сесії Тернопільської міської ради восьмого скликання 08.05.2026. </w:t>
      </w:r>
    </w:p>
    <w:p w14:paraId="7C2DA0C1" w14:textId="77777777" w:rsidR="00ED2011" w:rsidRDefault="00ED201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8301B01" w14:textId="77777777" w:rsidR="00ED2011" w:rsidRDefault="0000000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Міський голова </w:t>
      </w:r>
      <w:r>
        <w:rPr>
          <w:rFonts w:ascii="Times New Roman" w:hAnsi="Times New Roman"/>
          <w:sz w:val="28"/>
          <w:szCs w:val="28"/>
          <w:lang w:eastAsia="uk-UA"/>
        </w:rPr>
        <w:tab/>
      </w:r>
      <w:r>
        <w:rPr>
          <w:rFonts w:ascii="Times New Roman" w:hAnsi="Times New Roman"/>
          <w:sz w:val="28"/>
          <w:szCs w:val="28"/>
          <w:lang w:eastAsia="uk-UA"/>
        </w:rPr>
        <w:tab/>
      </w:r>
      <w:r>
        <w:rPr>
          <w:rFonts w:ascii="Times New Roman" w:hAnsi="Times New Roman"/>
          <w:sz w:val="28"/>
          <w:szCs w:val="28"/>
          <w:lang w:eastAsia="uk-UA"/>
        </w:rPr>
        <w:tab/>
      </w:r>
      <w:r>
        <w:rPr>
          <w:rFonts w:ascii="Times New Roman" w:hAnsi="Times New Roman"/>
          <w:sz w:val="28"/>
          <w:szCs w:val="28"/>
          <w:lang w:eastAsia="uk-UA"/>
        </w:rPr>
        <w:tab/>
      </w:r>
      <w:r>
        <w:rPr>
          <w:rFonts w:ascii="Times New Roman" w:hAnsi="Times New Roman"/>
          <w:sz w:val="28"/>
          <w:szCs w:val="28"/>
          <w:lang w:eastAsia="uk-UA"/>
        </w:rPr>
        <w:tab/>
      </w:r>
      <w:r>
        <w:rPr>
          <w:rFonts w:ascii="Times New Roman" w:hAnsi="Times New Roman"/>
          <w:sz w:val="28"/>
          <w:szCs w:val="28"/>
          <w:lang w:eastAsia="uk-UA"/>
        </w:rPr>
        <w:tab/>
      </w:r>
      <w:r>
        <w:rPr>
          <w:rFonts w:ascii="Times New Roman" w:hAnsi="Times New Roman"/>
          <w:sz w:val="28"/>
          <w:szCs w:val="28"/>
          <w:lang w:eastAsia="uk-UA"/>
        </w:rPr>
        <w:tab/>
      </w:r>
      <w:r>
        <w:rPr>
          <w:rFonts w:ascii="Times New Roman" w:hAnsi="Times New Roman"/>
          <w:sz w:val="28"/>
          <w:szCs w:val="28"/>
          <w:lang w:eastAsia="uk-UA"/>
        </w:rPr>
        <w:tab/>
        <w:t>Сергій НАДАЛ</w:t>
      </w:r>
    </w:p>
    <w:sectPr w:rsidR="00ED2011">
      <w:pgSz w:w="11906" w:h="16838"/>
      <w:pgMar w:top="1134" w:right="567" w:bottom="226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F59BF"/>
    <w:multiLevelType w:val="multilevel"/>
    <w:tmpl w:val="7B2A9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40769A7"/>
    <w:multiLevelType w:val="multilevel"/>
    <w:tmpl w:val="9EA220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7F365D"/>
    <w:multiLevelType w:val="multilevel"/>
    <w:tmpl w:val="E8A461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2F5E7F"/>
    <w:multiLevelType w:val="multilevel"/>
    <w:tmpl w:val="6D4C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3FB95407"/>
    <w:multiLevelType w:val="multilevel"/>
    <w:tmpl w:val="2C343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AE058C"/>
    <w:multiLevelType w:val="multilevel"/>
    <w:tmpl w:val="F446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5DFB4244"/>
    <w:multiLevelType w:val="multilevel"/>
    <w:tmpl w:val="1E9EE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E153D2"/>
    <w:multiLevelType w:val="multilevel"/>
    <w:tmpl w:val="EDAA4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 w16cid:durableId="1251695136">
    <w:abstractNumId w:val="5"/>
  </w:num>
  <w:num w:numId="2" w16cid:durableId="706570220">
    <w:abstractNumId w:val="4"/>
  </w:num>
  <w:num w:numId="3" w16cid:durableId="414087222">
    <w:abstractNumId w:val="7"/>
  </w:num>
  <w:num w:numId="4" w16cid:durableId="1922371465">
    <w:abstractNumId w:val="1"/>
  </w:num>
  <w:num w:numId="5" w16cid:durableId="1895117878">
    <w:abstractNumId w:val="0"/>
  </w:num>
  <w:num w:numId="6" w16cid:durableId="1319185697">
    <w:abstractNumId w:val="2"/>
  </w:num>
  <w:num w:numId="7" w16cid:durableId="1929773784">
    <w:abstractNumId w:val="3"/>
  </w:num>
  <w:num w:numId="8" w16cid:durableId="3443297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11"/>
    <w:rsid w:val="00114F05"/>
    <w:rsid w:val="00ED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DD194"/>
  <w15:docId w15:val="{EFBAFEF0-B4C0-4A6B-87BD-9C5511AA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semiHidden/>
    <w:unhideWhenUsed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Normal (Web)"/>
    <w:basedOn w:val="a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4">
    <w:name w:val="List Paragraph"/>
    <w:basedOn w:val="a"/>
    <w:qFormat/>
    <w:pPr>
      <w:ind w:left="720"/>
      <w:contextualSpacing/>
    </w:pPr>
  </w:style>
  <w:style w:type="character" w:styleId="a5">
    <w:name w:val="line number"/>
    <w:basedOn w:val="a0"/>
    <w:semiHidden/>
  </w:style>
  <w:style w:type="character" w:styleId="a6">
    <w:name w:val="Hyperlink"/>
    <w:rPr>
      <w:color w:val="0000FF"/>
      <w:u w:val="single"/>
    </w:rPr>
  </w:style>
  <w:style w:type="character" w:customStyle="1" w:styleId="30">
    <w:name w:val="Заголовок 3 Знак"/>
    <w:basedOn w:val="a0"/>
    <w:link w:val="3"/>
    <w:rPr>
      <w:rFonts w:ascii="Times New Roman" w:hAnsi="Times New Roman"/>
      <w:b/>
      <w:bCs/>
      <w:sz w:val="27"/>
      <w:szCs w:val="27"/>
      <w:lang w:eastAsia="uk-UA"/>
    </w:rPr>
  </w:style>
  <w:style w:type="character" w:styleId="a7">
    <w:name w:val="Strong"/>
    <w:basedOn w:val="a0"/>
    <w:qFormat/>
    <w:rPr>
      <w:b/>
      <w:bCs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2401</Words>
  <Characters>1369</Characters>
  <Application>Microsoft Office Word</Application>
  <DocSecurity>0</DocSecurity>
  <Lines>11</Lines>
  <Paragraphs>7</Paragraphs>
  <ScaleCrop>false</ScaleCrop>
  <Company>Ternopil city counsil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Тернопільська міська рада</cp:lastModifiedBy>
  <cp:revision>2</cp:revision>
  <cp:lastPrinted>2026-04-27T06:17:00Z</cp:lastPrinted>
  <dcterms:created xsi:type="dcterms:W3CDTF">2026-05-04T07:26:00Z</dcterms:created>
  <dcterms:modified xsi:type="dcterms:W3CDTF">2026-05-04T07:26:00Z</dcterms:modified>
</cp:coreProperties>
</file>