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6F51996" w14:textId="77777777" w:rsidR="007D6A94" w:rsidRPr="007D6A94" w:rsidRDefault="007D6A94" w:rsidP="007D6A94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</w:rPr>
            </w:pPr>
            <w:r w:rsidRPr="007D6A94">
              <w:rPr>
                <w:rFonts w:cs="Times New Roman"/>
                <w:bCs/>
                <w:iCs/>
                <w:sz w:val="24"/>
                <w:szCs w:val="24"/>
              </w:rPr>
              <w:t>Зарядні станції</w:t>
            </w:r>
          </w:p>
          <w:p w14:paraId="136CE58A" w14:textId="77777777" w:rsidR="007D6A94" w:rsidRDefault="007D6A94" w:rsidP="007D6A94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</w:rPr>
            </w:pPr>
          </w:p>
          <w:p w14:paraId="0CBB10F8" w14:textId="77777777" w:rsidR="00EE2371" w:rsidRDefault="007D6A94" w:rsidP="00EE2371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</w:rPr>
            </w:pPr>
            <w:r w:rsidRPr="007D6A94">
              <w:rPr>
                <w:rFonts w:cs="Times New Roman"/>
                <w:bCs/>
                <w:sz w:val="24"/>
                <w:szCs w:val="24"/>
              </w:rPr>
              <w:t xml:space="preserve"> Національний класифікатор України ДК 021:2015 «Єдиний закупівельний словник»:</w:t>
            </w:r>
          </w:p>
          <w:p w14:paraId="6B70925C" w14:textId="24B69D3E" w:rsidR="00D9450C" w:rsidRPr="00EE2371" w:rsidRDefault="00EE2371" w:rsidP="00EE2371">
            <w:pPr>
              <w:shd w:val="clear" w:color="auto" w:fill="FFFFFF"/>
              <w:jc w:val="both"/>
              <w:textAlignment w:val="baseline"/>
              <w:rPr>
                <w:rFonts w:cs="Times New Roman"/>
                <w:bCs/>
                <w:sz w:val="24"/>
                <w:szCs w:val="24"/>
              </w:rPr>
            </w:pPr>
            <w:r w:rsidRPr="00EE2371">
              <w:rPr>
                <w:rFonts w:cs="Times New Roman"/>
                <w:sz w:val="24"/>
                <w:szCs w:val="24"/>
              </w:rPr>
              <w:t>31430000-9 Електричні акумулятори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4DD39605" w:rsidR="00516F65" w:rsidRPr="000E18D2" w:rsidRDefault="00EE2371" w:rsidP="00894E12">
            <w:pPr>
              <w:rPr>
                <w:sz w:val="24"/>
                <w:szCs w:val="24"/>
              </w:rPr>
            </w:pPr>
            <w:r w:rsidRPr="00EE2371">
              <w:rPr>
                <w:sz w:val="24"/>
                <w:szCs w:val="24"/>
              </w:rPr>
              <w:t>UA-2026-01-22-014552-a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7B0C908C" w:rsidR="00516F65" w:rsidRPr="009130AF" w:rsidRDefault="00095EE4" w:rsidP="00D34B8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</w:t>
            </w:r>
            <w:r w:rsidR="0043332C">
              <w:rPr>
                <w:sz w:val="24"/>
                <w:szCs w:val="24"/>
              </w:rPr>
              <w:t>працівниками Тернопільської міської ради</w:t>
            </w:r>
            <w:r w:rsidR="00572E44">
              <w:rPr>
                <w:sz w:val="24"/>
                <w:szCs w:val="24"/>
              </w:rPr>
              <w:t xml:space="preserve"> під час відключення електроенергії 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7D6A94">
              <w:rPr>
                <w:sz w:val="24"/>
                <w:szCs w:val="24"/>
              </w:rPr>
              <w:t>зарядних станцій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</w:t>
            </w:r>
            <w:r w:rsidR="009833E6">
              <w:rPr>
                <w:sz w:val="24"/>
                <w:szCs w:val="24"/>
              </w:rPr>
              <w:t xml:space="preserve">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</w:t>
            </w:r>
            <w:proofErr w:type="spellStart"/>
            <w:r w:rsidR="00263EFD" w:rsidRPr="009130AF">
              <w:rPr>
                <w:sz w:val="24"/>
                <w:szCs w:val="24"/>
              </w:rPr>
              <w:t>обланання</w:t>
            </w:r>
            <w:proofErr w:type="spellEnd"/>
            <w:r w:rsidR="00263EFD" w:rsidRPr="009130AF">
              <w:rPr>
                <w:sz w:val="24"/>
                <w:szCs w:val="24"/>
              </w:rPr>
              <w:t xml:space="preserve">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</w:t>
            </w:r>
            <w:proofErr w:type="spellStart"/>
            <w:r w:rsidR="00263EFD" w:rsidRPr="009130AF">
              <w:rPr>
                <w:sz w:val="24"/>
                <w:szCs w:val="24"/>
              </w:rPr>
              <w:t>пошкодженою.</w:t>
            </w:r>
            <w:r w:rsidR="00BE7953" w:rsidRPr="009130AF">
              <w:rPr>
                <w:sz w:val="24"/>
                <w:szCs w:val="24"/>
              </w:rPr>
              <w:t>При</w:t>
            </w:r>
            <w:proofErr w:type="spellEnd"/>
            <w:r w:rsidR="00BE7953" w:rsidRPr="009130AF">
              <w:rPr>
                <w:sz w:val="24"/>
                <w:szCs w:val="24"/>
              </w:rPr>
              <w:t xml:space="preserve">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43332C" w:rsidRPr="009130AF" w14:paraId="40B6CBD1" w14:textId="77777777" w:rsidTr="002D5D2D">
        <w:tc>
          <w:tcPr>
            <w:tcW w:w="636" w:type="dxa"/>
          </w:tcPr>
          <w:p w14:paraId="2FACDC4E" w14:textId="77777777" w:rsidR="0043332C" w:rsidRPr="009130AF" w:rsidRDefault="0043332C" w:rsidP="0043332C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43332C" w:rsidRPr="009130AF" w:rsidRDefault="0043332C" w:rsidP="0043332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розміру бюджетного призначення.</w:t>
            </w:r>
          </w:p>
        </w:tc>
        <w:tc>
          <w:tcPr>
            <w:tcW w:w="6096" w:type="dxa"/>
          </w:tcPr>
          <w:p w14:paraId="1A67D596" w14:textId="2DF6ACCE" w:rsidR="0043332C" w:rsidRPr="00D34373" w:rsidRDefault="0043332C" w:rsidP="0043332C">
            <w:pPr>
              <w:jc w:val="both"/>
              <w:rPr>
                <w:rFonts w:eastAsia="Calibri" w:cs="Times New Roman"/>
                <w:szCs w:val="28"/>
                <w:u w:val="single"/>
              </w:rPr>
            </w:pPr>
            <w:r w:rsidRPr="009130AF">
              <w:rPr>
                <w:sz w:val="24"/>
                <w:szCs w:val="24"/>
              </w:rPr>
              <w:t xml:space="preserve">Розмір бюджетного призначення передбачений </w:t>
            </w:r>
            <w:r w:rsidRPr="00BB0F53">
              <w:rPr>
                <w:rFonts w:eastAsia="Times New Roman" w:cs="Times New Roman"/>
                <w:sz w:val="24"/>
                <w:szCs w:val="24"/>
                <w:lang w:eastAsia="uk-UA"/>
              </w:rPr>
              <w:t>по</w:t>
            </w:r>
            <w:r w:rsidRPr="00BB0F53">
              <w:t xml:space="preserve"> </w:t>
            </w:r>
            <w:r w:rsidRPr="00BB0F53">
              <w:rPr>
                <w:rFonts w:eastAsia="Times New Roman" w:cs="Times New Roman"/>
                <w:sz w:val="24"/>
                <w:szCs w:val="24"/>
                <w:lang w:eastAsia="uk-UA"/>
              </w:rPr>
              <w:t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рад» на 2025 рік за КЕКВ</w:t>
            </w:r>
            <w:r w:rsidRPr="00BB0F53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uk-UA"/>
              </w:rPr>
              <w:t>3110</w:t>
            </w:r>
            <w:r w:rsidRPr="00BB0F53">
              <w:rPr>
                <w:rFonts w:cs="Times New Roman"/>
                <w:sz w:val="24"/>
                <w:szCs w:val="24"/>
              </w:rPr>
              <w:t>.</w:t>
            </w:r>
          </w:p>
          <w:p w14:paraId="4409A2C9" w14:textId="1C79AAFE" w:rsidR="0043332C" w:rsidRPr="009130AF" w:rsidRDefault="0043332C" w:rsidP="0043332C">
            <w:pPr>
              <w:jc w:val="both"/>
              <w:rPr>
                <w:sz w:val="24"/>
                <w:szCs w:val="24"/>
              </w:rPr>
            </w:pPr>
            <w:r w:rsidRPr="00EB29E7">
              <w:rPr>
                <w:rFonts w:eastAsia="Times New Roman" w:cs="Times New Roman"/>
                <w:iCs/>
                <w:sz w:val="24"/>
                <w:szCs w:val="24"/>
                <w:lang w:eastAsia="uk-UA"/>
              </w:rPr>
              <w:t xml:space="preserve"> А також, здійснення </w:t>
            </w:r>
            <w:proofErr w:type="spellStart"/>
            <w:r w:rsidRPr="00EB29E7">
              <w:rPr>
                <w:rFonts w:eastAsia="Times New Roman" w:cs="Times New Roman"/>
                <w:iCs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EB29E7">
              <w:rPr>
                <w:rFonts w:eastAsia="Times New Roman" w:cs="Times New Roman"/>
                <w:iCs/>
                <w:sz w:val="24"/>
                <w:szCs w:val="24"/>
                <w:lang w:eastAsia="uk-UA"/>
              </w:rPr>
              <w:t xml:space="preserve"> в період правового режиму воєнного стану на виконання вимог Постанови Кабінету Міністрів України від 12.10.2022 №1178 «Про </w:t>
            </w:r>
            <w:r w:rsidRPr="00EB29E7">
              <w:rPr>
                <w:rFonts w:eastAsia="Times New Roman" w:cs="Times New Roman"/>
                <w:iCs/>
                <w:sz w:val="24"/>
                <w:szCs w:val="24"/>
                <w:lang w:eastAsia="uk-UA"/>
              </w:rPr>
              <w:lastRenderedPageBreak/>
              <w:t xml:space="preserve">затвердження особливостей здійснення публічних </w:t>
            </w:r>
            <w:proofErr w:type="spellStart"/>
            <w:r w:rsidRPr="00EB29E7">
              <w:rPr>
                <w:rFonts w:eastAsia="Times New Roman" w:cs="Times New Roman"/>
                <w:iCs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EB29E7">
              <w:rPr>
                <w:rFonts w:eastAsia="Times New Roman" w:cs="Times New Roman"/>
                <w:iCs/>
                <w:sz w:val="24"/>
                <w:szCs w:val="24"/>
                <w:lang w:eastAsia="uk-UA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43332C" w:rsidRPr="009130AF" w14:paraId="7EDDE39E" w14:textId="77777777" w:rsidTr="002D5D2D">
        <w:tc>
          <w:tcPr>
            <w:tcW w:w="636" w:type="dxa"/>
          </w:tcPr>
          <w:p w14:paraId="3FB5DFC0" w14:textId="77777777" w:rsidR="0043332C" w:rsidRPr="009130AF" w:rsidRDefault="0043332C" w:rsidP="0043332C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43332C" w:rsidRPr="009130AF" w:rsidRDefault="0043332C" w:rsidP="0043332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5E6CB20A" w:rsidR="0043332C" w:rsidRPr="009130AF" w:rsidRDefault="0043332C" w:rsidP="0043332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3332C">
              <w:rPr>
                <w:sz w:val="24"/>
                <w:szCs w:val="24"/>
              </w:rPr>
              <w:t>255 000,00  грн. з ПДВ (двісті п’ятдесят п’ять тисяч гривень 00 копійок, з ПДВ).</w:t>
            </w:r>
          </w:p>
        </w:tc>
      </w:tr>
      <w:tr w:rsidR="0043332C" w:rsidRPr="009130AF" w14:paraId="5A54D568" w14:textId="77777777" w:rsidTr="002D5D2D">
        <w:tc>
          <w:tcPr>
            <w:tcW w:w="636" w:type="dxa"/>
          </w:tcPr>
          <w:p w14:paraId="21722979" w14:textId="77777777" w:rsidR="0043332C" w:rsidRPr="009130AF" w:rsidRDefault="0043332C" w:rsidP="0043332C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43332C" w:rsidRPr="009130AF" w:rsidRDefault="0043332C" w:rsidP="0043332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 предмета закупівлі.</w:t>
            </w:r>
          </w:p>
          <w:p w14:paraId="2E3FDEAF" w14:textId="77777777" w:rsidR="0043332C" w:rsidRPr="009130AF" w:rsidRDefault="0043332C" w:rsidP="0043332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1902BE5" w:rsidR="0043332C" w:rsidRPr="009130AF" w:rsidRDefault="0043332C" w:rsidP="0043332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 xml:space="preserve">, а саме аналіз 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на підставі закупівельних цін попередніх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а також аналіз </w:t>
            </w:r>
            <w:r w:rsidRPr="003C64BB">
              <w:rPr>
                <w:sz w:val="24"/>
                <w:szCs w:val="24"/>
              </w:rPr>
              <w:t>інформаці</w:t>
            </w:r>
            <w:r>
              <w:rPr>
                <w:sz w:val="24"/>
                <w:szCs w:val="24"/>
              </w:rPr>
              <w:t>ї</w:t>
            </w:r>
            <w:r w:rsidRPr="003C64BB">
              <w:rPr>
                <w:sz w:val="24"/>
                <w:szCs w:val="24"/>
              </w:rPr>
              <w:t>, отриман</w:t>
            </w:r>
            <w:r>
              <w:rPr>
                <w:sz w:val="24"/>
                <w:szCs w:val="24"/>
              </w:rPr>
              <w:t>ої</w:t>
            </w:r>
            <w:r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>
              <w:rPr>
                <w:sz w:val="24"/>
                <w:szCs w:val="24"/>
              </w:rPr>
              <w:t xml:space="preserve"> з</w:t>
            </w:r>
            <w:r w:rsidRPr="003C64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метою отримання акту</w:t>
            </w:r>
            <w:r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тощо. </w:t>
            </w:r>
          </w:p>
        </w:tc>
      </w:tr>
      <w:tr w:rsidR="0043332C" w:rsidRPr="009130AF" w14:paraId="33828EC6" w14:textId="77777777" w:rsidTr="002D5D2D">
        <w:tc>
          <w:tcPr>
            <w:tcW w:w="636" w:type="dxa"/>
          </w:tcPr>
          <w:p w14:paraId="038BEC7F" w14:textId="77777777" w:rsidR="0043332C" w:rsidRPr="009130AF" w:rsidRDefault="0043332C" w:rsidP="0043332C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43332C" w:rsidRPr="009130AF" w:rsidRDefault="0043332C" w:rsidP="0043332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43332C" w:rsidRPr="009130AF" w:rsidRDefault="0043332C" w:rsidP="0043332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43332C" w:rsidRPr="009130AF" w:rsidRDefault="0043332C" w:rsidP="0043332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Відкриті торги з особливостями,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A5AF" w14:textId="77777777" w:rsidR="00F86078" w:rsidRDefault="00F86078" w:rsidP="003F52D9">
      <w:pPr>
        <w:spacing w:after="0" w:line="240" w:lineRule="auto"/>
      </w:pPr>
      <w:r>
        <w:separator/>
      </w:r>
    </w:p>
  </w:endnote>
  <w:endnote w:type="continuationSeparator" w:id="0">
    <w:p w14:paraId="7DD24FAD" w14:textId="77777777" w:rsidR="00F86078" w:rsidRDefault="00F86078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271B" w14:textId="77777777" w:rsidR="00F86078" w:rsidRDefault="00F86078" w:rsidP="003F52D9">
      <w:pPr>
        <w:spacing w:after="0" w:line="240" w:lineRule="auto"/>
      </w:pPr>
      <w:r>
        <w:separator/>
      </w:r>
    </w:p>
  </w:footnote>
  <w:footnote w:type="continuationSeparator" w:id="0">
    <w:p w14:paraId="46B3FC3B" w14:textId="77777777" w:rsidR="00F86078" w:rsidRDefault="00F86078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64383">
    <w:abstractNumId w:val="0"/>
  </w:num>
  <w:num w:numId="2" w16cid:durableId="171844971">
    <w:abstractNumId w:val="3"/>
  </w:num>
  <w:num w:numId="3" w16cid:durableId="2091272786">
    <w:abstractNumId w:val="2"/>
  </w:num>
  <w:num w:numId="4" w16cid:durableId="513761708">
    <w:abstractNumId w:val="1"/>
  </w:num>
  <w:num w:numId="5" w16cid:durableId="1114137085">
    <w:abstractNumId w:val="6"/>
  </w:num>
  <w:num w:numId="6" w16cid:durableId="4981859">
    <w:abstractNumId w:val="5"/>
  </w:num>
  <w:num w:numId="7" w16cid:durableId="794445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D3B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3E2F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5741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8C3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363"/>
    <w:rsid w:val="002E7323"/>
    <w:rsid w:val="002F1276"/>
    <w:rsid w:val="002F1D58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295A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332C"/>
    <w:rsid w:val="00437103"/>
    <w:rsid w:val="00440B8E"/>
    <w:rsid w:val="00442176"/>
    <w:rsid w:val="004433CC"/>
    <w:rsid w:val="004437F0"/>
    <w:rsid w:val="00444F27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21DE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2E44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17C33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6A94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0A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3E06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158A5"/>
    <w:rsid w:val="00922A3C"/>
    <w:rsid w:val="00924924"/>
    <w:rsid w:val="00925D73"/>
    <w:rsid w:val="00926725"/>
    <w:rsid w:val="00927DAB"/>
    <w:rsid w:val="009316F9"/>
    <w:rsid w:val="00934689"/>
    <w:rsid w:val="0093478F"/>
    <w:rsid w:val="00943FC6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833E6"/>
    <w:rsid w:val="00985803"/>
    <w:rsid w:val="00987780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5A7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298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07A6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223B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4B8C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2371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078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8916-B877-48B1-ADD9-130DE96B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2996</Words>
  <Characters>1709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5</cp:revision>
  <cp:lastPrinted>2023-05-30T12:51:00Z</cp:lastPrinted>
  <dcterms:created xsi:type="dcterms:W3CDTF">2025-11-28T09:32:00Z</dcterms:created>
  <dcterms:modified xsi:type="dcterms:W3CDTF">2026-01-28T14:17:00Z</dcterms:modified>
</cp:coreProperties>
</file>