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51C7511B" w:rsidR="000E0825" w:rsidRPr="00435414" w:rsidRDefault="00C633F7" w:rsidP="00850F52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2827C8">
              <w:rPr>
                <w:rFonts w:eastAsia="SimSun" w:cs="Times New Roman"/>
                <w:sz w:val="24"/>
                <w:szCs w:val="24"/>
                <w:lang w:eastAsia="uk-UA"/>
              </w:rPr>
              <w:t>Послуги з проведення екобіотехнологічного очищення водойми з використанням одноклітинних водоростей та вищих водних рослин у м. Тернопіль в рамках проєкту № PLUA.01.02-IP.01-0001/24-00 «Стале управління водними ресурсами: шлях до відродження Західної України та Східної Польщі», в рамках Програми Interreg NEXT «Польща-Україна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6505FC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435414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D89E3AF" w14:textId="77777777" w:rsidR="002F68E9" w:rsidRDefault="00C633F7" w:rsidP="00300443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827C8">
              <w:rPr>
                <w:rFonts w:eastAsia="SimSun" w:cs="Times New Roman"/>
                <w:sz w:val="24"/>
                <w:szCs w:val="24"/>
                <w:lang w:eastAsia="uk-UA"/>
              </w:rPr>
              <w:t xml:space="preserve">90730000-3 Відстеження, моніторинг забруднень і відновлення </w:t>
            </w:r>
          </w:p>
          <w:p w14:paraId="6B70925C" w14:textId="2ADCA3EF" w:rsidR="00D9450C" w:rsidRPr="00435414" w:rsidRDefault="00C633F7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827C8">
              <w:rPr>
                <w:rFonts w:eastAsia="SimSun" w:cs="Times New Roman"/>
                <w:sz w:val="24"/>
                <w:szCs w:val="24"/>
                <w:lang w:eastAsia="uk-UA"/>
              </w:rPr>
              <w:t>90733000-4 Послуги, пов’язані з проблемою забруднення води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5BFEE0B1" w:rsidR="00516F65" w:rsidRPr="002F68E9" w:rsidRDefault="002F68E9" w:rsidP="00894E12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>UA-2026-01-30-015927-a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3CB96E4C" w:rsidR="00516F65" w:rsidRPr="002F68E9" w:rsidRDefault="00095EE4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3 метою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реалізації </w:t>
            </w:r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>проєкту № PLUA.01.02-IP.01-0001/24-00 «Стале управління водними ресурсами: шлях до відродження Західної України та Східної Польщі», в рамках Програми Interreg NEXT «Польща-Україна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є потреба у </w:t>
            </w:r>
            <w:r w:rsidR="007A59EB" w:rsidRPr="002F68E9">
              <w:rPr>
                <w:rFonts w:eastAsia="SimSun" w:cs="Times New Roman"/>
                <w:sz w:val="24"/>
                <w:szCs w:val="24"/>
                <w:lang w:eastAsia="uk-UA"/>
              </w:rPr>
              <w:t>здійсненні закупівлі послуг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и за предметом</w:t>
            </w:r>
            <w:r w:rsidR="00BF2209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: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«</w:t>
            </w:r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>Послуги з проведення екобіотехнологічного очищення водойми з використанням одноклітинних водоростей та вищих водних рослин у м. Тернопіль в рамках проєкту № PLUA.01.02-IP.01-0001/24-00 «Стале управління водними ресурсами: шлях до відродження Західної України та Східної Польщі», в рамках Програми Interreg NEXT «Польща-Україна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0762AA">
              <w:rPr>
                <w:rFonts w:eastAsia="SimSun" w:cs="Times New Roman"/>
                <w:sz w:val="24"/>
                <w:szCs w:val="24"/>
                <w:lang w:eastAsia="uk-UA"/>
              </w:rPr>
              <w:t>»</w:t>
            </w:r>
            <w:r w:rsidR="008C17B0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BE7953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У тендерній документації, відповідно до частини 3 статті 22 Закону та пункту 3 Особливостей, також відображені певні додаткові обов'язкові умови, встановлення яких передбачено Фінансовою угодою (далі – Фінансова Угода) між Україною та Польщею щодо реалізації Програми Interreg NEXT Польща – Україна 2021-2027 (далі – Interreg NEXT), реалізованої відповідно до Фінансової угоди між Україною та Польщею, ратифікованої Законом від 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lastRenderedPageBreak/>
              <w:t>09.05.2024 р. № 3719-IX.</w:t>
            </w:r>
            <w:r w:rsidR="002F1B5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Усі матеріали/товари, що використовуються для надання Послуг, повинні відповідати діючим нормативним стандартам щодо екобіотехнологічного очищення водойми одноклітинними водоростями та вищими водними рослинами.</w:t>
            </w:r>
            <w:r w:rsidR="00795F01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Виконавець гарантує якість наданих Послуг протягом 12 місяців з дати підписання Сторонами кінцевого Акту  приймання-передачі наданих послуг.</w:t>
            </w:r>
            <w:r w:rsidR="00670320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Виконавець забезпечує необхідну якість Послуг, виконує їх в обумовлені строки Замовником, усуває зауваження та дефекти допущені з його вини (у разі наявності), протягом гарантійного строку.</w:t>
            </w:r>
            <w:r w:rsidR="00367BA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CA10AAD" w:rsidR="00516F65" w:rsidRPr="009130AF" w:rsidRDefault="00516F65" w:rsidP="007D50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2208A">
              <w:rPr>
                <w:sz w:val="24"/>
                <w:szCs w:val="24"/>
              </w:rPr>
              <w:t xml:space="preserve"> (за рахунок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Європейського Союзу через Міністерство фондів розвитку та регіональної політики Республіки Польща 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та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місцевого бюджету на умовах співфінансування</w:t>
            </w:r>
            <w:r w:rsidR="00F2208A">
              <w:rPr>
                <w:sz w:val="24"/>
                <w:szCs w:val="24"/>
              </w:rPr>
              <w:t>)</w:t>
            </w:r>
            <w:r w:rsidR="00F30D8D" w:rsidRPr="009130AF">
              <w:rPr>
                <w:sz w:val="24"/>
                <w:szCs w:val="24"/>
              </w:rPr>
              <w:t xml:space="preserve"> передбачений</w:t>
            </w:r>
            <w:r w:rsidR="00F2208A">
              <w:rPr>
                <w:sz w:val="24"/>
                <w:szCs w:val="24"/>
              </w:rPr>
              <w:t xml:space="preserve"> партнерською Угодою та Програмою </w:t>
            </w:r>
            <w:r w:rsidR="00F2208A" w:rsidRPr="001B3DFC">
              <w:rPr>
                <w:rFonts w:cs="Times New Roman"/>
                <w:sz w:val="24"/>
                <w:szCs w:val="24"/>
              </w:rPr>
              <w:t>Програми Interreg NEXT Польща – Україна 2021-2027</w:t>
            </w:r>
            <w:r w:rsidR="00F30D8D"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F2208A">
              <w:rPr>
                <w:rFonts w:cs="Times New Roman"/>
                <w:sz w:val="24"/>
                <w:szCs w:val="24"/>
              </w:rPr>
              <w:t>, 2240</w:t>
            </w:r>
            <w:r w:rsidR="00C238AD">
              <w:rPr>
                <w:rFonts w:cs="Times New Roman"/>
                <w:sz w:val="24"/>
                <w:szCs w:val="24"/>
              </w:rPr>
              <w:t>, з врахуванням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важливих </w:t>
            </w:r>
            <w:r w:rsidR="001539E4" w:rsidRPr="009130AF">
              <w:rPr>
                <w:sz w:val="24"/>
                <w:szCs w:val="24"/>
              </w:rPr>
              <w:t>потреб Замовника</w:t>
            </w:r>
            <w:r w:rsidR="007D505F">
              <w:rPr>
                <w:sz w:val="24"/>
                <w:szCs w:val="24"/>
              </w:rPr>
              <w:t xml:space="preserve"> в період правового режиму</w:t>
            </w:r>
            <w:r w:rsidR="001539E4" w:rsidRPr="009130AF">
              <w:rPr>
                <w:sz w:val="24"/>
                <w:szCs w:val="24"/>
              </w:rPr>
              <w:t xml:space="preserve">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0A150634" w14:textId="30E6E3EB" w:rsidR="00C52A57" w:rsidRDefault="000870CF" w:rsidP="00C52A5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2 486 750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</w:t>
            </w:r>
            <w:r w:rsidR="007146BD">
              <w:rPr>
                <w:sz w:val="24"/>
                <w:szCs w:val="24"/>
              </w:rPr>
              <w:t xml:space="preserve"> мільйон</w:t>
            </w:r>
            <w:r w:rsidR="00C52A57">
              <w:rPr>
                <w:sz w:val="24"/>
                <w:szCs w:val="24"/>
              </w:rPr>
              <w:t>и</w:t>
            </w:r>
            <w:r w:rsidR="00714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чотириста вісімдесят шість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сімсот п’ятдесят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C52A57">
              <w:rPr>
                <w:sz w:val="24"/>
                <w:szCs w:val="24"/>
              </w:rPr>
              <w:t>, в тому числі:</w:t>
            </w:r>
          </w:p>
          <w:p w14:paraId="020F440B" w14:textId="5AF60766" w:rsidR="00C52A57" w:rsidRDefault="00C52A57" w:rsidP="00C52A57">
            <w:pPr>
              <w:pStyle w:val="a3"/>
              <w:numPr>
                <w:ilvl w:val="0"/>
                <w:numId w:val="8"/>
              </w:num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Європейського Союзу через Міністерство фондів розвитку та регіональної політики Республіки Польща – 2</w:t>
            </w:r>
            <w:r w:rsidR="000870CF">
              <w:rPr>
                <w:sz w:val="24"/>
                <w:szCs w:val="24"/>
              </w:rPr>
              <w:t> 238 075,00</w:t>
            </w:r>
            <w:r>
              <w:rPr>
                <w:sz w:val="24"/>
                <w:szCs w:val="24"/>
              </w:rPr>
              <w:t xml:space="preserve"> грн.;</w:t>
            </w:r>
          </w:p>
          <w:p w14:paraId="53C9C6D6" w14:textId="07BCBF18" w:rsidR="00516F65" w:rsidRPr="00C52A57" w:rsidRDefault="00C52A57" w:rsidP="00C52A57">
            <w:pPr>
              <w:pStyle w:val="a3"/>
              <w:numPr>
                <w:ilvl w:val="0"/>
                <w:numId w:val="8"/>
              </w:num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місцевого бюджету на умов</w:t>
            </w:r>
            <w:r w:rsidR="000870CF">
              <w:rPr>
                <w:sz w:val="24"/>
                <w:szCs w:val="24"/>
              </w:rPr>
              <w:t>ах співфінансування – 248 675,00</w:t>
            </w:r>
            <w:r>
              <w:rPr>
                <w:sz w:val="24"/>
                <w:szCs w:val="24"/>
              </w:rPr>
              <w:t xml:space="preserve"> грн.</w:t>
            </w:r>
            <w:r w:rsidR="00516F65" w:rsidRPr="00C52A57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260559E2" w:rsidR="00516F65" w:rsidRPr="009130AF" w:rsidRDefault="00516F65" w:rsidP="008069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</w:t>
            </w:r>
            <w:bookmarkStart w:id="1" w:name="_GoBack"/>
            <w:bookmarkEnd w:id="1"/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r w:rsidRPr="009130AF">
              <w:rPr>
                <w:sz w:val="24"/>
                <w:szCs w:val="24"/>
              </w:rPr>
              <w:lastRenderedPageBreak/>
              <w:t>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FB938" w14:textId="77777777" w:rsidR="00FA07E2" w:rsidRDefault="00FA07E2" w:rsidP="003F52D9">
      <w:pPr>
        <w:spacing w:after="0" w:line="240" w:lineRule="auto"/>
      </w:pPr>
      <w:r>
        <w:separator/>
      </w:r>
    </w:p>
  </w:endnote>
  <w:endnote w:type="continuationSeparator" w:id="0">
    <w:p w14:paraId="0DCBDCA7" w14:textId="77777777" w:rsidR="00FA07E2" w:rsidRDefault="00FA07E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0CFDD" w14:textId="77777777" w:rsidR="00FA07E2" w:rsidRDefault="00FA07E2" w:rsidP="003F52D9">
      <w:pPr>
        <w:spacing w:after="0" w:line="240" w:lineRule="auto"/>
      </w:pPr>
      <w:r>
        <w:separator/>
      </w:r>
    </w:p>
  </w:footnote>
  <w:footnote w:type="continuationSeparator" w:id="0">
    <w:p w14:paraId="4E610B80" w14:textId="77777777" w:rsidR="00FA07E2" w:rsidRDefault="00FA07E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B6F"/>
    <w:multiLevelType w:val="hybridMultilevel"/>
    <w:tmpl w:val="53A8D5C2"/>
    <w:lvl w:ilvl="0" w:tplc="D68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2AA"/>
    <w:rsid w:val="00076F82"/>
    <w:rsid w:val="00080E29"/>
    <w:rsid w:val="000817FF"/>
    <w:rsid w:val="0008195D"/>
    <w:rsid w:val="00082E66"/>
    <w:rsid w:val="000847AE"/>
    <w:rsid w:val="000870CF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1B57"/>
    <w:rsid w:val="002F2393"/>
    <w:rsid w:val="002F68E9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27E0D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0877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433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0320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F01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505F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928"/>
    <w:rsid w:val="00806FD7"/>
    <w:rsid w:val="0081203D"/>
    <w:rsid w:val="00813C21"/>
    <w:rsid w:val="0081561F"/>
    <w:rsid w:val="00816D72"/>
    <w:rsid w:val="00817634"/>
    <w:rsid w:val="00817CB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1839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38A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2A57"/>
    <w:rsid w:val="00C5644C"/>
    <w:rsid w:val="00C567CE"/>
    <w:rsid w:val="00C633F7"/>
    <w:rsid w:val="00C63804"/>
    <w:rsid w:val="00C63ADC"/>
    <w:rsid w:val="00C655B0"/>
    <w:rsid w:val="00C671B0"/>
    <w:rsid w:val="00C7129C"/>
    <w:rsid w:val="00C80D51"/>
    <w:rsid w:val="00C82CD9"/>
    <w:rsid w:val="00C8373F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08A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07E2"/>
    <w:rsid w:val="00FA1C24"/>
    <w:rsid w:val="00FA1C9A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4521-CF16-4361-B03D-B52582BD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3907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136</cp:revision>
  <cp:lastPrinted>2023-05-30T12:51:00Z</cp:lastPrinted>
  <dcterms:created xsi:type="dcterms:W3CDTF">2024-04-30T08:20:00Z</dcterms:created>
  <dcterms:modified xsi:type="dcterms:W3CDTF">2026-02-02T16:17:00Z</dcterms:modified>
</cp:coreProperties>
</file>