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4412B6DD" w:rsidR="00300443" w:rsidRPr="005B7D5A" w:rsidRDefault="005B7D5A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5B7D5A">
              <w:rPr>
                <w:sz w:val="24"/>
                <w:szCs w:val="24"/>
              </w:rPr>
              <w:t>Послуги доступу (підключення) до супутникової системи обладнання супутникового зв’язку (термінали для супутникового інтернету)</w:t>
            </w:r>
          </w:p>
          <w:p w14:paraId="69C7693F" w14:textId="77777777" w:rsidR="005B7D5A" w:rsidRDefault="005B7D5A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4F9D8A17" w:rsidR="00AE6677" w:rsidRPr="005B7D5A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B7D5A">
              <w:rPr>
                <w:sz w:val="24"/>
                <w:szCs w:val="24"/>
              </w:rPr>
              <w:t xml:space="preserve">Код за </w:t>
            </w:r>
            <w:r w:rsidR="00F35E97" w:rsidRPr="005B7D5A">
              <w:rPr>
                <w:sz w:val="24"/>
                <w:szCs w:val="24"/>
              </w:rPr>
              <w:t>ДК</w:t>
            </w:r>
            <w:r w:rsidR="00D84AB7" w:rsidRPr="005B7D5A">
              <w:rPr>
                <w:sz w:val="24"/>
                <w:szCs w:val="24"/>
              </w:rPr>
              <w:t xml:space="preserve"> </w:t>
            </w:r>
            <w:r w:rsidR="00F35E97" w:rsidRPr="005B7D5A">
              <w:rPr>
                <w:sz w:val="24"/>
                <w:szCs w:val="24"/>
              </w:rPr>
              <w:t>021:2015</w:t>
            </w:r>
            <w:r w:rsidR="00AE6677" w:rsidRPr="005B7D5A">
              <w:rPr>
                <w:sz w:val="24"/>
                <w:szCs w:val="24"/>
              </w:rPr>
              <w:t>:</w:t>
            </w:r>
          </w:p>
          <w:p w14:paraId="6B70925C" w14:textId="53431095" w:rsidR="00D9450C" w:rsidRPr="005B7D5A" w:rsidRDefault="005B7D5A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B7D5A">
              <w:rPr>
                <w:sz w:val="24"/>
                <w:szCs w:val="24"/>
              </w:rPr>
              <w:t>72720000-3: Послуги у сфері глобальних мереж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1D9ECC8" w:rsidR="00516F65" w:rsidRPr="000E18D2" w:rsidRDefault="00CD1025" w:rsidP="00894E12">
            <w:pPr>
              <w:rPr>
                <w:sz w:val="24"/>
                <w:szCs w:val="24"/>
              </w:rPr>
            </w:pPr>
            <w:r w:rsidRPr="00CD1025">
              <w:rPr>
                <w:sz w:val="24"/>
                <w:szCs w:val="24"/>
              </w:rPr>
              <w:t>UA-2025-05-30-001762-a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DEE90D7" w:rsidR="00516F65" w:rsidRPr="009130AF" w:rsidRDefault="00095EE4" w:rsidP="00395A42">
            <w:pPr>
              <w:widowControl w:val="0"/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8E29F8">
              <w:rPr>
                <w:sz w:val="24"/>
                <w:szCs w:val="24"/>
              </w:rPr>
              <w:t>3 метою належного виконання завдань</w:t>
            </w:r>
            <w:r w:rsidR="002822FB" w:rsidRPr="008E29F8">
              <w:rPr>
                <w:sz w:val="24"/>
                <w:szCs w:val="24"/>
              </w:rPr>
              <w:t xml:space="preserve"> ЗСУ</w:t>
            </w:r>
            <w:r w:rsidRPr="008E29F8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8E29F8">
              <w:rPr>
                <w:sz w:val="24"/>
                <w:szCs w:val="24"/>
              </w:rPr>
              <w:t>,</w:t>
            </w:r>
            <w:r w:rsidRPr="008E29F8">
              <w:rPr>
                <w:sz w:val="24"/>
                <w:szCs w:val="24"/>
              </w:rPr>
              <w:t xml:space="preserve"> є потреба у придбанні </w:t>
            </w:r>
            <w:r w:rsidR="00A52AA7" w:rsidRPr="008E29F8">
              <w:rPr>
                <w:sz w:val="24"/>
                <w:szCs w:val="24"/>
              </w:rPr>
              <w:t>послуги доступу (підключення) до супутникової системи обладнання супутникового зв’язку (термінали для супутникового інтернету)</w:t>
            </w:r>
            <w:r w:rsidR="00095599" w:rsidRPr="008E29F8">
              <w:rPr>
                <w:sz w:val="24"/>
                <w:szCs w:val="24"/>
              </w:rPr>
              <w:t xml:space="preserve">, що дозволить </w:t>
            </w:r>
            <w:r w:rsidR="00BE7953" w:rsidRPr="008E29F8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8E29F8">
              <w:rPr>
                <w:sz w:val="24"/>
                <w:szCs w:val="24"/>
              </w:rPr>
              <w:t>завдання.</w:t>
            </w:r>
            <w:r w:rsidR="00BE7953" w:rsidRPr="008E29F8">
              <w:rPr>
                <w:sz w:val="24"/>
                <w:szCs w:val="24"/>
              </w:rPr>
              <w:t xml:space="preserve"> </w:t>
            </w:r>
            <w:r w:rsidR="008E29F8" w:rsidRPr="008E29F8">
              <w:rPr>
                <w:sz w:val="24"/>
                <w:szCs w:val="24"/>
              </w:rPr>
              <w:t>Виконавець повинен надати Замовнику Послуги, які відповідають вимогам тендерної документації та чинному законодавству України.</w:t>
            </w:r>
            <w:r w:rsidR="008E29F8">
              <w:rPr>
                <w:sz w:val="24"/>
                <w:szCs w:val="24"/>
              </w:rPr>
              <w:t xml:space="preserve"> </w:t>
            </w:r>
            <w:r w:rsidR="008E29F8" w:rsidRPr="008E29F8">
              <w:rPr>
                <w:sz w:val="24"/>
                <w:szCs w:val="24"/>
              </w:rPr>
              <w:t>Виконавець гарантує, що володіє усім необхідним забезпеченням для</w:t>
            </w:r>
            <w:r w:rsidR="008E29F8">
              <w:rPr>
                <w:sz w:val="24"/>
                <w:szCs w:val="24"/>
              </w:rPr>
              <w:t xml:space="preserve"> надання Послуг</w:t>
            </w:r>
            <w:r w:rsidR="008E29F8" w:rsidRPr="008E29F8">
              <w:rPr>
                <w:sz w:val="24"/>
                <w:szCs w:val="24"/>
              </w:rPr>
              <w:t>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E13D53F" w:rsidR="00516F65" w:rsidRPr="009130AF" w:rsidRDefault="00516F65" w:rsidP="004943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</w:t>
            </w:r>
            <w:r w:rsidR="008022C2">
              <w:rPr>
                <w:sz w:val="24"/>
                <w:szCs w:val="24"/>
              </w:rPr>
              <w:t>п.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8022C2">
              <w:rPr>
                <w:sz w:val="24"/>
                <w:szCs w:val="24"/>
              </w:rPr>
              <w:t>1.</w:t>
            </w:r>
            <w:r w:rsidR="00F30D8D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49430D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49430D">
              <w:rPr>
                <w:sz w:val="24"/>
                <w:szCs w:val="24"/>
              </w:rPr>
              <w:t xml:space="preserve">, 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затверджен</w:t>
            </w:r>
            <w:r w:rsidR="0049430D">
              <w:rPr>
                <w:rFonts w:eastAsia="Times New Roman" w:cs="Times New Roman"/>
                <w:sz w:val="24"/>
                <w:szCs w:val="24"/>
              </w:rPr>
              <w:t>ої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 xml:space="preserve"> рішенням міської ради від 1</w:t>
            </w:r>
            <w:r w:rsidR="0049430D">
              <w:rPr>
                <w:rFonts w:eastAsia="Times New Roman" w:cs="Times New Roman"/>
                <w:sz w:val="24"/>
                <w:szCs w:val="24"/>
              </w:rPr>
              <w:t>3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.12.202</w:t>
            </w:r>
            <w:r w:rsidR="0049430D">
              <w:rPr>
                <w:rFonts w:eastAsia="Times New Roman" w:cs="Times New Roman"/>
                <w:sz w:val="24"/>
                <w:szCs w:val="24"/>
              </w:rPr>
              <w:t>4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 xml:space="preserve"> року № 8/</w:t>
            </w:r>
            <w:r w:rsidR="0049430D">
              <w:rPr>
                <w:rFonts w:eastAsia="Times New Roman" w:cs="Times New Roman"/>
                <w:sz w:val="24"/>
                <w:szCs w:val="24"/>
              </w:rPr>
              <w:t>45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/2</w:t>
            </w:r>
            <w:r w:rsidR="0049430D">
              <w:rPr>
                <w:rFonts w:eastAsia="Times New Roman" w:cs="Times New Roman"/>
                <w:sz w:val="24"/>
                <w:szCs w:val="24"/>
              </w:rPr>
              <w:t>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802697" w:rsidRPr="009130AF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B272BFC" w:rsidR="00516F65" w:rsidRPr="009130AF" w:rsidRDefault="008022C2" w:rsidP="008022C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5E6096">
              <w:rPr>
                <w:sz w:val="24"/>
                <w:szCs w:val="24"/>
              </w:rPr>
              <w:t> 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="005E6096">
              <w:rPr>
                <w:sz w:val="24"/>
                <w:szCs w:val="24"/>
              </w:rPr>
              <w:t xml:space="preserve">сто </w:t>
            </w:r>
            <w:r>
              <w:rPr>
                <w:sz w:val="24"/>
                <w:szCs w:val="24"/>
              </w:rPr>
              <w:t>п’ять</w:t>
            </w:r>
            <w:r w:rsidR="00A97F3A">
              <w:rPr>
                <w:sz w:val="24"/>
                <w:szCs w:val="24"/>
              </w:rPr>
              <w:t xml:space="preserve"> тисяч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B1F6B40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</w:t>
            </w:r>
            <w:r w:rsidR="00453181">
              <w:rPr>
                <w:sz w:val="24"/>
                <w:szCs w:val="24"/>
                <w:shd w:val="clear" w:color="auto" w:fill="FFFFFF"/>
              </w:rPr>
              <w:t>/послуг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98097" w14:textId="77777777" w:rsidR="00516A58" w:rsidRDefault="00516A58" w:rsidP="003F52D9">
      <w:pPr>
        <w:spacing w:after="0" w:line="240" w:lineRule="auto"/>
      </w:pPr>
      <w:r>
        <w:separator/>
      </w:r>
    </w:p>
  </w:endnote>
  <w:endnote w:type="continuationSeparator" w:id="0">
    <w:p w14:paraId="569D0EEE" w14:textId="77777777" w:rsidR="00516A58" w:rsidRDefault="00516A5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8B344" w14:textId="77777777" w:rsidR="00516A58" w:rsidRDefault="00516A58" w:rsidP="003F52D9">
      <w:pPr>
        <w:spacing w:after="0" w:line="240" w:lineRule="auto"/>
      </w:pPr>
      <w:r>
        <w:separator/>
      </w:r>
    </w:p>
  </w:footnote>
  <w:footnote w:type="continuationSeparator" w:id="0">
    <w:p w14:paraId="1049188C" w14:textId="77777777" w:rsidR="00516A58" w:rsidRDefault="00516A5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D2B7C"/>
    <w:multiLevelType w:val="multilevel"/>
    <w:tmpl w:val="C99CE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200683">
    <w:abstractNumId w:val="0"/>
  </w:num>
  <w:num w:numId="2" w16cid:durableId="425157653">
    <w:abstractNumId w:val="3"/>
  </w:num>
  <w:num w:numId="3" w16cid:durableId="1934168363">
    <w:abstractNumId w:val="2"/>
  </w:num>
  <w:num w:numId="4" w16cid:durableId="190581040">
    <w:abstractNumId w:val="1"/>
  </w:num>
  <w:num w:numId="5" w16cid:durableId="1323896243">
    <w:abstractNumId w:val="7"/>
  </w:num>
  <w:num w:numId="6" w16cid:durableId="2783258">
    <w:abstractNumId w:val="5"/>
  </w:num>
  <w:num w:numId="7" w16cid:durableId="1454593514">
    <w:abstractNumId w:val="4"/>
  </w:num>
  <w:num w:numId="8" w16cid:durableId="382799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5A42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318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30D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A58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49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B7D5A"/>
    <w:rsid w:val="005C523F"/>
    <w:rsid w:val="005C6FD8"/>
    <w:rsid w:val="005C7F49"/>
    <w:rsid w:val="005D344D"/>
    <w:rsid w:val="005E5376"/>
    <w:rsid w:val="005E609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2C2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479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29F8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AA7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025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16D3B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361"/>
    <w:rsid w:val="00E31B21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49AA-54F6-4141-9E45-D85E3A56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68</cp:revision>
  <cp:lastPrinted>2023-05-30T12:51:00Z</cp:lastPrinted>
  <dcterms:created xsi:type="dcterms:W3CDTF">2024-04-30T08:20:00Z</dcterms:created>
  <dcterms:modified xsi:type="dcterms:W3CDTF">2025-12-18T07:12:00Z</dcterms:modified>
</cp:coreProperties>
</file>