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/>
                <w:sz w:val="22"/>
                <w:szCs w:val="22"/>
                <w:lang w:val="uk-UA"/>
              </w:rPr>
              <w:t>Настільний комп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>ютер (сисиемний блок)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за ДК 021:2015:</w:t>
            </w:r>
          </w:p>
          <w:p w14:paraId="482648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30210000-4 машини для обробки даних (апаратна частина)</w:t>
            </w: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bookmarkStart w:id="1" w:name="_GoBack"/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UA-2026-04-27-010297-a</w:t>
            </w:r>
            <w:bookmarkEnd w:id="1"/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комп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>’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ютерної техніки  Тернопільської міської централізованої бібліотечної системи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1014030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«Забезпечення діяльності бібліотек»</w:t>
            </w:r>
            <w:r>
              <w:rPr>
                <w:sz w:val="22"/>
                <w:szCs w:val="22"/>
              </w:rPr>
              <w:t xml:space="preserve"> 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300 000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триста</w:t>
            </w:r>
            <w:r>
              <w:rPr>
                <w:sz w:val="22"/>
                <w:szCs w:val="22"/>
              </w:rPr>
              <w:t xml:space="preserve"> тисяч гривень 00 копійок) (з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1D1F446A"/>
    <w:rsid w:val="38FE4FD1"/>
    <w:rsid w:val="4323524F"/>
    <w:rsid w:val="47B11769"/>
    <w:rsid w:val="570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5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2026-04-28T06:26:01Z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