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ОБҐРУНТУВАН</w:t>
      </w:r>
      <w:r>
        <w:rPr>
          <w:b/>
          <w:sz w:val="24"/>
          <w:szCs w:val="24"/>
          <w:lang w:val="uk-UA"/>
        </w:rPr>
        <w:t>Н</w:t>
      </w:r>
      <w:bookmarkStart w:id="1" w:name="_GoBack"/>
      <w:bookmarkEnd w:id="1"/>
      <w:r>
        <w:rPr>
          <w:b/>
          <w:sz w:val="24"/>
          <w:szCs w:val="24"/>
        </w:rPr>
        <w:t>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Управління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 xml:space="preserve"> культури і мистецтв ТМР</w:t>
            </w:r>
          </w:p>
          <w:p w14:paraId="00D4C93D">
            <w:pPr>
              <w:spacing w:after="0" w:line="240" w:lineRule="atLeast"/>
              <w:jc w:val="both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 xml:space="preserve">46001, м. Тернопіль, </w:t>
            </w:r>
            <w:r>
              <w:rPr>
                <w:bCs/>
                <w:sz w:val="24"/>
                <w:szCs w:val="24"/>
                <w:lang w:val="uk-UA"/>
              </w:rPr>
              <w:t>бульв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>. Т.Шевченка,1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 xml:space="preserve">код ЄДРПОУ </w:t>
            </w:r>
            <w:r>
              <w:rPr>
                <w:rFonts w:hint="default"/>
                <w:bCs/>
                <w:sz w:val="24"/>
                <w:szCs w:val="24"/>
                <w:lang w:val="uk-UA"/>
              </w:rPr>
              <w:t>02230572</w:t>
            </w:r>
          </w:p>
          <w:p w14:paraId="1FA45834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71CCD4EA">
            <w:pPr>
              <w:pStyle w:val="7"/>
              <w:spacing w:before="0" w:beforeAutospacing="0" w:after="0" w:afterAutospacing="0"/>
              <w:ind w:right="-1"/>
              <w:jc w:val="both"/>
              <w:rPr>
                <w:rFonts w:hint="default" w:cs="Calibri"/>
                <w:b w:val="0"/>
                <w:bCs w:val="0"/>
                <w:sz w:val="24"/>
                <w:szCs w:val="24"/>
                <w:lang w:val="uk-UA" w:eastAsia="ru-RU"/>
              </w:rPr>
            </w:pPr>
            <w:bookmarkStart w:id="0" w:name="_Hlk165279619"/>
            <w:r>
              <w:rPr>
                <w:rFonts w:cs="Calibri"/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uk-UA" w:eastAsia="ru-RU"/>
              </w:rPr>
              <w:t>П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ru-RU" w:eastAsia="ru-RU"/>
              </w:rPr>
              <w:t xml:space="preserve">ослуги 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uk-UA" w:eastAsia="ru-RU"/>
              </w:rPr>
              <w:t>звукооператорів</w:t>
            </w:r>
          </w:p>
          <w:p w14:paraId="67422CE7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Код за ДК 021:2015:</w:t>
            </w:r>
            <w:r>
              <w:rPr>
                <w:rFonts w:hint="default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92370000-5 — Послуги звукооператорів</w:t>
            </w:r>
          </w:p>
          <w:p w14:paraId="482648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UA-2026-01-21-006254-a</w:t>
            </w:r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top"/>
          </w:tcPr>
          <w:p w14:paraId="59402524">
            <w:pPr>
              <w:pStyle w:val="7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uk-UA" w:bidi="ar-SA"/>
              </w:rPr>
            </w:pPr>
            <w:r>
              <w:rPr>
                <w:bCs/>
              </w:rPr>
              <w:t xml:space="preserve">Закупівля </w:t>
            </w:r>
            <w:r>
              <w:rPr>
                <w:bCs/>
                <w:lang w:val="uk-UA"/>
              </w:rPr>
              <w:t>послуг</w:t>
            </w:r>
            <w:r>
              <w:rPr>
                <w:rFonts w:hint="default"/>
                <w:bCs/>
                <w:lang w:val="uk-UA"/>
              </w:rPr>
              <w:t xml:space="preserve"> звукооператорів </w:t>
            </w:r>
            <w:r>
              <w:rPr>
                <w:bCs/>
              </w:rPr>
              <w:t xml:space="preserve">здійснюється для </w:t>
            </w:r>
            <w:r>
              <w:rPr>
                <w:bCs/>
                <w:lang w:val="uk-UA"/>
              </w:rPr>
              <w:t>забезпечення</w:t>
            </w:r>
            <w:r>
              <w:rPr>
                <w:rFonts w:hint="default"/>
                <w:bCs/>
                <w:lang w:val="uk-UA"/>
              </w:rPr>
              <w:t xml:space="preserve"> проведення загальнонаціональних та міських культурно-мистецьких заходів, які проводить </w:t>
            </w:r>
            <w:r>
              <w:rPr>
                <w:bCs/>
                <w:lang w:val="uk-UA"/>
              </w:rPr>
              <w:t>Управління</w:t>
            </w:r>
            <w:r>
              <w:rPr>
                <w:rFonts w:hint="default"/>
                <w:bCs/>
                <w:lang w:val="uk-UA"/>
              </w:rPr>
              <w:t xml:space="preserve"> культури і мистецтв ТМР.</w:t>
            </w:r>
            <w:r>
              <w:t xml:space="preserve"> Учасник повинен надавати замовнику послуги </w:t>
            </w:r>
            <w:r>
              <w:rPr>
                <w:lang w:val="uk-UA"/>
              </w:rPr>
              <w:t>відповідно</w:t>
            </w:r>
            <w:r>
              <w:rPr>
                <w:rFonts w:hint="default"/>
                <w:lang w:val="uk-UA"/>
              </w:rPr>
              <w:t xml:space="preserve"> до вимог тендерної документації оголошеної закупівлі.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  <w:shd w:val="clear" w:color="auto" w:fill="auto"/>
            <w:vAlign w:val="top"/>
          </w:tcPr>
          <w:p w14:paraId="4409A2C9">
            <w:pPr>
              <w:spacing w:after="0" w:line="240" w:lineRule="atLeast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val="uk-UA" w:eastAsia="en-US" w:bidi="ar-SA"/>
              </w:rPr>
            </w:pPr>
            <w:r>
              <w:rPr>
                <w:sz w:val="24"/>
                <w:szCs w:val="24"/>
              </w:rPr>
              <w:t xml:space="preserve">Розмір бюджетного призначення передбачений по КПКВК </w:t>
            </w:r>
            <w:r>
              <w:rPr>
                <w:rFonts w:hint="default"/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Інші заходи в галузі культури і мистецтва</w:t>
            </w:r>
            <w:r>
              <w:rPr>
                <w:sz w:val="24"/>
                <w:szCs w:val="24"/>
              </w:rPr>
              <w:t xml:space="preserve"> на 2026 рік за КЕКВ 22</w:t>
            </w:r>
            <w:r>
              <w:rPr>
                <w:rFonts w:hint="default"/>
                <w:sz w:val="24"/>
                <w:szCs w:val="24"/>
                <w:lang w:val="uk-UA"/>
              </w:rPr>
              <w:t>82</w:t>
            </w:r>
            <w:r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600000</w:t>
            </w:r>
            <w:r>
              <w:rPr>
                <w:sz w:val="24"/>
                <w:szCs w:val="24"/>
              </w:rPr>
              <w:t>,00 грн. (</w:t>
            </w:r>
            <w:r>
              <w:rPr>
                <w:sz w:val="24"/>
                <w:szCs w:val="24"/>
                <w:lang w:val="uk-UA"/>
              </w:rPr>
              <w:t>шістсот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тисяч </w:t>
            </w:r>
            <w:r>
              <w:rPr>
                <w:sz w:val="24"/>
                <w:szCs w:val="24"/>
              </w:rPr>
              <w:t>гривень 00 копійок) (</w:t>
            </w:r>
            <w:r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</w:rPr>
              <w:t xml:space="preserve"> ПДВ).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4"/>
                <w:szCs w:val="24"/>
              </w:rPr>
              <w:t xml:space="preserve">, а саме аналіз </w:t>
            </w:r>
            <w:r>
              <w:rPr>
                <w:sz w:val="24"/>
                <w:szCs w:val="24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"Prozorro")</w:t>
            </w:r>
            <w:r>
              <w:rPr>
                <w:sz w:val="24"/>
                <w:szCs w:val="24"/>
              </w:rPr>
              <w:t>, аналіз на підставі закупівельних цін попередніх закупівель в електронній системі закупівель «</w:t>
            </w:r>
            <w:r>
              <w:rPr>
                <w:sz w:val="24"/>
                <w:szCs w:val="24"/>
                <w:shd w:val="clear" w:color="auto" w:fill="FFFFFF"/>
              </w:rPr>
              <w:t>Prozorro</w:t>
            </w:r>
            <w:r>
              <w:rPr>
                <w:sz w:val="24"/>
                <w:szCs w:val="24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1E655F29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5D1C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B7A6A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5E1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D5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  <w:rsid w:val="0BAE438E"/>
    <w:rsid w:val="36BC1E70"/>
    <w:rsid w:val="46A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і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і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у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3020</Words>
  <Characters>1722</Characters>
  <Lines>14</Lines>
  <Paragraphs>9</Paragraphs>
  <TotalTime>13</TotalTime>
  <ScaleCrop>false</ScaleCrop>
  <LinksUpToDate>false</LinksUpToDate>
  <CharactersWithSpaces>4733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2025-11-21T08:59:00Z</cp:lastPrinted>
  <dcterms:modified xsi:type="dcterms:W3CDTF">2026-01-21T10:55:59Z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B7EF51BD8BAD455C9B66816F06BEB098_12</vt:lpwstr>
  </property>
</Properties>
</file>