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UA-2025-12-31-005770-a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32D99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>
              <w:rPr>
                <w:rFonts w:hint="default" w:ascii="Times New Roman" w:hAnsi="Times New Roman"/>
                <w:sz w:val="24"/>
                <w:szCs w:val="24"/>
                <w:lang w:val="uk-UA"/>
              </w:rPr>
              <w:t>Макаронні вироби для харчування дітей у закладах дошкільної освіти і початкових школах м. Тернополя</w:t>
            </w:r>
          </w:p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(CPV ДК 021:2015:15850000-1 — Макаронні вироби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реальної потреби закладів дошкільної освіти, оптимального співвідношення ціни та якості та з урахуванням вимог законодавства.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2 180 000,00 грн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 та річним планом закупівель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к.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змінами, зокрема використовуючи метод порівняння ринкових цін на такі товари, доступні у відкритих джерелах інформації (Інтернет)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 xml:space="preserve">моніторингом цін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uk-UA" w:eastAsia="en-US"/>
              </w:rPr>
              <w:t>шляхом взяття цінових пропозицій постачальників та аналізу цін в електронному каталозі "Prozorro Market".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Запит (ціни) пропозицій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864AA3"/>
    <w:rsid w:val="08544DB9"/>
    <w:rsid w:val="089D6921"/>
    <w:rsid w:val="08AE1798"/>
    <w:rsid w:val="0B042547"/>
    <w:rsid w:val="0E635D43"/>
    <w:rsid w:val="0F8543FD"/>
    <w:rsid w:val="107D6642"/>
    <w:rsid w:val="11290813"/>
    <w:rsid w:val="14B007BD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32384404"/>
    <w:rsid w:val="34654306"/>
    <w:rsid w:val="36EE26AB"/>
    <w:rsid w:val="36F56599"/>
    <w:rsid w:val="37FE54EF"/>
    <w:rsid w:val="38C757B4"/>
    <w:rsid w:val="3C234A10"/>
    <w:rsid w:val="3CE70777"/>
    <w:rsid w:val="3D7C6552"/>
    <w:rsid w:val="3F6E2720"/>
    <w:rsid w:val="43B75BE6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5113D5B"/>
    <w:rsid w:val="76A54685"/>
    <w:rsid w:val="7A245426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11</TotalTime>
  <ScaleCrop>false</ScaleCrop>
  <LinksUpToDate>false</LinksUpToDate>
  <CharactersWithSpaces>1414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2021-04-06T13:59:00Z</cp:lastPrinted>
  <dcterms:modified xsi:type="dcterms:W3CDTF">2026-01-02T09:13:43Z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9BC9E56CF65844208DE993734D9B437B_12</vt:lpwstr>
  </property>
</Properties>
</file>