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2730F496" w14:textId="77777777" w:rsidR="002D37F5" w:rsidRPr="002D37F5" w:rsidRDefault="002D37F5" w:rsidP="002D37F5">
            <w:pPr>
              <w:ind w:right="-1"/>
              <w:rPr>
                <w:rFonts w:eastAsia="Times New Roman"/>
                <w:kern w:val="36"/>
                <w:sz w:val="24"/>
                <w:szCs w:val="24"/>
                <w:lang w:val="ru-RU"/>
              </w:rPr>
            </w:pPr>
            <w:bookmarkStart w:id="0" w:name="_Hlk165279619"/>
            <w:proofErr w:type="spellStart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>Акумуляторні</w:t>
            </w:r>
            <w:proofErr w:type="spellEnd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>батареї</w:t>
            </w:r>
            <w:proofErr w:type="spellEnd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 xml:space="preserve">  для </w:t>
            </w:r>
            <w:proofErr w:type="spellStart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>БпЛА</w:t>
            </w:r>
            <w:proofErr w:type="spellEnd"/>
          </w:p>
          <w:p w14:paraId="1C23DF75" w14:textId="77777777" w:rsidR="002D37F5" w:rsidRPr="002D37F5" w:rsidRDefault="002D37F5" w:rsidP="002D37F5">
            <w:pPr>
              <w:ind w:right="-1"/>
              <w:rPr>
                <w:rFonts w:eastAsia="Times New Roman"/>
                <w:kern w:val="36"/>
                <w:sz w:val="24"/>
                <w:szCs w:val="24"/>
                <w:lang w:val="ru-RU"/>
              </w:rPr>
            </w:pPr>
            <w:proofErr w:type="spellStart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>класифікатор</w:t>
            </w:r>
            <w:proofErr w:type="spellEnd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>України</w:t>
            </w:r>
            <w:proofErr w:type="spellEnd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 xml:space="preserve"> ДК 021:2015 «</w:t>
            </w:r>
            <w:proofErr w:type="spellStart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>Єдиний</w:t>
            </w:r>
            <w:proofErr w:type="spellEnd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>закупівельний</w:t>
            </w:r>
            <w:proofErr w:type="spellEnd"/>
            <w:r w:rsidRPr="002D37F5">
              <w:rPr>
                <w:rFonts w:eastAsia="Times New Roman"/>
                <w:kern w:val="36"/>
                <w:sz w:val="24"/>
                <w:szCs w:val="24"/>
                <w:lang w:val="ru-RU"/>
              </w:rPr>
              <w:t xml:space="preserve"> словник»:</w:t>
            </w:r>
          </w:p>
          <w:p w14:paraId="2740517D" w14:textId="77777777" w:rsidR="002D37F5" w:rsidRPr="002D37F5" w:rsidRDefault="002D37F5" w:rsidP="002D37F5">
            <w:pPr>
              <w:suppressAutoHyphens/>
              <w:autoSpaceDN w:val="0"/>
              <w:textAlignment w:val="baseline"/>
              <w:rPr>
                <w:rFonts w:cs="Times New Roman"/>
                <w:color w:val="000000"/>
                <w:sz w:val="24"/>
                <w:szCs w:val="24"/>
              </w:rPr>
            </w:pPr>
            <w:r w:rsidRPr="002D37F5">
              <w:rPr>
                <w:rFonts w:cs="Times New Roman"/>
                <w:color w:val="000000"/>
                <w:sz w:val="24"/>
                <w:szCs w:val="24"/>
              </w:rPr>
              <w:t>31430000-9 Електричні акумулятори</w:t>
            </w:r>
          </w:p>
          <w:p w14:paraId="6982F4E9" w14:textId="77777777" w:rsidR="002D37F5" w:rsidRPr="002D37F5" w:rsidRDefault="002D37F5" w:rsidP="002D37F5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cs="Times New Roman"/>
                <w:sz w:val="24"/>
                <w:szCs w:val="24"/>
              </w:rPr>
            </w:pPr>
          </w:p>
          <w:p w14:paraId="72CB32E6" w14:textId="6FED392B" w:rsidR="00825FE9" w:rsidRDefault="00825FE9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4E0A2678" w:rsidR="00AE6677" w:rsidRPr="00A44D4E" w:rsidRDefault="00AE6677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bookmarkEnd w:id="0"/>
          <w:p w14:paraId="6B70925C" w14:textId="40AB78A0" w:rsidR="00D9450C" w:rsidRPr="00A44D4E" w:rsidRDefault="00D9450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351F3F8A" w:rsidR="00516F65" w:rsidRPr="000E18D2" w:rsidRDefault="002D37F5" w:rsidP="00894E12">
            <w:pPr>
              <w:rPr>
                <w:sz w:val="24"/>
                <w:szCs w:val="24"/>
              </w:rPr>
            </w:pPr>
            <w:r w:rsidRPr="002D37F5">
              <w:rPr>
                <w:sz w:val="24"/>
                <w:szCs w:val="24"/>
              </w:rPr>
              <w:t>UA-2026-06-03-011377-a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5DD81908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</w:t>
            </w:r>
            <w:r w:rsidR="00275E12">
              <w:rPr>
                <w:sz w:val="24"/>
                <w:szCs w:val="24"/>
              </w:rPr>
              <w:t>правоохоронними органами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2D37F5">
              <w:rPr>
                <w:sz w:val="24"/>
                <w:szCs w:val="24"/>
              </w:rPr>
              <w:t xml:space="preserve">акумуляторних </w:t>
            </w:r>
            <w:proofErr w:type="spellStart"/>
            <w:r w:rsidR="002D37F5">
              <w:rPr>
                <w:sz w:val="24"/>
                <w:szCs w:val="24"/>
              </w:rPr>
              <w:t>батерей</w:t>
            </w:r>
            <w:proofErr w:type="spellEnd"/>
            <w:r w:rsidR="002D37F5">
              <w:rPr>
                <w:sz w:val="24"/>
                <w:szCs w:val="24"/>
              </w:rPr>
              <w:t xml:space="preserve"> для </w:t>
            </w:r>
            <w:proofErr w:type="spellStart"/>
            <w:r w:rsidR="002D37F5">
              <w:rPr>
                <w:sz w:val="24"/>
                <w:szCs w:val="24"/>
              </w:rPr>
              <w:t>БпЛА</w:t>
            </w:r>
            <w:proofErr w:type="spellEnd"/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3B77A0B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</w:t>
            </w:r>
            <w:r w:rsidR="001539E4" w:rsidRPr="009130AF">
              <w:rPr>
                <w:sz w:val="24"/>
                <w:szCs w:val="24"/>
              </w:rPr>
              <w:lastRenderedPageBreak/>
              <w:t>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7F1A79F" w:rsidR="00516F65" w:rsidRPr="009130AF" w:rsidRDefault="002D37F5" w:rsidP="00227CD3">
            <w:pPr>
              <w:rPr>
                <w:sz w:val="24"/>
                <w:szCs w:val="24"/>
              </w:rPr>
            </w:pPr>
            <w:r w:rsidRPr="002D37F5">
              <w:rPr>
                <w:sz w:val="24"/>
                <w:szCs w:val="24"/>
              </w:rPr>
              <w:t>719 000,00 грн. з ПДВ ( сімсот дев’ятнадцять тисяч    гривень 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6FB3" w14:textId="77777777" w:rsidR="00943D0B" w:rsidRDefault="00943D0B" w:rsidP="003F52D9">
      <w:pPr>
        <w:spacing w:after="0" w:line="240" w:lineRule="auto"/>
      </w:pPr>
      <w:r>
        <w:separator/>
      </w:r>
    </w:p>
  </w:endnote>
  <w:endnote w:type="continuationSeparator" w:id="0">
    <w:p w14:paraId="4053A281" w14:textId="77777777" w:rsidR="00943D0B" w:rsidRDefault="00943D0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ED32" w14:textId="77777777" w:rsidR="00943D0B" w:rsidRDefault="00943D0B" w:rsidP="003F52D9">
      <w:pPr>
        <w:spacing w:after="0" w:line="240" w:lineRule="auto"/>
      </w:pPr>
      <w:r>
        <w:separator/>
      </w:r>
    </w:p>
  </w:footnote>
  <w:footnote w:type="continuationSeparator" w:id="0">
    <w:p w14:paraId="799D3397" w14:textId="77777777" w:rsidR="00943D0B" w:rsidRDefault="00943D0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1069">
    <w:abstractNumId w:val="1"/>
  </w:num>
  <w:num w:numId="2" w16cid:durableId="1914781031">
    <w:abstractNumId w:val="4"/>
  </w:num>
  <w:num w:numId="3" w16cid:durableId="920066014">
    <w:abstractNumId w:val="3"/>
  </w:num>
  <w:num w:numId="4" w16cid:durableId="868758781">
    <w:abstractNumId w:val="2"/>
  </w:num>
  <w:num w:numId="5" w16cid:durableId="211306044">
    <w:abstractNumId w:val="7"/>
  </w:num>
  <w:num w:numId="6" w16cid:durableId="2015182834">
    <w:abstractNumId w:val="6"/>
  </w:num>
  <w:num w:numId="7" w16cid:durableId="317732475">
    <w:abstractNumId w:val="5"/>
  </w:num>
  <w:num w:numId="8" w16cid:durableId="6864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2D1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B5AED"/>
    <w:rsid w:val="001B7A59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7CD3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E12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37F5"/>
    <w:rsid w:val="002D5D2D"/>
    <w:rsid w:val="002E5BEE"/>
    <w:rsid w:val="002E7323"/>
    <w:rsid w:val="002F1276"/>
    <w:rsid w:val="002F1D77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121D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2DE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1CC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2C10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5FE9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1F1D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3D0B"/>
    <w:rsid w:val="00944DD9"/>
    <w:rsid w:val="0094541C"/>
    <w:rsid w:val="009501D5"/>
    <w:rsid w:val="00953729"/>
    <w:rsid w:val="0095610D"/>
    <w:rsid w:val="00956145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10F8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77B02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293"/>
    <w:rsid w:val="00D23824"/>
    <w:rsid w:val="00D24562"/>
    <w:rsid w:val="00D27689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2924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7</cp:revision>
  <cp:lastPrinted>2023-05-30T12:51:00Z</cp:lastPrinted>
  <dcterms:created xsi:type="dcterms:W3CDTF">2026-02-23T15:13:00Z</dcterms:created>
  <dcterms:modified xsi:type="dcterms:W3CDTF">2026-06-03T13:01:00Z</dcterms:modified>
</cp:coreProperties>
</file>