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501" w:rsidRPr="00D51ADF" w:rsidRDefault="00EA3201" w:rsidP="00EA3201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b/>
          <w:sz w:val="28"/>
          <w:szCs w:val="28"/>
          <w:lang w:val="uk-UA"/>
        </w:rPr>
        <w:t>ЗАТВЕРДЖЕНО</w:t>
      </w:r>
    </w:p>
    <w:p w:rsidR="00EA3201" w:rsidRPr="00D51ADF" w:rsidRDefault="00EA3201" w:rsidP="00EA3201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РІШЕННЯМ ТЕРНОПІЛЬСЬКОЇ МІСЬКОЇ РАДИ</w:t>
      </w:r>
    </w:p>
    <w:p w:rsidR="00EA3201" w:rsidRPr="00D51ADF" w:rsidRDefault="00EA3201" w:rsidP="00EA3201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Від ______________ №____________</w:t>
      </w:r>
    </w:p>
    <w:p w:rsidR="00EA3201" w:rsidRPr="00D51ADF" w:rsidRDefault="00EA320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3201" w:rsidRPr="00D51ADF" w:rsidRDefault="00EA320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3201" w:rsidRPr="00D51ADF" w:rsidRDefault="00EA320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410E5" w:rsidRPr="00D51ADF" w:rsidRDefault="002410E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3201" w:rsidRPr="00B37BC2" w:rsidRDefault="00EA3201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EA3201" w:rsidRPr="00B37BC2" w:rsidRDefault="00EA3201" w:rsidP="00EA320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B37BC2">
        <w:rPr>
          <w:rFonts w:ascii="Times New Roman" w:hAnsi="Times New Roman" w:cs="Times New Roman"/>
          <w:b/>
          <w:sz w:val="36"/>
          <w:szCs w:val="36"/>
          <w:lang w:val="uk-UA"/>
        </w:rPr>
        <w:t>ПОЛОЖЕННЯ</w:t>
      </w:r>
    </w:p>
    <w:p w:rsidR="00EA3201" w:rsidRPr="00B37BC2" w:rsidRDefault="00EA3201" w:rsidP="00EA320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B37BC2">
        <w:rPr>
          <w:rFonts w:ascii="Times New Roman" w:hAnsi="Times New Roman" w:cs="Times New Roman"/>
          <w:b/>
          <w:sz w:val="36"/>
          <w:szCs w:val="36"/>
          <w:lang w:val="uk-UA"/>
        </w:rPr>
        <w:t>ПРО</w:t>
      </w:r>
    </w:p>
    <w:p w:rsidR="00EA3201" w:rsidRPr="00B37BC2" w:rsidRDefault="00EA3201" w:rsidP="00EA320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B37BC2">
        <w:rPr>
          <w:rFonts w:ascii="Times New Roman" w:hAnsi="Times New Roman" w:cs="Times New Roman"/>
          <w:b/>
          <w:sz w:val="36"/>
          <w:szCs w:val="36"/>
          <w:lang w:val="uk-UA"/>
        </w:rPr>
        <w:t>ТЕРНОПІЛЬСЬКИЙ МІСЬКИЙ ЦЕНТР ФІЗИЧНОГО ЗДОРОВ’Я НАСЕЛЕННЯ</w:t>
      </w:r>
    </w:p>
    <w:p w:rsidR="00EA3201" w:rsidRPr="00B37BC2" w:rsidRDefault="00EA3201" w:rsidP="00EA320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B37BC2">
        <w:rPr>
          <w:rFonts w:ascii="Times New Roman" w:hAnsi="Times New Roman" w:cs="Times New Roman"/>
          <w:b/>
          <w:sz w:val="36"/>
          <w:szCs w:val="36"/>
          <w:lang w:val="uk-UA"/>
        </w:rPr>
        <w:t>ТЕРНОПІЛЬСЬКОЇ МІСЬКОЇ РАДИ</w:t>
      </w:r>
    </w:p>
    <w:p w:rsidR="002410E5" w:rsidRPr="00B37BC2" w:rsidRDefault="002410E5" w:rsidP="00EA320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2410E5" w:rsidRPr="00B37BC2" w:rsidRDefault="002410E5" w:rsidP="00EA320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B37BC2">
        <w:rPr>
          <w:rFonts w:ascii="Times New Roman" w:hAnsi="Times New Roman" w:cs="Times New Roman"/>
          <w:b/>
          <w:sz w:val="36"/>
          <w:szCs w:val="36"/>
          <w:lang w:val="uk-UA"/>
        </w:rPr>
        <w:t>(нова редакція)</w:t>
      </w:r>
    </w:p>
    <w:p w:rsidR="002410E5" w:rsidRPr="00B37BC2" w:rsidRDefault="002410E5" w:rsidP="00EA320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2410E5" w:rsidRPr="00B37BC2" w:rsidRDefault="002410E5" w:rsidP="00EA320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B37BC2">
        <w:rPr>
          <w:rFonts w:ascii="Times New Roman" w:hAnsi="Times New Roman" w:cs="Times New Roman"/>
          <w:b/>
          <w:sz w:val="36"/>
          <w:szCs w:val="36"/>
          <w:lang w:val="uk-UA"/>
        </w:rPr>
        <w:t>Код ЄДРПОУ: 26428288</w:t>
      </w:r>
    </w:p>
    <w:p w:rsidR="00EA3201" w:rsidRPr="00D51ADF" w:rsidRDefault="00EA320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3201" w:rsidRPr="00D51ADF" w:rsidRDefault="00EA320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410E5" w:rsidRPr="00D51ADF" w:rsidRDefault="002410E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410E5" w:rsidRPr="00D51ADF" w:rsidRDefault="002410E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410E5" w:rsidRDefault="002410E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24CF5" w:rsidRPr="00D51ADF" w:rsidRDefault="00224CF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37BC2" w:rsidRDefault="00B37BC2" w:rsidP="002410E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7BC2" w:rsidRPr="00D51ADF" w:rsidRDefault="008F4EE6" w:rsidP="00B37BC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Тернопіль, 202</w:t>
      </w:r>
      <w:r w:rsidR="00224CF5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2410E5" w:rsidRPr="00D51ADF" w:rsidRDefault="002410E5" w:rsidP="006E201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Загальні положення</w:t>
      </w:r>
    </w:p>
    <w:p w:rsidR="002410E5" w:rsidRPr="00D51ADF" w:rsidRDefault="002410E5" w:rsidP="00426EAF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«Тернопільський міський центр фізичного здоров’я населення» Тернопільської міської ради (далі – Центр) є закладом фізичної к</w:t>
      </w:r>
      <w:r w:rsidR="00095875" w:rsidRPr="00D51ADF">
        <w:rPr>
          <w:rFonts w:ascii="Times New Roman" w:hAnsi="Times New Roman" w:cs="Times New Roman"/>
          <w:sz w:val="28"/>
          <w:szCs w:val="28"/>
          <w:lang w:val="uk-UA"/>
        </w:rPr>
        <w:t>ультури і спорту, який здійснює</w:t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 шляхом залучення різних груп населення, </w:t>
      </w:r>
      <w:r w:rsidR="00095875"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2D776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95875" w:rsidRPr="00D51ADF">
        <w:rPr>
          <w:rFonts w:ascii="Times New Roman" w:hAnsi="Times New Roman" w:cs="Times New Roman"/>
          <w:sz w:val="28"/>
          <w:szCs w:val="28"/>
          <w:lang w:val="uk-UA"/>
        </w:rPr>
        <w:t>ому числі</w:t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 різних соціальних категорій, до занять ф</w:t>
      </w:r>
      <w:r w:rsidR="00095875" w:rsidRPr="00D51ADF">
        <w:rPr>
          <w:rFonts w:ascii="Times New Roman" w:hAnsi="Times New Roman" w:cs="Times New Roman"/>
          <w:sz w:val="28"/>
          <w:szCs w:val="28"/>
          <w:lang w:val="uk-UA"/>
        </w:rPr>
        <w:t>ізичною культурою, зокрема, адаптивним спортом, а також забезпечує</w:t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 утримання та адміністр</w:t>
      </w:r>
      <w:r w:rsidR="006E201F"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ування </w:t>
      </w:r>
      <w:r w:rsidR="00095875" w:rsidRPr="00D51ADF">
        <w:rPr>
          <w:rFonts w:ascii="Times New Roman" w:hAnsi="Times New Roman" w:cs="Times New Roman"/>
          <w:sz w:val="28"/>
          <w:szCs w:val="28"/>
          <w:lang w:val="uk-UA"/>
        </w:rPr>
        <w:t>об’єктів спортивної інфраструктури</w:t>
      </w:r>
      <w:r w:rsidR="006E201F" w:rsidRPr="00D51ADF">
        <w:rPr>
          <w:rFonts w:ascii="Times New Roman" w:hAnsi="Times New Roman" w:cs="Times New Roman"/>
          <w:sz w:val="28"/>
          <w:szCs w:val="28"/>
          <w:lang w:val="uk-UA"/>
        </w:rPr>
        <w:t>, що перебувають на балансі Центру.</w:t>
      </w:r>
    </w:p>
    <w:p w:rsidR="006E201F" w:rsidRPr="00D51ADF" w:rsidRDefault="006E201F" w:rsidP="00426EAF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Центр засновано на власності Тернопільської міської територіальної громади. Засновником закладу є Тернопільська міська рада. Координацію діяльності Центру здійснює управління розвитку спорту та фізичної культури Тернопільської міської ради (далі – Управління).</w:t>
      </w:r>
    </w:p>
    <w:p w:rsidR="006E201F" w:rsidRPr="00D51ADF" w:rsidRDefault="006E201F" w:rsidP="00426EAF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Центр є неприбутковим закладом. У своїй діяльності Центр керується Конституцією та Законами України, актами Президента України і Кабінету Міністрів України, наказами центральних органів виконавчої влади, рішеннями Тернопільської міської ради, її виконавчого комітету, розпорядженнями міського голови, наказами Управління</w:t>
      </w:r>
      <w:r w:rsidR="00C10BF1" w:rsidRPr="00D51ADF">
        <w:rPr>
          <w:rFonts w:ascii="Times New Roman" w:hAnsi="Times New Roman" w:cs="Times New Roman"/>
          <w:sz w:val="28"/>
          <w:szCs w:val="28"/>
          <w:lang w:val="uk-UA"/>
        </w:rPr>
        <w:t>, Положенням про центри фізичного здоров’я населення «Спорт для всіх»</w:t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 та цим Положенням.</w:t>
      </w:r>
    </w:p>
    <w:p w:rsidR="006E201F" w:rsidRPr="00D51ADF" w:rsidRDefault="006E201F" w:rsidP="00426EAF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Повне найменування: Організаційно-правова форма – комунальна організація; повна назва – «Тернопільський міський центр фізичного здоров’я населення» Тернопільської міської ради; скорочена назва – «ТМЦФЗН»ТМР.</w:t>
      </w:r>
    </w:p>
    <w:p w:rsidR="006E201F" w:rsidRPr="00D51ADF" w:rsidRDefault="00CC712A" w:rsidP="00426EAF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 </w:t>
      </w:r>
      <w:r w:rsidR="006E201F" w:rsidRPr="00D51ADF">
        <w:rPr>
          <w:rFonts w:ascii="Times New Roman" w:hAnsi="Times New Roman" w:cs="Times New Roman"/>
          <w:sz w:val="28"/>
          <w:szCs w:val="28"/>
          <w:lang w:val="uk-UA"/>
        </w:rPr>
        <w:t>Центру: 46023, м. Тернопіль, вул. Василя Стуса, 10.</w:t>
      </w:r>
    </w:p>
    <w:p w:rsidR="006E201F" w:rsidRPr="00D51ADF" w:rsidRDefault="006E201F" w:rsidP="00426EAF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Мова надання фізкультурно-оздоровчих послуг у Центрі визначається Конституцією України і законодавством України.</w:t>
      </w:r>
    </w:p>
    <w:p w:rsidR="00D51ADF" w:rsidRPr="00D51ADF" w:rsidRDefault="00D51ADF" w:rsidP="00426EAF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Центр</w:t>
      </w:r>
      <w:r w:rsidR="00B6025A" w:rsidRPr="00B602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25A" w:rsidRPr="00B6025A">
        <w:rPr>
          <w:rFonts w:ascii="Times New Roman" w:eastAsia="Calibri" w:hAnsi="Times New Roman" w:cs="Times New Roman"/>
          <w:sz w:val="28"/>
          <w:szCs w:val="28"/>
          <w:lang w:val="uk-UA"/>
        </w:rPr>
        <w:t>має статус юридичної особи</w:t>
      </w:r>
      <w:r w:rsidR="00B6025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 веде самостійно баланс, має розрахункові рахунки в органах </w:t>
      </w:r>
      <w:proofErr w:type="spellStart"/>
      <w:r w:rsidRPr="00D51ADF">
        <w:rPr>
          <w:rFonts w:ascii="Times New Roman" w:hAnsi="Times New Roman" w:cs="Times New Roman"/>
          <w:sz w:val="28"/>
          <w:szCs w:val="28"/>
          <w:lang w:val="uk-UA"/>
        </w:rPr>
        <w:t>Держказначейської</w:t>
      </w:r>
      <w:proofErr w:type="spellEnd"/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 служби України, установах банків, печатку з власною назвою, інші необхідні реквізити.</w:t>
      </w:r>
    </w:p>
    <w:p w:rsidR="006E201F" w:rsidRPr="00D51ADF" w:rsidRDefault="006E201F" w:rsidP="00426EAF">
      <w:pPr>
        <w:pStyle w:val="a3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Центр забезпечує розвиток фізичної культури шляхом надання фізкультурно-спортивних послуг, які полягають в організації та здійсненні фізкультурно-оздоровчої діяльності шляхом проведення заходів, спрямованих на розвиток фізичної культури за її напрямами, зокрема на забезпечення рухової активності людей з метою їх гармонійного фізичного розвитку та ведення здорового та активного способу життя.</w:t>
      </w:r>
    </w:p>
    <w:p w:rsidR="00E22EFF" w:rsidRPr="00D51ADF" w:rsidRDefault="00E22EFF" w:rsidP="00426EAF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Центр створюється з метою:</w:t>
      </w:r>
    </w:p>
    <w:p w:rsidR="00E22EFF" w:rsidRPr="00D51ADF" w:rsidRDefault="00E22EFF" w:rsidP="00426EAF">
      <w:pPr>
        <w:pStyle w:val="a3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створення сприятливих умов для реалізації прав громадян на заняття фізичною культурою;</w:t>
      </w:r>
    </w:p>
    <w:p w:rsidR="00E22EFF" w:rsidRPr="00D51ADF" w:rsidRDefault="00E22EFF" w:rsidP="00426EAF">
      <w:pPr>
        <w:pStyle w:val="a3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задоволення потреб населення у фізкультурно-оздоровчих і фізкультурно-спортивних послугах за місцем проживання та відпочинку;</w:t>
      </w:r>
    </w:p>
    <w:p w:rsidR="00D51ADF" w:rsidRPr="00D51ADF" w:rsidRDefault="00E22EFF" w:rsidP="00F146A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популяризація та мотивування до ведення здорового та активного способу життя, впровадження відповідних принципів та ідеалів;</w:t>
      </w:r>
    </w:p>
    <w:p w:rsidR="00D51ADF" w:rsidRPr="00D51ADF" w:rsidRDefault="00F146A5" w:rsidP="00F146A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сприяння розвитку адаптивних видів спорту, проведення оздоровчих, реабілітаційних, фізкультурно-спортивних заходів для цільових груп.</w:t>
      </w:r>
    </w:p>
    <w:p w:rsidR="00F146A5" w:rsidRPr="00D51ADF" w:rsidRDefault="00F146A5" w:rsidP="00F146A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взаємодії з державними, громадськими, спортивними організаціями, закладами охорони здоров’я, реабілітаційними центрами, міжнародними партнерами.</w:t>
      </w:r>
    </w:p>
    <w:p w:rsidR="00E22EFF" w:rsidRPr="00D51ADF" w:rsidRDefault="00E22EFF" w:rsidP="00426EAF">
      <w:pPr>
        <w:pStyle w:val="a3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утримання та адміністрування </w:t>
      </w:r>
      <w:r w:rsidR="00095875" w:rsidRPr="00D51ADF">
        <w:rPr>
          <w:rFonts w:ascii="Times New Roman" w:hAnsi="Times New Roman" w:cs="Times New Roman"/>
          <w:sz w:val="28"/>
          <w:szCs w:val="28"/>
          <w:lang w:val="uk-UA"/>
        </w:rPr>
        <w:t>об’єктів спортивної інфраструктури</w:t>
      </w:r>
      <w:r w:rsidR="008F4EE6"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>універсальні спортивні майданч</w:t>
      </w:r>
      <w:r w:rsidR="00095875"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ики, вуличні тренажери та </w:t>
      </w:r>
      <w:proofErr w:type="spellStart"/>
      <w:r w:rsidR="00095875" w:rsidRPr="00D51ADF">
        <w:rPr>
          <w:rFonts w:ascii="Times New Roman" w:hAnsi="Times New Roman" w:cs="Times New Roman"/>
          <w:sz w:val="28"/>
          <w:szCs w:val="28"/>
          <w:lang w:val="uk-UA"/>
        </w:rPr>
        <w:t>скейт-</w:t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>парки</w:t>
      </w:r>
      <w:proofErr w:type="spellEnd"/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95875" w:rsidRPr="00D51ADF">
        <w:rPr>
          <w:rFonts w:ascii="Times New Roman" w:hAnsi="Times New Roman" w:cs="Times New Roman"/>
          <w:sz w:val="28"/>
          <w:szCs w:val="28"/>
          <w:lang w:val="uk-UA"/>
        </w:rPr>
        <w:t>тощо</w:t>
      </w:r>
      <w:r w:rsidR="008F4EE6" w:rsidRPr="00D51AD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95875"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їх належного утримання, </w:t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095875" w:rsidRPr="00D51ADF">
        <w:rPr>
          <w:rFonts w:ascii="Times New Roman" w:hAnsi="Times New Roman" w:cs="Times New Roman"/>
          <w:sz w:val="28"/>
          <w:szCs w:val="28"/>
          <w:lang w:val="uk-UA"/>
        </w:rPr>
        <w:t>капітальних та</w:t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 поточних ремонтів.</w:t>
      </w:r>
    </w:p>
    <w:p w:rsidR="00E22EFF" w:rsidRPr="00D51ADF" w:rsidRDefault="00CC712A" w:rsidP="00426EAF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2EFF" w:rsidRPr="00D51ADF">
        <w:rPr>
          <w:rFonts w:ascii="Times New Roman" w:hAnsi="Times New Roman" w:cs="Times New Roman"/>
          <w:sz w:val="28"/>
          <w:szCs w:val="28"/>
          <w:lang w:val="uk-UA"/>
        </w:rPr>
        <w:t>Центр може залучати волонтерів до здійснення фізкультурно-оздоровчої діяльності.</w:t>
      </w:r>
    </w:p>
    <w:p w:rsidR="00E22EFF" w:rsidRPr="00D51ADF" w:rsidRDefault="00E22EFF" w:rsidP="00E22EFF">
      <w:pPr>
        <w:pStyle w:val="a3"/>
        <w:numPr>
          <w:ilvl w:val="0"/>
          <w:numId w:val="1"/>
        </w:num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b/>
          <w:sz w:val="28"/>
          <w:szCs w:val="28"/>
          <w:lang w:val="uk-UA"/>
        </w:rPr>
        <w:t>Завдання, функції та права Центру</w:t>
      </w:r>
    </w:p>
    <w:p w:rsidR="00EB4E3B" w:rsidRPr="00D51ADF" w:rsidRDefault="00EB4E3B" w:rsidP="00EB4E3B">
      <w:pPr>
        <w:pStyle w:val="a3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завданнями Центру є: </w:t>
      </w:r>
    </w:p>
    <w:p w:rsidR="00EB4E3B" w:rsidRPr="00D51ADF" w:rsidRDefault="00EB4E3B" w:rsidP="00EB4E3B">
      <w:pPr>
        <w:pStyle w:val="a3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участь у реалізації на місцевому рівні державної політики та програм з питань розвитку фізичної культури;</w:t>
      </w:r>
    </w:p>
    <w:p w:rsidR="00EB4E3B" w:rsidRPr="00D51ADF" w:rsidRDefault="00EB4E3B" w:rsidP="00EB4E3B">
      <w:pPr>
        <w:pStyle w:val="a3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та проведення фізкультурно-оздоровчої діяльності та надання фізкультурно-спортивних послуг в частині фізкультурно-оздоровчої діяльності </w:t>
      </w:r>
      <w:r w:rsidR="0021129D"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>населення</w:t>
      </w:r>
      <w:r w:rsidR="0021129D" w:rsidRPr="00D51AD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 як в масовій, так й в індивідуальній її формі;</w:t>
      </w:r>
    </w:p>
    <w:p w:rsidR="00EB4E3B" w:rsidRPr="00D51ADF" w:rsidRDefault="00EB4E3B" w:rsidP="00EB4E3B">
      <w:pPr>
        <w:pStyle w:val="a3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проведення на місцевому рівні просвітницької та інформаційної роботи з питань оздоровлення населення засобами фізичної культури і спорту з метою формування у населення потреб рухової активності;</w:t>
      </w:r>
    </w:p>
    <w:p w:rsidR="00EB4E3B" w:rsidRPr="00D51ADF" w:rsidRDefault="00EB4E3B" w:rsidP="00EB4E3B">
      <w:pPr>
        <w:pStyle w:val="a3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утримання та забезпечення належного функціонального </w:t>
      </w:r>
      <w:r w:rsidR="008F4EE6" w:rsidRPr="00D51ADF">
        <w:rPr>
          <w:rFonts w:ascii="Times New Roman" w:hAnsi="Times New Roman" w:cs="Times New Roman"/>
          <w:sz w:val="28"/>
          <w:szCs w:val="28"/>
          <w:lang w:val="uk-UA"/>
        </w:rPr>
        <w:t>та технічного стану об’єктів спортивної інфраструктури</w:t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>, що перебувають на балансі Центру, за місцем проживання та відпочинку населення і створення умов для занять фізичною культурою та спортом;</w:t>
      </w:r>
      <w:r w:rsidR="008234D3"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B4E3B" w:rsidRPr="00D51ADF" w:rsidRDefault="00EB4E3B" w:rsidP="00EB4E3B">
      <w:pPr>
        <w:pStyle w:val="a3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організація та проведення місцевих конкурсів, показових виступів, фестивалів, спортивних свят та інших фізкультурних, спортивних та оздоровчих заходів;</w:t>
      </w:r>
    </w:p>
    <w:p w:rsidR="00A6497C" w:rsidRPr="00D51ADF" w:rsidRDefault="00EB4E3B" w:rsidP="00A6497C">
      <w:pPr>
        <w:pStyle w:val="a3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забезпечення інформаційної та видавничої діяльності фізкультурно-оздоровчої направленості.</w:t>
      </w:r>
    </w:p>
    <w:p w:rsidR="00EB4E3B" w:rsidRPr="00D51ADF" w:rsidRDefault="00EB4E3B" w:rsidP="00EB4E3B">
      <w:pPr>
        <w:pStyle w:val="a3"/>
        <w:numPr>
          <w:ilvl w:val="1"/>
          <w:numId w:val="1"/>
        </w:numPr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Центр відповідно до покладених на нього завдань виконує такі функції:</w:t>
      </w:r>
    </w:p>
    <w:p w:rsidR="00EB4E3B" w:rsidRPr="00D51ADF" w:rsidRDefault="00A8780F" w:rsidP="004C22A6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організація та проведення на місцевому рівні </w:t>
      </w:r>
      <w:r w:rsidR="00747BFE" w:rsidRPr="00D51ADF">
        <w:rPr>
          <w:rFonts w:ascii="Times New Roman" w:hAnsi="Times New Roman" w:cs="Times New Roman"/>
          <w:sz w:val="28"/>
          <w:szCs w:val="28"/>
          <w:lang w:val="uk-UA"/>
        </w:rPr>
        <w:t>фізкультурних, спортивних та оздоровчих заходів</w:t>
      </w:r>
      <w:r w:rsidR="00A6497C" w:rsidRPr="00D51AD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6497C" w:rsidRPr="00D51ADF">
        <w:rPr>
          <w:rFonts w:ascii="Times New Roman" w:eastAsia="Times New Roman" w:hAnsi="Times New Roman"/>
          <w:lang w:val="uk-UA"/>
        </w:rPr>
        <w:t xml:space="preserve"> </w:t>
      </w:r>
      <w:r w:rsidR="00A6497C" w:rsidRPr="00D51ADF">
        <w:rPr>
          <w:rFonts w:ascii="Times New Roman" w:eastAsia="Calibri" w:hAnsi="Times New Roman" w:cs="Times New Roman"/>
          <w:sz w:val="28"/>
          <w:szCs w:val="28"/>
          <w:lang w:val="uk-UA"/>
        </w:rPr>
        <w:t>спортивних змагань, фізкультурно-оздоровчих заходів,  спортивно-масових заходів, спортивних фестивалів, аматорських змагань для дітей, юнацтва, молоді та дорослих у населених пунктах громади</w:t>
      </w:r>
      <w:r w:rsidR="008234D3"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="00747BFE" w:rsidRPr="00D51AD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6497C" w:rsidRPr="00D51ADF" w:rsidRDefault="00A6497C" w:rsidP="004C22A6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D51ADF">
        <w:rPr>
          <w:rFonts w:ascii="Times New Roman" w:eastAsia="Calibri" w:hAnsi="Times New Roman" w:cs="Times New Roman"/>
          <w:sz w:val="28"/>
          <w:szCs w:val="28"/>
          <w:lang w:val="uk-UA"/>
        </w:rPr>
        <w:t>ридбання необхідного обладнання та інвентарю, інших технічних засобів, виготовлення нагородної, сувенірної та інформаційної продукції для проведення заходів серед населення громади</w:t>
      </w:r>
      <w:r w:rsidR="008234D3" w:rsidRPr="00D51AD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7BFE" w:rsidRPr="00D51ADF" w:rsidRDefault="00747BFE" w:rsidP="004C22A6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надання фізкультурно-спортивних та просвітницьких </w:t>
      </w:r>
      <w:r w:rsidR="00595BB9" w:rsidRPr="00D51ADF">
        <w:rPr>
          <w:rFonts w:ascii="Times New Roman" w:hAnsi="Times New Roman" w:cs="Times New Roman"/>
          <w:sz w:val="28"/>
          <w:szCs w:val="28"/>
          <w:lang w:val="uk-UA"/>
        </w:rPr>
        <w:t>послуг в межах</w:t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 громади;</w:t>
      </w:r>
    </w:p>
    <w:p w:rsidR="00747BFE" w:rsidRPr="00D51ADF" w:rsidRDefault="00747BFE" w:rsidP="004C22A6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впровадження фізкультурно-оздоровчих та загальнодоступних спортивних технологій, нових форм рекреації та реабілітаційної роботи;</w:t>
      </w:r>
    </w:p>
    <w:p w:rsidR="00747BFE" w:rsidRPr="00D51ADF" w:rsidRDefault="00747BFE" w:rsidP="004C22A6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впровадження державних соціальних стандартів і нормативів, нових форм, методів та інноваційних технологій у здійсненні фізкультурно-оздоровчої діяльності;</w:t>
      </w:r>
    </w:p>
    <w:p w:rsidR="00747BFE" w:rsidRPr="00D51ADF" w:rsidRDefault="00747BFE" w:rsidP="004C22A6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подання пропозицій до проектів відповідних бюджетів з питань, що належать до їхньої компетенції;</w:t>
      </w:r>
    </w:p>
    <w:p w:rsidR="00747BFE" w:rsidRPr="00D51ADF" w:rsidRDefault="007E7816" w:rsidP="004C22A6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налагодження зв’язків з міжнародними та громадськими організаціями, які підтримують та розвивають фізичну культуру та спорт;</w:t>
      </w:r>
    </w:p>
    <w:p w:rsidR="007E7816" w:rsidRPr="00D51ADF" w:rsidRDefault="007E7816" w:rsidP="004C22A6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здійснення в межах територіальної громади інформаційно-мотиваційної діяльності з питань фізичної культури і спорту, активного та здорового способу життя;</w:t>
      </w:r>
    </w:p>
    <w:p w:rsidR="007E7816" w:rsidRPr="00D51ADF" w:rsidRDefault="008F4EE6" w:rsidP="004C22A6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4"/>
          <w:lang w:val="uk-UA"/>
        </w:rPr>
        <w:t xml:space="preserve">розширення мережі спортивних споруд за місцем проживання, у місцях масового відпочинку, що повинні бути легкодоступними для різних верств населення, зокрема, для людей з інвалідністю та інших </w:t>
      </w:r>
      <w:proofErr w:type="spellStart"/>
      <w:r w:rsidRPr="00D51ADF">
        <w:rPr>
          <w:rFonts w:ascii="Times New Roman" w:hAnsi="Times New Roman" w:cs="Times New Roman"/>
          <w:sz w:val="28"/>
          <w:szCs w:val="24"/>
          <w:lang w:val="uk-UA"/>
        </w:rPr>
        <w:t>маломобільних</w:t>
      </w:r>
      <w:proofErr w:type="spellEnd"/>
      <w:r w:rsidRPr="00D51ADF">
        <w:rPr>
          <w:rFonts w:ascii="Times New Roman" w:hAnsi="Times New Roman" w:cs="Times New Roman"/>
          <w:sz w:val="28"/>
          <w:szCs w:val="24"/>
          <w:lang w:val="uk-UA"/>
        </w:rPr>
        <w:t xml:space="preserve"> груп населення, модернізація, адаптація, здійснення моніторингу та контролю стану спортивних споруд, їх структурних та якісних змін, відвідування та ефективності використання, обслуговування та ремонт вже існуючої спортивної інфраструктури</w:t>
      </w:r>
      <w:r w:rsidR="007E7816" w:rsidRPr="00D51AD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E7816" w:rsidRPr="00D51ADF" w:rsidRDefault="007E7816" w:rsidP="004C22A6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095875"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капітальних та </w:t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>поточних ремонтних робіт, в тому числі господарським методом, спортивних об’єктів, що перебувають на балансі Центру;</w:t>
      </w:r>
    </w:p>
    <w:p w:rsidR="007E7816" w:rsidRPr="00D51ADF" w:rsidRDefault="007E7816" w:rsidP="004C22A6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організаційне забезпечення розвитку та покращення матеріально-технічної бази для фізкультурно-оздоровчої та спортивно-масової діяльності в межах територіальної громади;</w:t>
      </w:r>
    </w:p>
    <w:p w:rsidR="00F146A5" w:rsidRPr="00D51ADF" w:rsidRDefault="0090230E" w:rsidP="0090230E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розвиток та </w:t>
      </w:r>
      <w:r w:rsidR="00F146A5" w:rsidRPr="00D51ADF">
        <w:rPr>
          <w:rFonts w:ascii="Times New Roman" w:hAnsi="Times New Roman" w:cs="Times New Roman"/>
          <w:sz w:val="28"/>
          <w:szCs w:val="28"/>
          <w:lang w:val="uk-UA"/>
        </w:rPr>
        <w:t>популяризація адаптивних видів спорту серед населення;</w:t>
      </w:r>
    </w:p>
    <w:p w:rsidR="00F146A5" w:rsidRPr="00D51ADF" w:rsidRDefault="00F146A5" w:rsidP="0090230E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створення умов для залучення людей з інвалідністю, ветеранів, УБД та інших осіб до систематичних занять фізичною культурою і спортом;</w:t>
      </w:r>
    </w:p>
    <w:p w:rsidR="00A6497C" w:rsidRPr="00D51ADF" w:rsidRDefault="008234D3" w:rsidP="0090230E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eastAsia="Times New Roman" w:hAnsi="Times New Roman"/>
          <w:sz w:val="28"/>
          <w:szCs w:val="28"/>
          <w:lang w:val="uk-UA"/>
        </w:rPr>
        <w:t xml:space="preserve">забезпечення спортивних команд та окремих </w:t>
      </w:r>
      <w:r w:rsidRPr="00D51ADF">
        <w:rPr>
          <w:rFonts w:ascii="Times New Roman" w:eastAsia="Times New Roman" w:hAnsi="Times New Roman" w:cs="Times New Roman"/>
          <w:sz w:val="28"/>
          <w:szCs w:val="28"/>
          <w:lang w:val="uk-UA"/>
        </w:rPr>
        <w:t>спортсменів та тренерів (</w:t>
      </w:r>
      <w:r w:rsidRPr="00D51ADF">
        <w:rPr>
          <w:rFonts w:ascii="Times New Roman" w:eastAsia="Times New Roman" w:hAnsi="Times New Roman"/>
          <w:sz w:val="28"/>
          <w:szCs w:val="28"/>
          <w:lang w:val="uk-UA"/>
        </w:rPr>
        <w:t>інструкторів</w:t>
      </w:r>
      <w:r w:rsidR="008F4EE6" w:rsidRPr="00D51ADF">
        <w:rPr>
          <w:rFonts w:ascii="Times New Roman" w:eastAsia="Times New Roman" w:hAnsi="Times New Roman"/>
          <w:sz w:val="28"/>
          <w:szCs w:val="28"/>
          <w:lang w:val="uk-UA"/>
        </w:rPr>
        <w:t>, методистів</w:t>
      </w:r>
      <w:r w:rsidRPr="00D51AD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D51ADF">
        <w:rPr>
          <w:rFonts w:ascii="Times New Roman" w:eastAsia="Times New Roman" w:hAnsi="Times New Roman"/>
          <w:sz w:val="28"/>
          <w:szCs w:val="28"/>
          <w:lang w:val="uk-UA"/>
        </w:rPr>
        <w:t>, у тому числі</w:t>
      </w:r>
      <w:r w:rsidRPr="00D51AD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D51ADF">
        <w:rPr>
          <w:rFonts w:ascii="Times New Roman" w:eastAsia="Times New Roman" w:hAnsi="Times New Roman"/>
          <w:sz w:val="28"/>
          <w:szCs w:val="28"/>
          <w:lang w:val="uk-UA"/>
        </w:rPr>
        <w:t xml:space="preserve"> з адаптивних видів спорту,</w:t>
      </w:r>
      <w:r w:rsidRPr="00D51A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адміністративного персоналу </w:t>
      </w:r>
      <w:r w:rsidRPr="00D51ADF">
        <w:rPr>
          <w:rFonts w:ascii="Times New Roman" w:eastAsia="Times New Roman" w:hAnsi="Times New Roman"/>
          <w:sz w:val="28"/>
          <w:szCs w:val="28"/>
          <w:lang w:val="uk-UA"/>
        </w:rPr>
        <w:t xml:space="preserve">Центру </w:t>
      </w:r>
      <w:r w:rsidRPr="00D51ADF">
        <w:rPr>
          <w:rFonts w:ascii="Times New Roman" w:eastAsia="Times New Roman" w:hAnsi="Times New Roman" w:cs="Times New Roman"/>
          <w:sz w:val="28"/>
          <w:szCs w:val="28"/>
          <w:lang w:val="uk-UA"/>
        </w:rPr>
        <w:t>спортивним одягом, спортивним спеціальним взуттям, спортивним інвентарем індивідуального користування тощо.</w:t>
      </w:r>
    </w:p>
    <w:p w:rsidR="008234D3" w:rsidRPr="00D51ADF" w:rsidRDefault="00B410FE" w:rsidP="0090230E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проведення спортивних заходів, у тому числі з адаптивного спорту</w:t>
      </w:r>
      <w:r w:rsidR="008F4EE6"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>забезпечення участі спортивних команд, окремих спортсменів та тренерів у спортивних змаганнях, у тому числі з адаптивного спорту</w:t>
      </w:r>
      <w:r w:rsidR="008F4EE6"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 та підготовки до них</w:t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146A5" w:rsidRPr="00D51ADF" w:rsidRDefault="00F146A5" w:rsidP="0090230E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розробка та впровадження програм адаптивної фізичної активності, спортивної і фізкультурно-оздоровчої реабілітації;</w:t>
      </w:r>
    </w:p>
    <w:p w:rsidR="00F146A5" w:rsidRPr="00D51ADF" w:rsidRDefault="00F146A5" w:rsidP="0090230E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організація та проведення спортивних змагань, фестивалів, тренувальних зборів, майстер-класів;</w:t>
      </w:r>
    </w:p>
    <w:p w:rsidR="00F146A5" w:rsidRPr="00D51ADF" w:rsidRDefault="00F146A5" w:rsidP="0090230E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підготовка, перепідготовка та підвищення кваліфікації </w:t>
      </w:r>
      <w:r w:rsidR="008F4EE6" w:rsidRPr="00D51ADF">
        <w:rPr>
          <w:rFonts w:ascii="Times New Roman" w:hAnsi="Times New Roman" w:cs="Times New Roman"/>
          <w:sz w:val="28"/>
          <w:szCs w:val="28"/>
          <w:lang w:val="uk-UA"/>
        </w:rPr>
        <w:t>працівників Центру, тренерів (інструкторів, методистів)</w:t>
      </w:r>
      <w:r w:rsidR="00A6497C" w:rsidRPr="00D51AD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90230E" w:rsidRPr="00D51ADF">
        <w:rPr>
          <w:rFonts w:ascii="Times New Roman" w:hAnsi="Times New Roman" w:cs="Times New Roman"/>
          <w:sz w:val="28"/>
          <w:szCs w:val="28"/>
          <w:lang w:val="uk-UA"/>
        </w:rPr>
        <w:t>тому числі</w:t>
      </w:r>
      <w:r w:rsidR="00A6497C" w:rsidRPr="00D51AD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0230E"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>сфері</w:t>
      </w:r>
      <w:r w:rsidR="008F4EE6"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 адаптивного спорту</w:t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146A5" w:rsidRPr="00D51ADF" w:rsidRDefault="00F146A5" w:rsidP="0090230E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проведення інформаційно-просвітницької роботи щодо</w:t>
      </w:r>
      <w:r w:rsidR="000E6865"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 значення та </w:t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 користі адаптивного спорту та здорового способу життя;</w:t>
      </w:r>
    </w:p>
    <w:p w:rsidR="00F146A5" w:rsidRPr="00D51ADF" w:rsidRDefault="00F146A5" w:rsidP="0090230E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ведення моніторингу, аналізу та обліку ефективності програм реабілітації через адаптивний спорт;</w:t>
      </w:r>
    </w:p>
    <w:p w:rsidR="00F146A5" w:rsidRPr="00D51ADF" w:rsidRDefault="00F146A5" w:rsidP="0090230E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пошук та залучення партнерів, грантів, спонсорів для реалізації програм Центру.</w:t>
      </w:r>
      <w:bookmarkStart w:id="0" w:name="_GoBack"/>
      <w:bookmarkEnd w:id="0"/>
    </w:p>
    <w:p w:rsidR="007E7816" w:rsidRPr="00D51ADF" w:rsidRDefault="007E7816" w:rsidP="004C22A6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запровадження у практику провідного вітчизняного та іноземного досвіду з розвитку фізичної культури та спорту;</w:t>
      </w:r>
    </w:p>
    <w:p w:rsidR="007E7816" w:rsidRPr="00D51ADF" w:rsidRDefault="007E7816" w:rsidP="004C22A6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залучення приватних інвестицій для реалізації покладених на Центр завдань;</w:t>
      </w:r>
    </w:p>
    <w:p w:rsidR="007E7816" w:rsidRPr="00D51ADF" w:rsidRDefault="007E7816" w:rsidP="004C22A6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залучення зацікавлених організацій до виконання завдань, покладених на Центр;</w:t>
      </w:r>
    </w:p>
    <w:p w:rsidR="008F4EE6" w:rsidRPr="00D51ADF" w:rsidRDefault="008F4EE6" w:rsidP="004C22A6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та забезпечення роботи з комунікації з громадськістю та зі ЗМІ, формування </w:t>
      </w:r>
      <w:proofErr w:type="spellStart"/>
      <w:r w:rsidRPr="00D51ADF">
        <w:rPr>
          <w:rFonts w:ascii="Times New Roman" w:hAnsi="Times New Roman" w:cs="Times New Roman"/>
          <w:sz w:val="28"/>
          <w:szCs w:val="28"/>
          <w:lang w:val="uk-UA"/>
        </w:rPr>
        <w:t>айдентики</w:t>
      </w:r>
      <w:proofErr w:type="spellEnd"/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 спортивних заходів, розробка та виготовлення інформаційної, поліграфічної та </w:t>
      </w:r>
      <w:proofErr w:type="spellStart"/>
      <w:r w:rsidRPr="00D51ADF">
        <w:rPr>
          <w:rFonts w:ascii="Times New Roman" w:hAnsi="Times New Roman" w:cs="Times New Roman"/>
          <w:sz w:val="28"/>
          <w:szCs w:val="28"/>
          <w:lang w:val="uk-UA"/>
        </w:rPr>
        <w:t>брендованої</w:t>
      </w:r>
      <w:proofErr w:type="spellEnd"/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 продукції, у тому числі для учасників заходів, що проводяться Центром</w:t>
      </w:r>
      <w:r w:rsidR="00CD1341" w:rsidRPr="00D51AD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E7816" w:rsidRPr="00D51ADF" w:rsidRDefault="007E7816" w:rsidP="004C22A6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здійснення інших функцій, необхідних для виконання покладених на Центр завдань.</w:t>
      </w:r>
    </w:p>
    <w:p w:rsidR="00747BFE" w:rsidRPr="00D51ADF" w:rsidRDefault="007E7816" w:rsidP="00EB4E3B">
      <w:pPr>
        <w:pStyle w:val="a3"/>
        <w:numPr>
          <w:ilvl w:val="1"/>
          <w:numId w:val="1"/>
        </w:numPr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Центр під час виконання покладених на нього завдань:</w:t>
      </w:r>
    </w:p>
    <w:p w:rsidR="007E7816" w:rsidRPr="00D51ADF" w:rsidRDefault="004C22A6" w:rsidP="004C22A6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lastRenderedPageBreak/>
        <w:t>в</w:t>
      </w:r>
      <w:r w:rsidR="007E7816"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заємодіє та співпрацює з центральними та місцевими органами виконавчої влади, органами місцевого самоврядування, суб’єктами сфери фізичної культури і спорту, а також структурними підрозділами з питань фізичної культури і спорту державних адміністрацій, підприємствами, установами, закладами, організаціями усіх форм власності, </w:t>
      </w:r>
      <w:r w:rsidR="003F2287" w:rsidRPr="00D51ADF">
        <w:rPr>
          <w:rFonts w:ascii="Times New Roman" w:hAnsi="Times New Roman" w:cs="Times New Roman"/>
          <w:sz w:val="28"/>
          <w:szCs w:val="28"/>
          <w:lang w:val="uk-UA"/>
        </w:rPr>
        <w:t>об’єднаннями</w:t>
      </w:r>
      <w:r w:rsidR="007E7816"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 w:rsidR="003F2287" w:rsidRPr="00D51ADF">
        <w:rPr>
          <w:rFonts w:ascii="Times New Roman" w:hAnsi="Times New Roman" w:cs="Times New Roman"/>
          <w:sz w:val="28"/>
          <w:szCs w:val="28"/>
          <w:lang w:val="uk-UA"/>
        </w:rPr>
        <w:t>ян та громадянами;</w:t>
      </w:r>
    </w:p>
    <w:p w:rsidR="003F2287" w:rsidRPr="00D51ADF" w:rsidRDefault="004C22A6" w:rsidP="004C22A6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F2287" w:rsidRPr="00D51ADF">
        <w:rPr>
          <w:rFonts w:ascii="Times New Roman" w:hAnsi="Times New Roman" w:cs="Times New Roman"/>
          <w:sz w:val="28"/>
          <w:szCs w:val="28"/>
          <w:lang w:val="uk-UA"/>
        </w:rPr>
        <w:t>прияє суб’єктам сфери фізичної культури і спорту, громадським організаціям, іншим об’єднанням громадян у розвитку фізичної культури;</w:t>
      </w:r>
    </w:p>
    <w:p w:rsidR="003F2287" w:rsidRPr="00D51ADF" w:rsidRDefault="004C22A6" w:rsidP="004C22A6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F2287" w:rsidRPr="00D51ADF">
        <w:rPr>
          <w:rFonts w:ascii="Times New Roman" w:hAnsi="Times New Roman" w:cs="Times New Roman"/>
          <w:sz w:val="28"/>
          <w:szCs w:val="28"/>
          <w:lang w:val="uk-UA"/>
        </w:rPr>
        <w:t>алучає благодійні, громадські організації, суб’єктів господарювання, які провадять підприємницьку діяльність, для розвитку фізичної культури;</w:t>
      </w:r>
    </w:p>
    <w:p w:rsidR="003F2287" w:rsidRPr="00D51ADF" w:rsidRDefault="004C22A6" w:rsidP="004C22A6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F2287" w:rsidRPr="00D51ADF">
        <w:rPr>
          <w:rFonts w:ascii="Times New Roman" w:hAnsi="Times New Roman" w:cs="Times New Roman"/>
          <w:sz w:val="28"/>
          <w:szCs w:val="28"/>
          <w:lang w:val="uk-UA"/>
        </w:rPr>
        <w:t>півпрацює із засобами масової інформації;</w:t>
      </w:r>
    </w:p>
    <w:p w:rsidR="003F2287" w:rsidRPr="00D51ADF" w:rsidRDefault="004C22A6" w:rsidP="004C22A6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F2287" w:rsidRPr="00D51ADF">
        <w:rPr>
          <w:rFonts w:ascii="Times New Roman" w:hAnsi="Times New Roman" w:cs="Times New Roman"/>
          <w:sz w:val="28"/>
          <w:szCs w:val="28"/>
          <w:lang w:val="uk-UA"/>
        </w:rPr>
        <w:t>еде облік проведених фізкультурно-оздоровчих заходів, готує інформаційно-аналітичні матеріали з питань, що належать до його компетенції;</w:t>
      </w:r>
    </w:p>
    <w:p w:rsidR="003F2287" w:rsidRPr="00D51ADF" w:rsidRDefault="004C22A6" w:rsidP="004C22A6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F2287" w:rsidRPr="00D51ADF">
        <w:rPr>
          <w:rFonts w:ascii="Times New Roman" w:hAnsi="Times New Roman" w:cs="Times New Roman"/>
          <w:sz w:val="28"/>
          <w:szCs w:val="28"/>
          <w:lang w:val="uk-UA"/>
        </w:rPr>
        <w:t>дійснює заходи із залучення фінансової та технічної допомоги, грантів та позабюджетних коштів для підтримання діяльності Центру у розвитку фізичної культури;</w:t>
      </w:r>
    </w:p>
    <w:p w:rsidR="003F2287" w:rsidRPr="00D51ADF" w:rsidRDefault="004C22A6" w:rsidP="004C22A6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F2287" w:rsidRPr="00D51ADF">
        <w:rPr>
          <w:rFonts w:ascii="Times New Roman" w:hAnsi="Times New Roman" w:cs="Times New Roman"/>
          <w:sz w:val="28"/>
          <w:szCs w:val="28"/>
          <w:lang w:val="uk-UA"/>
        </w:rPr>
        <w:t>дійснює підготовку перспективних та поточних планів роботи Центру та звітів щодо їхнього виконання;</w:t>
      </w:r>
    </w:p>
    <w:p w:rsidR="003F2287" w:rsidRPr="00D51ADF" w:rsidRDefault="004C22A6" w:rsidP="004C22A6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F2287" w:rsidRPr="00D51ADF">
        <w:rPr>
          <w:rFonts w:ascii="Times New Roman" w:hAnsi="Times New Roman" w:cs="Times New Roman"/>
          <w:sz w:val="28"/>
          <w:szCs w:val="28"/>
          <w:lang w:val="uk-UA"/>
        </w:rPr>
        <w:t>а досягнення високих результатів у роботі у встановленому порядку порушує клопотання перед органами місцевого самоврядування про відзначення нагородами працівників Центру і активістів у сфері фізичної культури і спорту;</w:t>
      </w:r>
    </w:p>
    <w:p w:rsidR="003F2287" w:rsidRPr="00D51ADF" w:rsidRDefault="004C22A6" w:rsidP="004C22A6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F2287" w:rsidRPr="00D51ADF">
        <w:rPr>
          <w:rFonts w:ascii="Times New Roman" w:hAnsi="Times New Roman" w:cs="Times New Roman"/>
          <w:sz w:val="28"/>
          <w:szCs w:val="28"/>
          <w:lang w:val="uk-UA"/>
        </w:rPr>
        <w:t>прияє впровадженню заходів, що спрямовані на соціальний захист працівників Центру.</w:t>
      </w:r>
    </w:p>
    <w:p w:rsidR="007E7816" w:rsidRPr="00D51ADF" w:rsidRDefault="00A77713" w:rsidP="00EB4E3B">
      <w:pPr>
        <w:pStyle w:val="a3"/>
        <w:numPr>
          <w:ilvl w:val="1"/>
          <w:numId w:val="1"/>
        </w:numPr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Для успішного виконання завдань та реалізації функцій Центром можуть бути залучені:</w:t>
      </w:r>
    </w:p>
    <w:p w:rsidR="00A77713" w:rsidRPr="00D51ADF" w:rsidRDefault="00A6497C" w:rsidP="004C22A6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eastAsia="Calibri" w:hAnsi="Times New Roman" w:cs="Times New Roman"/>
          <w:sz w:val="28"/>
          <w:szCs w:val="28"/>
          <w:lang w:val="uk-UA"/>
        </w:rPr>
        <w:t>федерації (асоціації, спілки тощо) з видів спорту</w:t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C22A6" w:rsidRPr="00D51AD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77713" w:rsidRPr="00D51ADF">
        <w:rPr>
          <w:rFonts w:ascii="Times New Roman" w:hAnsi="Times New Roman" w:cs="Times New Roman"/>
          <w:sz w:val="28"/>
          <w:szCs w:val="28"/>
          <w:lang w:val="uk-UA"/>
        </w:rPr>
        <w:t>портивні клуби фізкультурно-оздоровчої спрямованості</w:t>
      </w:r>
      <w:r w:rsidR="00F146A5" w:rsidRPr="00D51ADF">
        <w:rPr>
          <w:rFonts w:ascii="Times New Roman" w:hAnsi="Times New Roman" w:cs="Times New Roman"/>
          <w:sz w:val="28"/>
          <w:szCs w:val="28"/>
          <w:lang w:val="uk-UA"/>
        </w:rPr>
        <w:t>, реабілітаційні центри</w:t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>, громадські об’єднання тощо</w:t>
      </w:r>
      <w:r w:rsidR="00A77713" w:rsidRPr="00D51AD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77713" w:rsidRPr="00D51ADF" w:rsidRDefault="00A6497C" w:rsidP="004C22A6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дитячо-юнацькі  спортивні школи</w:t>
      </w:r>
      <w:r w:rsidR="00A77713" w:rsidRPr="00D51ADF">
        <w:rPr>
          <w:rFonts w:ascii="Times New Roman" w:hAnsi="Times New Roman" w:cs="Times New Roman"/>
          <w:sz w:val="28"/>
          <w:szCs w:val="28"/>
          <w:lang w:val="uk-UA"/>
        </w:rPr>
        <w:t>, тренери та їхні вихованці з видів спорту;</w:t>
      </w:r>
    </w:p>
    <w:p w:rsidR="00A77713" w:rsidRPr="00D51ADF" w:rsidRDefault="004C22A6" w:rsidP="004C22A6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A77713" w:rsidRPr="00D51ADF">
        <w:rPr>
          <w:rFonts w:ascii="Times New Roman" w:hAnsi="Times New Roman" w:cs="Times New Roman"/>
          <w:sz w:val="28"/>
          <w:szCs w:val="28"/>
          <w:lang w:val="uk-UA"/>
        </w:rPr>
        <w:t>рупи оздоровчих видів рухової активності, роботу яких організовують та забезпечують тренери-інструктори;</w:t>
      </w:r>
    </w:p>
    <w:p w:rsidR="00A77713" w:rsidRPr="00D51ADF" w:rsidRDefault="004C22A6" w:rsidP="004C22A6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77713" w:rsidRPr="00D51ADF">
        <w:rPr>
          <w:rFonts w:ascii="Times New Roman" w:hAnsi="Times New Roman" w:cs="Times New Roman"/>
          <w:sz w:val="28"/>
          <w:szCs w:val="28"/>
          <w:lang w:val="uk-UA"/>
        </w:rPr>
        <w:t>едагоги-організатори, які надають допомогу у створенні та діяльності неформальних об’єднань дітей за спортивними інтересами;</w:t>
      </w:r>
    </w:p>
    <w:p w:rsidR="00A77713" w:rsidRPr="00D51ADF" w:rsidRDefault="004C22A6" w:rsidP="004C22A6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A77713" w:rsidRPr="00D51ADF">
        <w:rPr>
          <w:rFonts w:ascii="Times New Roman" w:hAnsi="Times New Roman" w:cs="Times New Roman"/>
          <w:sz w:val="28"/>
          <w:szCs w:val="28"/>
          <w:lang w:val="uk-UA"/>
        </w:rPr>
        <w:t>ентр соціальних служб для сімей, дітей та молоді;</w:t>
      </w:r>
    </w:p>
    <w:p w:rsidR="00A77713" w:rsidRPr="00D51ADF" w:rsidRDefault="004C22A6" w:rsidP="004C22A6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lastRenderedPageBreak/>
        <w:t>ш</w:t>
      </w:r>
      <w:r w:rsidR="00A77713" w:rsidRPr="00D51ADF">
        <w:rPr>
          <w:rFonts w:ascii="Times New Roman" w:hAnsi="Times New Roman" w:cs="Times New Roman"/>
          <w:sz w:val="28"/>
          <w:szCs w:val="28"/>
          <w:lang w:val="uk-UA"/>
        </w:rPr>
        <w:t>кола волонтерів, яка здійснює підбір і підготовку добровольців для організації оздоровлення населення засобами фізичної культури і спорту</w:t>
      </w:r>
      <w:r w:rsidR="00A6497C" w:rsidRPr="00D51AD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6497C" w:rsidRPr="00D51ADF" w:rsidRDefault="00A6497C" w:rsidP="004C22A6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комунальні підприємства, установи, заклади та організації.</w:t>
      </w:r>
    </w:p>
    <w:p w:rsidR="00A77713" w:rsidRPr="00D51ADF" w:rsidRDefault="00A77713" w:rsidP="00EB4E3B">
      <w:pPr>
        <w:pStyle w:val="a3"/>
        <w:numPr>
          <w:ilvl w:val="1"/>
          <w:numId w:val="1"/>
        </w:numPr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 Центр має право:</w:t>
      </w:r>
    </w:p>
    <w:p w:rsidR="00A77713" w:rsidRPr="00D51ADF" w:rsidRDefault="004C22A6" w:rsidP="004C22A6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77713" w:rsidRPr="00D51ADF">
        <w:rPr>
          <w:rFonts w:ascii="Times New Roman" w:hAnsi="Times New Roman" w:cs="Times New Roman"/>
          <w:sz w:val="28"/>
          <w:szCs w:val="28"/>
          <w:lang w:val="uk-UA"/>
        </w:rPr>
        <w:t>адавати пропозиції щодо вдосконалення фізкультурно-оздоровчої діяльності зацікавленим органам, підприємствам, установам, закладам та організаціям;</w:t>
      </w:r>
    </w:p>
    <w:p w:rsidR="00A77713" w:rsidRPr="00D51ADF" w:rsidRDefault="004C22A6" w:rsidP="004C22A6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77713" w:rsidRPr="00D51ADF">
        <w:rPr>
          <w:rFonts w:ascii="Times New Roman" w:hAnsi="Times New Roman" w:cs="Times New Roman"/>
          <w:sz w:val="28"/>
          <w:szCs w:val="28"/>
          <w:lang w:val="uk-UA"/>
        </w:rPr>
        <w:t>кладати в установленому порядку договори про співробітництво, надання послуг, купівлі-продажу тощо з підприємствами, установами, закладами та організаціями усіх форм власності;</w:t>
      </w:r>
    </w:p>
    <w:p w:rsidR="00A77713" w:rsidRPr="00D51ADF" w:rsidRDefault="004C22A6" w:rsidP="004C22A6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77713" w:rsidRPr="00D51ADF">
        <w:rPr>
          <w:rFonts w:ascii="Times New Roman" w:hAnsi="Times New Roman" w:cs="Times New Roman"/>
          <w:sz w:val="28"/>
          <w:szCs w:val="28"/>
          <w:lang w:val="uk-UA"/>
        </w:rPr>
        <w:t>держувати в установленому порядку від Міністерства молоді та спорту, інших центральних органів у сфері фізичної культури і спорту, а також громадських організацій, підприємств, установ незалежно від форми власності інформацію, д</w:t>
      </w:r>
      <w:r w:rsidR="001D10DC" w:rsidRPr="00D51ADF">
        <w:rPr>
          <w:rFonts w:ascii="Times New Roman" w:hAnsi="Times New Roman" w:cs="Times New Roman"/>
          <w:sz w:val="28"/>
          <w:szCs w:val="28"/>
          <w:lang w:val="uk-UA"/>
        </w:rPr>
        <w:t>окументи та матеріали, необхідні для виконання покладених на нього завдань;</w:t>
      </w:r>
    </w:p>
    <w:p w:rsidR="001D10DC" w:rsidRPr="00D51ADF" w:rsidRDefault="004C22A6" w:rsidP="004C22A6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D10DC"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 межах своїх компетенції видавати накази;</w:t>
      </w:r>
    </w:p>
    <w:p w:rsidR="001D10DC" w:rsidRPr="00D51ADF" w:rsidRDefault="004C22A6" w:rsidP="004C22A6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1D10DC" w:rsidRPr="00D51ADF">
        <w:rPr>
          <w:rFonts w:ascii="Times New Roman" w:hAnsi="Times New Roman" w:cs="Times New Roman"/>
          <w:sz w:val="28"/>
          <w:szCs w:val="28"/>
          <w:lang w:val="uk-UA"/>
        </w:rPr>
        <w:t>ути та виступати організатором або співорганізатором фізкультурних, спортивних та оздоровчих заходів, використовувати назви таких заходів та їхню символіку;</w:t>
      </w:r>
    </w:p>
    <w:p w:rsidR="001D10DC" w:rsidRPr="00D51ADF" w:rsidRDefault="004C22A6" w:rsidP="004C22A6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D10DC" w:rsidRPr="00D51ADF">
        <w:rPr>
          <w:rFonts w:ascii="Times New Roman" w:hAnsi="Times New Roman" w:cs="Times New Roman"/>
          <w:sz w:val="28"/>
          <w:szCs w:val="28"/>
          <w:lang w:val="uk-UA"/>
        </w:rPr>
        <w:t>дійснювати рекламу в місцях проведення фізкультурно-оздоровчих заходів та їхнє висвітлення відповідно до законодавства, якщо Центр виступає їхнім організатором чи співорганізатором;</w:t>
      </w:r>
    </w:p>
    <w:p w:rsidR="001D10DC" w:rsidRPr="00D51ADF" w:rsidRDefault="004C22A6" w:rsidP="004C22A6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D10DC" w:rsidRPr="00D51ADF">
        <w:rPr>
          <w:rFonts w:ascii="Times New Roman" w:hAnsi="Times New Roman" w:cs="Times New Roman"/>
          <w:sz w:val="28"/>
          <w:szCs w:val="28"/>
          <w:lang w:val="uk-UA"/>
        </w:rPr>
        <w:t>одавати пропозиції щодо визначення пріоритетних напрямів наукових досліджень та залучати вчених і фахівців за їхньою згодою до вирішення актуальних питань розвитку фізичної культури та спорту;</w:t>
      </w:r>
    </w:p>
    <w:p w:rsidR="00E22EFF" w:rsidRPr="00D51ADF" w:rsidRDefault="004C22A6" w:rsidP="004C22A6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1D10DC" w:rsidRPr="00D51ADF">
        <w:rPr>
          <w:rFonts w:ascii="Times New Roman" w:hAnsi="Times New Roman" w:cs="Times New Roman"/>
          <w:sz w:val="28"/>
          <w:szCs w:val="28"/>
          <w:lang w:val="uk-UA"/>
        </w:rPr>
        <w:t>півпрацювати з підприємствами, установами, організаціями усіх форм власності та громадськими організаціями фізкультурно-спортивної спрямованості, іншими об’єднаннями громадян, окремими громадянами у реалізації проектів щодо оздоровлення населення засобами фізичної культури та спорту;</w:t>
      </w:r>
    </w:p>
    <w:p w:rsidR="001D10DC" w:rsidRPr="00D51ADF" w:rsidRDefault="004C22A6" w:rsidP="004C22A6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D10DC" w:rsidRPr="00D51ADF">
        <w:rPr>
          <w:rFonts w:ascii="Times New Roman" w:hAnsi="Times New Roman" w:cs="Times New Roman"/>
          <w:sz w:val="28"/>
          <w:szCs w:val="28"/>
          <w:lang w:val="uk-UA"/>
        </w:rPr>
        <w:t>алучати благодійну фінансову та технічну допомогу, гранти на виконання програм і заходів фізкультурно-оздоровчої діяльності різних груп населення;</w:t>
      </w:r>
    </w:p>
    <w:p w:rsidR="004C22A6" w:rsidRPr="00D51ADF" w:rsidRDefault="004C22A6" w:rsidP="004C22A6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відповідно до проведених оглядів спортивних об’єктів, що перебувають на балансі Центру формувати план проведення</w:t>
      </w:r>
      <w:r w:rsidR="00A6497C"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 капітальних та</w:t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 поточних ремонтів, в тому числі господарським методом та визначати перелік необхідних матеріалів для усунення пошкоджень;</w:t>
      </w:r>
    </w:p>
    <w:p w:rsidR="004C22A6" w:rsidRPr="00D51ADF" w:rsidRDefault="009F206C" w:rsidP="004C22A6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lastRenderedPageBreak/>
        <w:t>здійснювати публічні закупівлі товарів, робіт, послуг з метою забезпечення та виконання основних завдань Центру.</w:t>
      </w:r>
    </w:p>
    <w:p w:rsidR="004C22A6" w:rsidRPr="00D51ADF" w:rsidRDefault="004C22A6" w:rsidP="004C22A6">
      <w:pPr>
        <w:pStyle w:val="a3"/>
        <w:numPr>
          <w:ilvl w:val="0"/>
          <w:numId w:val="1"/>
        </w:num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Фінансово-господарська діяльність та </w:t>
      </w:r>
    </w:p>
    <w:p w:rsidR="004C22A6" w:rsidRPr="00D51ADF" w:rsidRDefault="004C22A6" w:rsidP="00595BB9">
      <w:pPr>
        <w:tabs>
          <w:tab w:val="left" w:pos="142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b/>
          <w:sz w:val="28"/>
          <w:szCs w:val="28"/>
          <w:lang w:val="uk-UA"/>
        </w:rPr>
        <w:t>матеріально-технічна база Центру</w:t>
      </w:r>
    </w:p>
    <w:p w:rsidR="004C22A6" w:rsidRPr="00D51ADF" w:rsidRDefault="00980263" w:rsidP="00F035AB">
      <w:pPr>
        <w:pStyle w:val="a3"/>
        <w:numPr>
          <w:ilvl w:val="1"/>
          <w:numId w:val="1"/>
        </w:numPr>
        <w:tabs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Фінансово-господарська діяльність Центру проводиться відповідно до законодавства та Положення про Центр.</w:t>
      </w:r>
    </w:p>
    <w:p w:rsidR="00980263" w:rsidRPr="00D51ADF" w:rsidRDefault="00980263" w:rsidP="00F035AB">
      <w:pPr>
        <w:pStyle w:val="a3"/>
        <w:numPr>
          <w:ilvl w:val="1"/>
          <w:numId w:val="1"/>
        </w:numPr>
        <w:tabs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Фінансування Центру здійснюється за рахунок коштів, передбачених у місцевому бюджеті та інших джерел, не заборонених законодавством України.</w:t>
      </w:r>
    </w:p>
    <w:p w:rsidR="00980263" w:rsidRPr="00D51ADF" w:rsidRDefault="00980263" w:rsidP="00F035AB">
      <w:pPr>
        <w:pStyle w:val="a3"/>
        <w:numPr>
          <w:ilvl w:val="1"/>
          <w:numId w:val="1"/>
        </w:numPr>
        <w:tabs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Гранична чисельність працівників Центру затверджується засновниками.</w:t>
      </w:r>
    </w:p>
    <w:p w:rsidR="009F206C" w:rsidRPr="00D51ADF" w:rsidRDefault="009F206C" w:rsidP="00F035AB">
      <w:pPr>
        <w:pStyle w:val="a3"/>
        <w:numPr>
          <w:ilvl w:val="1"/>
          <w:numId w:val="1"/>
        </w:numPr>
        <w:tabs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Умови оплати праці працівників Центру визначаються в установленому законодавством порядку.</w:t>
      </w:r>
    </w:p>
    <w:p w:rsidR="009F206C" w:rsidRPr="00D51ADF" w:rsidRDefault="005C5D03" w:rsidP="00F035AB">
      <w:pPr>
        <w:pStyle w:val="a3"/>
        <w:numPr>
          <w:ilvl w:val="1"/>
          <w:numId w:val="1"/>
        </w:numPr>
        <w:tabs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Центр може надавати платні послуги згідно з чинним законодавством.</w:t>
      </w:r>
    </w:p>
    <w:p w:rsidR="005C5D03" w:rsidRPr="00D51ADF" w:rsidRDefault="005C5D03" w:rsidP="00F035AB">
      <w:pPr>
        <w:pStyle w:val="a3"/>
        <w:numPr>
          <w:ilvl w:val="1"/>
          <w:numId w:val="1"/>
        </w:numPr>
        <w:tabs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Центр для здійснення фізкультурно-оздоровчої діяльності може передавати іншим організаціям в установленому порядку матеріальні цінності.</w:t>
      </w:r>
    </w:p>
    <w:p w:rsidR="005C5D03" w:rsidRPr="00D51ADF" w:rsidRDefault="005C5D03" w:rsidP="00F035AB">
      <w:pPr>
        <w:pStyle w:val="a3"/>
        <w:numPr>
          <w:ilvl w:val="1"/>
          <w:numId w:val="1"/>
        </w:numPr>
        <w:tabs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Центр в процесі провадження фінансово-господарської діяльності самостійно: розпоряджається коштами; модернізує за потреби власну матеріально-технічну базу (у разі її наявності); володіє, користується і розпоряджається майном відповідно до законодавства; виконує інші функції, що не суперечать законодавству.</w:t>
      </w:r>
    </w:p>
    <w:p w:rsidR="005C5D03" w:rsidRPr="00D51ADF" w:rsidRDefault="005C5D03" w:rsidP="00F035AB">
      <w:pPr>
        <w:pStyle w:val="a3"/>
        <w:numPr>
          <w:ilvl w:val="1"/>
          <w:numId w:val="1"/>
        </w:numPr>
        <w:tabs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Для здійснення фізкультурно-оздоровчої діяльності та для надання якісних фізкультурно-спортивних послуг населенню в частині фізкультурно-оздоровчої діяльності Центр за відсутності власної спортивної бази може використовувати безоплатно або на пільгових умовах спортивні об’єкти за умови дотримання санітарно-гігієнічних норм і недопущення погіршення їхнього стану відповідно до порядку, визначеного законодавством.</w:t>
      </w:r>
    </w:p>
    <w:p w:rsidR="005C5D03" w:rsidRPr="00D51ADF" w:rsidRDefault="005C5D03" w:rsidP="00F035AB">
      <w:pPr>
        <w:pStyle w:val="a3"/>
        <w:numPr>
          <w:ilvl w:val="1"/>
          <w:numId w:val="1"/>
        </w:numPr>
        <w:tabs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Матеріально-технічна база Центру може складатись з: адміністративних приміщень, спортивних споруд (стадіони, басейни, ігрові поля, </w:t>
      </w:r>
      <w:r w:rsidR="00F035AB" w:rsidRPr="00D51ADF">
        <w:rPr>
          <w:rFonts w:ascii="Times New Roman" w:hAnsi="Times New Roman" w:cs="Times New Roman"/>
          <w:sz w:val="28"/>
          <w:szCs w:val="28"/>
          <w:lang w:val="uk-UA"/>
        </w:rPr>
        <w:t>спортивні зали, майданчики тощо), оздоровчо-спортивних таборів, спортивного інвентарю, обладнання, засобів зв’язку, оргтехніки, транспортних засобів, земельних ділянок та іншого рухомого і нерухомого майна.</w:t>
      </w:r>
    </w:p>
    <w:p w:rsidR="00F035AB" w:rsidRPr="00D51ADF" w:rsidRDefault="00F035AB" w:rsidP="00F035AB">
      <w:pPr>
        <w:pStyle w:val="a3"/>
        <w:numPr>
          <w:ilvl w:val="1"/>
          <w:numId w:val="1"/>
        </w:numPr>
        <w:tabs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Аудит фінансово-господарської діяльності Центру здійснюється згідно із законодавством України.</w:t>
      </w:r>
    </w:p>
    <w:p w:rsidR="00F035AB" w:rsidRPr="00D51ADF" w:rsidRDefault="00F035AB" w:rsidP="00F035AB">
      <w:pPr>
        <w:pStyle w:val="a3"/>
        <w:numPr>
          <w:ilvl w:val="1"/>
          <w:numId w:val="1"/>
        </w:numPr>
        <w:tabs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Центр є юридичною особою, має самостійний баланс, реєстраційні рахунки в органах Казначейства, печатку із своїм найменуванням, штамп та </w:t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відповідні бланки зі своїм найменуванням і символікою, які використовує та забезпечує їхній захист відповідно до законодавства.</w:t>
      </w:r>
    </w:p>
    <w:p w:rsidR="00F035AB" w:rsidRPr="00D51ADF" w:rsidRDefault="00F035AB" w:rsidP="00F035AB">
      <w:pPr>
        <w:pStyle w:val="a3"/>
        <w:numPr>
          <w:ilvl w:val="1"/>
          <w:numId w:val="1"/>
        </w:numPr>
        <w:tabs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Забороняється розподіл отриманих доходів (прибутків) або їхньої частини серед засновників (учасників), членів організації, працівників (крім оплати їхньої праці, нарахування єдиного соціального внеску).</w:t>
      </w:r>
    </w:p>
    <w:p w:rsidR="00F035AB" w:rsidRPr="00D51ADF" w:rsidRDefault="00F035AB" w:rsidP="00F035AB">
      <w:pPr>
        <w:pStyle w:val="a3"/>
        <w:numPr>
          <w:ilvl w:val="1"/>
          <w:numId w:val="1"/>
        </w:numPr>
        <w:tabs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Доходи (прибутки) організації використовуються виключно для фінансування видатків на утримання установи, реалізації мети (цілей, завдань) та напрямків діяльності передбачених Положенням організації та іншими чинними підзаконними актами.</w:t>
      </w:r>
    </w:p>
    <w:p w:rsidR="00F035AB" w:rsidRPr="00D51ADF" w:rsidRDefault="00F035AB" w:rsidP="00F035AB">
      <w:pPr>
        <w:pStyle w:val="a3"/>
        <w:numPr>
          <w:ilvl w:val="0"/>
          <w:numId w:val="1"/>
        </w:numPr>
        <w:tabs>
          <w:tab w:val="left" w:pos="142"/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b/>
          <w:sz w:val="28"/>
          <w:szCs w:val="28"/>
          <w:lang w:val="uk-UA"/>
        </w:rPr>
        <w:t>Керівництво Центром</w:t>
      </w:r>
    </w:p>
    <w:p w:rsidR="00F035AB" w:rsidRPr="00D51ADF" w:rsidRDefault="00E90237" w:rsidP="00C770A8">
      <w:pPr>
        <w:pStyle w:val="a3"/>
        <w:numPr>
          <w:ilvl w:val="1"/>
          <w:numId w:val="1"/>
        </w:numPr>
        <w:tabs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Безпосереднє керівництво Центром здійснює директор, а у разі його відсутності – особа, на яку покладено виконання обов’язків директора.</w:t>
      </w:r>
    </w:p>
    <w:p w:rsidR="00E90237" w:rsidRPr="0045709E" w:rsidRDefault="00E90237" w:rsidP="00C770A8">
      <w:pPr>
        <w:pStyle w:val="a3"/>
        <w:numPr>
          <w:ilvl w:val="1"/>
          <w:numId w:val="1"/>
        </w:numPr>
        <w:tabs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709E">
        <w:rPr>
          <w:rFonts w:ascii="Times New Roman" w:hAnsi="Times New Roman" w:cs="Times New Roman"/>
          <w:sz w:val="28"/>
          <w:szCs w:val="28"/>
          <w:lang w:val="uk-UA"/>
        </w:rPr>
        <w:t xml:space="preserve">Директор Центру призначається на посаду і звільняється з посади </w:t>
      </w:r>
      <w:r w:rsidR="00625C20" w:rsidRPr="0045709E">
        <w:rPr>
          <w:rFonts w:ascii="Times New Roman" w:hAnsi="Times New Roman" w:cs="Times New Roman"/>
          <w:sz w:val="28"/>
          <w:szCs w:val="28"/>
          <w:lang w:val="uk-UA"/>
        </w:rPr>
        <w:t>Тернопільським міським головою</w:t>
      </w:r>
      <w:r w:rsidR="00D51ADF" w:rsidRPr="004570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90237" w:rsidRPr="00D51ADF" w:rsidRDefault="00E90237" w:rsidP="00C770A8">
      <w:pPr>
        <w:pStyle w:val="a3"/>
        <w:numPr>
          <w:ilvl w:val="1"/>
          <w:numId w:val="1"/>
        </w:numPr>
        <w:tabs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Директор Центру здійснює керівництво його діяльності відповідно до завдань, покладених на Центр, несе персональну відповідальність за реалізацію завдань та функцій, визначає відповідальність його працівників.</w:t>
      </w:r>
    </w:p>
    <w:p w:rsidR="00E90237" w:rsidRPr="00D51ADF" w:rsidRDefault="00E90237" w:rsidP="00C770A8">
      <w:pPr>
        <w:pStyle w:val="a3"/>
        <w:numPr>
          <w:ilvl w:val="1"/>
          <w:numId w:val="1"/>
        </w:numPr>
        <w:tabs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На посаду директора Центру призначається особа, яка є громадянином України, має вищу освіту з фізичного виховання і спорту освітньо-кваліфікаційного рівня «Спеціаліст» або «магістр» та стаж роботи у сфері фізичної культури та спорту не менше трьох років.</w:t>
      </w:r>
    </w:p>
    <w:p w:rsidR="00E90237" w:rsidRPr="00D51ADF" w:rsidRDefault="00E90237" w:rsidP="00C770A8">
      <w:pPr>
        <w:pStyle w:val="a3"/>
        <w:numPr>
          <w:ilvl w:val="1"/>
          <w:numId w:val="1"/>
        </w:numPr>
        <w:tabs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Директор Центру:</w:t>
      </w:r>
    </w:p>
    <w:p w:rsidR="00E90237" w:rsidRPr="00D51ADF" w:rsidRDefault="00157E1B" w:rsidP="00C770A8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90237" w:rsidRPr="00D51ADF">
        <w:rPr>
          <w:rFonts w:ascii="Times New Roman" w:hAnsi="Times New Roman" w:cs="Times New Roman"/>
          <w:sz w:val="28"/>
          <w:szCs w:val="28"/>
          <w:lang w:val="uk-UA"/>
        </w:rPr>
        <w:t>абезпечує раціональний добір і роз</w:t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90237" w:rsidRPr="00D51ADF">
        <w:rPr>
          <w:rFonts w:ascii="Times New Roman" w:hAnsi="Times New Roman" w:cs="Times New Roman"/>
          <w:sz w:val="28"/>
          <w:szCs w:val="28"/>
          <w:lang w:val="uk-UA"/>
        </w:rPr>
        <w:t>тановку кадрів, створення належних умов для підвищення фахового рівня працівників, у встановленому порядку призначає на посаду та звільняє з посади працівників Центру;</w:t>
      </w:r>
    </w:p>
    <w:p w:rsidR="00E90237" w:rsidRPr="00D51ADF" w:rsidRDefault="00B5787C" w:rsidP="00C770A8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забезпечує та контролює здійснення фізкультурно-оздоровчої діяльності Центром та надання Центром якісних фізкультурно-спортивних послуг в частині фізкультурно-оздоровчої діяльності, дотримання виконавської та фінансової дисципліни;</w:t>
      </w:r>
    </w:p>
    <w:p w:rsidR="00B5787C" w:rsidRPr="00D51ADF" w:rsidRDefault="00B5787C" w:rsidP="00C770A8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розпоряджається в установленому порядку майном і коштами Центру, відкриває рахунки в органах Казначейства;</w:t>
      </w:r>
    </w:p>
    <w:p w:rsidR="00B5787C" w:rsidRPr="00D51ADF" w:rsidRDefault="00B5787C" w:rsidP="00C770A8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затверджує в межах визначеної граничної чисельності працівників та фонду оплати праці в установленому порядку структуру та штатний розпис Центру </w:t>
      </w:r>
      <w:r w:rsidR="00E4557D">
        <w:rPr>
          <w:rFonts w:ascii="Times New Roman" w:hAnsi="Times New Roman" w:cs="Times New Roman"/>
          <w:sz w:val="28"/>
          <w:szCs w:val="28"/>
          <w:lang w:val="uk-UA"/>
        </w:rPr>
        <w:t>за попереднім</w:t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 погодженням </w:t>
      </w:r>
      <w:r w:rsidR="00E14152">
        <w:rPr>
          <w:rFonts w:ascii="Times New Roman" w:hAnsi="Times New Roman" w:cs="Times New Roman"/>
          <w:sz w:val="28"/>
          <w:szCs w:val="28"/>
          <w:lang w:val="uk-UA"/>
        </w:rPr>
        <w:t>Управлінням</w:t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>, положення про структур</w:t>
      </w:r>
      <w:r w:rsidR="00B37BC2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 підрозділи та посадов</w:t>
      </w:r>
      <w:r w:rsidR="00065FC1" w:rsidRPr="00D51ADF">
        <w:rPr>
          <w:rFonts w:ascii="Times New Roman" w:hAnsi="Times New Roman" w:cs="Times New Roman"/>
          <w:sz w:val="28"/>
          <w:szCs w:val="28"/>
          <w:lang w:val="uk-UA"/>
        </w:rPr>
        <w:t>і інструкції працівників Центру;</w:t>
      </w:r>
    </w:p>
    <w:p w:rsidR="00065FC1" w:rsidRPr="00D51ADF" w:rsidRDefault="00065FC1" w:rsidP="00C770A8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в установленому порядку призначає на посаду та звільняє з посади працівників Центру;</w:t>
      </w:r>
    </w:p>
    <w:p w:rsidR="00065FC1" w:rsidRPr="00D51ADF" w:rsidRDefault="00065FC1" w:rsidP="00C770A8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забезпечує дотримання вимог та поліпшення охорони здоров’я, праці і фінансово-господарської діяльності, санітарно-гігієнічних, протипожежних норм і техніки безпеки та несе за це відповідальність;</w:t>
      </w:r>
    </w:p>
    <w:p w:rsidR="00065FC1" w:rsidRPr="00D51ADF" w:rsidRDefault="00065FC1" w:rsidP="00C770A8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видає у межах своїх повноважень накази;</w:t>
      </w:r>
    </w:p>
    <w:p w:rsidR="00065FC1" w:rsidRPr="00D51ADF" w:rsidRDefault="00065FC1" w:rsidP="00C770A8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встановлює у межах фонду оплати праці надбавки і розглядає питання щодо надання доплат, премій і матеріальної допомоги працівника Центру, застосовує інші заходи заохочення та накладає дисциплінарні стягнення на працівників Центру відповідно до чинного законодавства України;</w:t>
      </w:r>
    </w:p>
    <w:p w:rsidR="00065FC1" w:rsidRPr="00D51ADF" w:rsidRDefault="00065FC1" w:rsidP="00C770A8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укладає договори про співробітництво, надання послуг, купівлю-продаж тощо, забезпечує придбання майна, </w:t>
      </w:r>
      <w:r w:rsidR="00C770A8" w:rsidRPr="00D51ADF">
        <w:rPr>
          <w:rFonts w:ascii="Times New Roman" w:hAnsi="Times New Roman" w:cs="Times New Roman"/>
          <w:sz w:val="28"/>
          <w:szCs w:val="28"/>
          <w:lang w:val="uk-UA"/>
        </w:rPr>
        <w:t>матеріалів</w:t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>, інструментів та інвентарю у межах передбачених коштів;</w:t>
      </w:r>
    </w:p>
    <w:p w:rsidR="00065FC1" w:rsidRPr="00D51ADF" w:rsidRDefault="00065FC1" w:rsidP="00C770A8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представляє Центр в органах державної влади, установах, організаціях, </w:t>
      </w:r>
      <w:r w:rsidR="00CD1341"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в конкурсах </w:t>
      </w:r>
      <w:r w:rsidR="00F146A5" w:rsidRPr="00D51ADF">
        <w:rPr>
          <w:rFonts w:ascii="Times New Roman" w:hAnsi="Times New Roman" w:cs="Times New Roman"/>
          <w:sz w:val="28"/>
          <w:szCs w:val="28"/>
          <w:lang w:val="uk-UA"/>
        </w:rPr>
        <w:t>грантових про</w:t>
      </w:r>
      <w:r w:rsidR="00B10FB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F146A5" w:rsidRPr="00D51ADF">
        <w:rPr>
          <w:rFonts w:ascii="Times New Roman" w:hAnsi="Times New Roman" w:cs="Times New Roman"/>
          <w:sz w:val="28"/>
          <w:szCs w:val="28"/>
          <w:lang w:val="uk-UA"/>
        </w:rPr>
        <w:t>кт</w:t>
      </w:r>
      <w:r w:rsidR="002D776E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F146A5"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>підприємствах при розгляді й вирішенні питань, що входять до його компетенції, або уповноважує на це відповідно до чинного законодавства інших працівників;</w:t>
      </w:r>
    </w:p>
    <w:p w:rsidR="00065FC1" w:rsidRPr="00D51ADF" w:rsidRDefault="00C770A8" w:rsidP="00C770A8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бере участь у заходах з питань, що віднесені до компетенції Центру;</w:t>
      </w:r>
    </w:p>
    <w:p w:rsidR="00C770A8" w:rsidRPr="00D51ADF" w:rsidRDefault="00C770A8" w:rsidP="00C770A8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утворює у Центрі конкурсні та атестаційні комісії, організовує підвищення кваліфікації працівників Центру;</w:t>
      </w:r>
    </w:p>
    <w:p w:rsidR="00C770A8" w:rsidRPr="00D51ADF" w:rsidRDefault="00C770A8" w:rsidP="00C770A8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відповідає за стан і збереження будівель, спортивних об’єктів та іншого майна, переданого у користування і володіння Центру;</w:t>
      </w:r>
    </w:p>
    <w:p w:rsidR="00C770A8" w:rsidRPr="00D51ADF" w:rsidRDefault="00C770A8" w:rsidP="00C770A8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здійснює особистий прийом громадян і вживає заходів щодо своєчасного розгляду пропозицій, заяв та скарг, які надходять до нього;</w:t>
      </w:r>
    </w:p>
    <w:p w:rsidR="00C770A8" w:rsidRPr="00D51ADF" w:rsidRDefault="00C770A8" w:rsidP="00C770A8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здійснює інші повноваження, передбачені законодавством.</w:t>
      </w:r>
    </w:p>
    <w:p w:rsidR="00E90237" w:rsidRPr="00D51ADF" w:rsidRDefault="00C770A8" w:rsidP="00C770A8">
      <w:pPr>
        <w:pStyle w:val="a3"/>
        <w:numPr>
          <w:ilvl w:val="1"/>
          <w:numId w:val="1"/>
        </w:numPr>
        <w:tabs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Для підвищення ефективності діяльності Центру, погодженого розв’язання питань, що належать до його компетенції, підготовки рекомендацій з питань поліпшення здійснюваної роботи, обговорення найважливіших напрямів його діяльності та розвитку фізичної культури при Центрі можуть утворюватися консультативні та методичні ради, які здійснюють діяльність на громадських засадах.</w:t>
      </w:r>
    </w:p>
    <w:p w:rsidR="00C770A8" w:rsidRPr="00D51ADF" w:rsidRDefault="00C770A8" w:rsidP="00C770A8">
      <w:pPr>
        <w:pStyle w:val="a3"/>
        <w:numPr>
          <w:ilvl w:val="0"/>
          <w:numId w:val="1"/>
        </w:numPr>
        <w:tabs>
          <w:tab w:val="left" w:pos="142"/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b/>
          <w:sz w:val="28"/>
          <w:szCs w:val="28"/>
          <w:lang w:val="uk-UA"/>
        </w:rPr>
        <w:t>Трудовий колектив Центру</w:t>
      </w:r>
    </w:p>
    <w:p w:rsidR="00C770A8" w:rsidRPr="00D51ADF" w:rsidRDefault="0027177D" w:rsidP="0030786D">
      <w:pPr>
        <w:pStyle w:val="a3"/>
        <w:numPr>
          <w:ilvl w:val="1"/>
          <w:numId w:val="1"/>
        </w:numPr>
        <w:tabs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Трудовий колектив Центру становлять громадяни, які беруть участь у його діяльності на основі трудового договору (контракту, угоди), а також інших форм, регулюють трудові відносини працівника з Центром.</w:t>
      </w:r>
    </w:p>
    <w:p w:rsidR="0027177D" w:rsidRPr="00D51ADF" w:rsidRDefault="0027177D" w:rsidP="0030786D">
      <w:pPr>
        <w:pStyle w:val="a3"/>
        <w:numPr>
          <w:ilvl w:val="1"/>
          <w:numId w:val="1"/>
        </w:numPr>
        <w:tabs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Трудовий колектив Центру формується на засадах відповідно до вимог чинного законодавства України.</w:t>
      </w:r>
    </w:p>
    <w:p w:rsidR="0027177D" w:rsidRPr="00D51ADF" w:rsidRDefault="0027177D" w:rsidP="0030786D">
      <w:pPr>
        <w:pStyle w:val="a3"/>
        <w:numPr>
          <w:ilvl w:val="1"/>
          <w:numId w:val="1"/>
        </w:numPr>
        <w:tabs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Умови організації та оплати праці трудового колективу Центру, їхній соціальний захист визначається відповідно до вимог чинного законодавства </w:t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lastRenderedPageBreak/>
        <w:t>України. Відносини між директором Центру та трудовим колективом регулюються колективним договором.</w:t>
      </w:r>
    </w:p>
    <w:p w:rsidR="0027177D" w:rsidRPr="00D51ADF" w:rsidRDefault="0027177D" w:rsidP="0030786D">
      <w:pPr>
        <w:pStyle w:val="a3"/>
        <w:numPr>
          <w:ilvl w:val="1"/>
          <w:numId w:val="1"/>
        </w:numPr>
        <w:tabs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Загальні збори (конференція) трудового колективу Центру уповноважені:</w:t>
      </w:r>
    </w:p>
    <w:p w:rsidR="0027177D" w:rsidRPr="00D51ADF" w:rsidRDefault="0027177D" w:rsidP="0027177D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розглядати проект та приймати колективний договір;</w:t>
      </w:r>
    </w:p>
    <w:p w:rsidR="0027177D" w:rsidRPr="00D51ADF" w:rsidRDefault="0027177D" w:rsidP="0027177D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заслуховувати інформацію про виконання сторонами умов колективного договору;</w:t>
      </w:r>
    </w:p>
    <w:p w:rsidR="0027177D" w:rsidRPr="00D51ADF" w:rsidRDefault="0027177D" w:rsidP="0027177D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брати участь у визначенні критеріїв матеріального стимулювання праці співробітників Центру;</w:t>
      </w:r>
    </w:p>
    <w:p w:rsidR="0027177D" w:rsidRPr="00D51ADF" w:rsidRDefault="0027177D" w:rsidP="0027177D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брати участь у вирішенні питань розвитку Центру;</w:t>
      </w:r>
    </w:p>
    <w:p w:rsidR="0027177D" w:rsidRPr="00D51ADF" w:rsidRDefault="0027177D" w:rsidP="00C10BF1">
      <w:pPr>
        <w:pStyle w:val="a3"/>
        <w:numPr>
          <w:ilvl w:val="1"/>
          <w:numId w:val="1"/>
        </w:numPr>
        <w:tabs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вносити пропозиції директору Центру щодо покращення організації роботи.</w:t>
      </w:r>
    </w:p>
    <w:p w:rsidR="00CD1341" w:rsidRPr="00D51ADF" w:rsidRDefault="00CD1341" w:rsidP="00C10BF1">
      <w:pPr>
        <w:pStyle w:val="a3"/>
        <w:numPr>
          <w:ilvl w:val="1"/>
          <w:numId w:val="1"/>
        </w:numPr>
        <w:tabs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Структура організації та штатний розпис Центру формується відповідно до напрямів та завдань роботи Центру та може корегуватися відповідно до потреб.</w:t>
      </w:r>
    </w:p>
    <w:p w:rsidR="0027177D" w:rsidRPr="00D51ADF" w:rsidRDefault="0027177D" w:rsidP="0027177D">
      <w:pPr>
        <w:pStyle w:val="a3"/>
        <w:numPr>
          <w:ilvl w:val="0"/>
          <w:numId w:val="1"/>
        </w:numPr>
        <w:tabs>
          <w:tab w:val="left" w:pos="142"/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b/>
          <w:sz w:val="28"/>
          <w:szCs w:val="28"/>
          <w:lang w:val="uk-UA"/>
        </w:rPr>
        <w:t>Припинення діяльності Центру</w:t>
      </w:r>
    </w:p>
    <w:p w:rsidR="0027177D" w:rsidRPr="00D51ADF" w:rsidRDefault="0027177D" w:rsidP="0030786D">
      <w:pPr>
        <w:pStyle w:val="a3"/>
        <w:numPr>
          <w:ilvl w:val="1"/>
          <w:numId w:val="1"/>
        </w:numPr>
        <w:tabs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Діяльність Центру припиняється в результаті передачі майна, прав та обов’язків іншим юридичним особам – правонаступникам (злиття, п</w:t>
      </w:r>
      <w:r w:rsidR="00F97DC1" w:rsidRPr="00D51AD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>иєднання, поділу, перетворення) або ліквідації.</w:t>
      </w:r>
    </w:p>
    <w:p w:rsidR="0027177D" w:rsidRPr="00D51ADF" w:rsidRDefault="0030786D" w:rsidP="0030786D">
      <w:pPr>
        <w:pStyle w:val="a3"/>
        <w:numPr>
          <w:ilvl w:val="1"/>
          <w:numId w:val="1"/>
        </w:numPr>
        <w:tabs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Злиття, приєднання, поділ та перетворення здійснюються за рішенням Тернопільської міської ради або у випадках, передбачених законом - за рішенням суду або відповідних органів державної влади.</w:t>
      </w:r>
    </w:p>
    <w:p w:rsidR="0030786D" w:rsidRPr="00D51ADF" w:rsidRDefault="0030786D" w:rsidP="0030786D">
      <w:pPr>
        <w:pStyle w:val="a3"/>
        <w:numPr>
          <w:ilvl w:val="1"/>
          <w:numId w:val="1"/>
        </w:numPr>
        <w:tabs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Тернопільська міська рада або суд призначають за погодженням з органом, який здійснює державну реєстрацію, комісію з припинення діяльності Центру (ліквідаційну комісію, ліквідатора тощо) та встановлюють порядок і строки припинення діяльності Центру відповідно до чинного законодавства України.</w:t>
      </w:r>
    </w:p>
    <w:p w:rsidR="0030786D" w:rsidRPr="00D51ADF" w:rsidRDefault="0030786D" w:rsidP="0030786D">
      <w:pPr>
        <w:pStyle w:val="a3"/>
        <w:numPr>
          <w:ilvl w:val="1"/>
          <w:numId w:val="1"/>
        </w:numPr>
        <w:tabs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Виконання функцій комісії з припинення діяльності Центру може бути покладено на орган управління майном Центру.</w:t>
      </w:r>
    </w:p>
    <w:p w:rsidR="0030786D" w:rsidRPr="00D51ADF" w:rsidRDefault="0030786D" w:rsidP="0030786D">
      <w:pPr>
        <w:pStyle w:val="a3"/>
        <w:numPr>
          <w:ilvl w:val="1"/>
          <w:numId w:val="1"/>
        </w:numPr>
        <w:tabs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Центр може бути ліквідований: за рішенням Тернопільської міської ради; за рішенням суду про визначення судом недійсною державну реєстрацію юридичної особи, а також у інших випадках, передбачених чинним законодавством України.</w:t>
      </w:r>
    </w:p>
    <w:p w:rsidR="0030786D" w:rsidRPr="00D51ADF" w:rsidRDefault="0030786D" w:rsidP="0030786D">
      <w:pPr>
        <w:pStyle w:val="a3"/>
        <w:numPr>
          <w:ilvl w:val="1"/>
          <w:numId w:val="1"/>
        </w:numPr>
        <w:tabs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Центр є таким, діяльність якого припинилася з дня внесення до Єдиного державного реєстру запису про припинення його діяльності.</w:t>
      </w:r>
    </w:p>
    <w:p w:rsidR="0030786D" w:rsidRPr="00D51ADF" w:rsidRDefault="0030786D" w:rsidP="0030786D">
      <w:pPr>
        <w:pStyle w:val="a3"/>
        <w:numPr>
          <w:ilvl w:val="1"/>
          <w:numId w:val="1"/>
        </w:numPr>
        <w:tabs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У разі ліквідації закладу його активи повинні бути передані одній або кільком неприбутковим організаціям відповідного виду або зараховані до </w:t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lastRenderedPageBreak/>
        <w:t>доходу бюджету в разі припинення юридичної особи (у результаті її ліквідації, злиття, поділу, приєднання або перетворення).</w:t>
      </w:r>
    </w:p>
    <w:p w:rsidR="0030786D" w:rsidRPr="00D51ADF" w:rsidRDefault="0030786D" w:rsidP="0030786D">
      <w:pPr>
        <w:pStyle w:val="a3"/>
        <w:numPr>
          <w:ilvl w:val="0"/>
          <w:numId w:val="1"/>
        </w:numPr>
        <w:tabs>
          <w:tab w:val="left" w:pos="142"/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b/>
          <w:sz w:val="28"/>
          <w:szCs w:val="28"/>
          <w:lang w:val="uk-UA"/>
        </w:rPr>
        <w:t>Прикінцеві положення</w:t>
      </w:r>
    </w:p>
    <w:p w:rsidR="0030786D" w:rsidRPr="00D51ADF" w:rsidRDefault="0030786D" w:rsidP="0030786D">
      <w:pPr>
        <w:pStyle w:val="a3"/>
        <w:numPr>
          <w:ilvl w:val="1"/>
          <w:numId w:val="1"/>
        </w:numPr>
        <w:tabs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Зміни та доповнення до Положення вносяться на підставі рішення Тернопільської міської ради.</w:t>
      </w:r>
    </w:p>
    <w:p w:rsidR="0030786D" w:rsidRPr="00D51ADF" w:rsidRDefault="0030786D" w:rsidP="0030786D">
      <w:pPr>
        <w:pStyle w:val="a3"/>
        <w:numPr>
          <w:ilvl w:val="1"/>
          <w:numId w:val="1"/>
        </w:numPr>
        <w:tabs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>Зміни підлягають державній реєстрації у порядку, встановленому чинним законодавством.</w:t>
      </w:r>
    </w:p>
    <w:p w:rsidR="0030786D" w:rsidRPr="00D51ADF" w:rsidRDefault="0030786D" w:rsidP="0030786D">
      <w:pPr>
        <w:tabs>
          <w:tab w:val="left" w:pos="142"/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786D" w:rsidRPr="00D51ADF" w:rsidRDefault="0030786D" w:rsidP="0030786D">
      <w:pPr>
        <w:tabs>
          <w:tab w:val="left" w:pos="142"/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786D" w:rsidRPr="00D51ADF" w:rsidRDefault="0030786D" w:rsidP="0030786D">
      <w:pPr>
        <w:tabs>
          <w:tab w:val="left" w:pos="142"/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786D" w:rsidRPr="00D51ADF" w:rsidRDefault="0030786D" w:rsidP="0030786D">
      <w:pPr>
        <w:tabs>
          <w:tab w:val="left" w:pos="142"/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ADF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51ADF">
        <w:rPr>
          <w:rFonts w:ascii="Times New Roman" w:hAnsi="Times New Roman" w:cs="Times New Roman"/>
          <w:sz w:val="28"/>
          <w:szCs w:val="28"/>
          <w:lang w:val="uk-UA"/>
        </w:rPr>
        <w:tab/>
        <w:t>Сергій НАДАЛ</w:t>
      </w:r>
    </w:p>
    <w:sectPr w:rsidR="0030786D" w:rsidRPr="00D51ADF" w:rsidSect="00D51ADF">
      <w:pgSz w:w="11906" w:h="16838"/>
      <w:pgMar w:top="1134" w:right="566" w:bottom="198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F69C1"/>
    <w:multiLevelType w:val="hybridMultilevel"/>
    <w:tmpl w:val="48928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32867"/>
    <w:multiLevelType w:val="multilevel"/>
    <w:tmpl w:val="BA9EE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EF62F0E"/>
    <w:multiLevelType w:val="hybridMultilevel"/>
    <w:tmpl w:val="13D093CE"/>
    <w:lvl w:ilvl="0" w:tplc="FDDCA290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3201"/>
    <w:rsid w:val="00026FEF"/>
    <w:rsid w:val="00053862"/>
    <w:rsid w:val="00065FC1"/>
    <w:rsid w:val="00095875"/>
    <w:rsid w:val="000E6865"/>
    <w:rsid w:val="0013454B"/>
    <w:rsid w:val="00157E1B"/>
    <w:rsid w:val="001D10DC"/>
    <w:rsid w:val="00205A09"/>
    <w:rsid w:val="0021129D"/>
    <w:rsid w:val="00224CF5"/>
    <w:rsid w:val="002410E5"/>
    <w:rsid w:val="0027177D"/>
    <w:rsid w:val="002B6DE2"/>
    <w:rsid w:val="002D776E"/>
    <w:rsid w:val="0030786D"/>
    <w:rsid w:val="003F2287"/>
    <w:rsid w:val="00426EAF"/>
    <w:rsid w:val="0045709E"/>
    <w:rsid w:val="004C22A6"/>
    <w:rsid w:val="00513C2B"/>
    <w:rsid w:val="00527EFB"/>
    <w:rsid w:val="00551BBA"/>
    <w:rsid w:val="00595BB9"/>
    <w:rsid w:val="005C5D03"/>
    <w:rsid w:val="005E4D98"/>
    <w:rsid w:val="00625C20"/>
    <w:rsid w:val="00635749"/>
    <w:rsid w:val="006E201F"/>
    <w:rsid w:val="00747BFE"/>
    <w:rsid w:val="00756ADE"/>
    <w:rsid w:val="007E534A"/>
    <w:rsid w:val="007E7816"/>
    <w:rsid w:val="00811501"/>
    <w:rsid w:val="008234D3"/>
    <w:rsid w:val="008F4EE6"/>
    <w:rsid w:val="0090230E"/>
    <w:rsid w:val="00914BAF"/>
    <w:rsid w:val="00936C24"/>
    <w:rsid w:val="00980263"/>
    <w:rsid w:val="009B37F7"/>
    <w:rsid w:val="009F206C"/>
    <w:rsid w:val="00A6497C"/>
    <w:rsid w:val="00A77713"/>
    <w:rsid w:val="00A8780F"/>
    <w:rsid w:val="00B10FB5"/>
    <w:rsid w:val="00B37BC2"/>
    <w:rsid w:val="00B410FE"/>
    <w:rsid w:val="00B5787C"/>
    <w:rsid w:val="00B6025A"/>
    <w:rsid w:val="00B83233"/>
    <w:rsid w:val="00B903ED"/>
    <w:rsid w:val="00C10BF1"/>
    <w:rsid w:val="00C33519"/>
    <w:rsid w:val="00C770A8"/>
    <w:rsid w:val="00CA5984"/>
    <w:rsid w:val="00CC712A"/>
    <w:rsid w:val="00CD1341"/>
    <w:rsid w:val="00D372A1"/>
    <w:rsid w:val="00D51ADF"/>
    <w:rsid w:val="00D92B07"/>
    <w:rsid w:val="00E14152"/>
    <w:rsid w:val="00E22EFF"/>
    <w:rsid w:val="00E4557D"/>
    <w:rsid w:val="00E90237"/>
    <w:rsid w:val="00EA3201"/>
    <w:rsid w:val="00EB4E3B"/>
    <w:rsid w:val="00F035AB"/>
    <w:rsid w:val="00F146A5"/>
    <w:rsid w:val="00F74048"/>
    <w:rsid w:val="00F9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0E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4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rsid w:val="00A64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6497C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Обычный1"/>
    <w:qFormat/>
    <w:rsid w:val="00A6497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Times New Roman"/>
      <w:sz w:val="24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38AB0-BE9D-452A-8B25-1578416A6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13610</Words>
  <Characters>7758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Acer</dc:creator>
  <cp:lastModifiedBy>PK</cp:lastModifiedBy>
  <cp:revision>16</cp:revision>
  <dcterms:created xsi:type="dcterms:W3CDTF">2025-06-04T09:26:00Z</dcterms:created>
  <dcterms:modified xsi:type="dcterms:W3CDTF">2026-02-05T12:22:00Z</dcterms:modified>
</cp:coreProperties>
</file>