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0543C" w14:textId="77777777" w:rsidR="00003A35" w:rsidRDefault="00003A35" w:rsidP="0075210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5C1C623A" w14:textId="77777777" w:rsidR="00755C02" w:rsidRDefault="00755C02" w:rsidP="00755C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7F14281" w14:textId="77777777" w:rsidR="00755C02" w:rsidRDefault="00755C02" w:rsidP="00755C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D913D3C" w14:textId="77777777" w:rsidR="00003A35" w:rsidRDefault="00003A35" w:rsidP="00755C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>ПОЛОЖЕННЯ</w:t>
      </w:r>
    </w:p>
    <w:p w14:paraId="17E6EFA1" w14:textId="77777777" w:rsidR="00003A35" w:rsidRDefault="00003A35" w:rsidP="00755C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>про Комунальний заклад «Центр підтримки ветеранів та родин Героїв» Тернопільської міської ради</w:t>
      </w:r>
    </w:p>
    <w:p w14:paraId="1183BC3F" w14:textId="77777777" w:rsidR="00755C02" w:rsidRDefault="00755C02" w:rsidP="00755C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новій редакції)</w:t>
      </w:r>
    </w:p>
    <w:p w14:paraId="05D97EAD" w14:textId="77777777" w:rsidR="00003A35" w:rsidRDefault="00003A35" w:rsidP="000942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>1.Загальні положення</w:t>
      </w:r>
    </w:p>
    <w:p w14:paraId="03DD78C2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>1.1.Комунальний заклад «Центр підтримки ветеранів та родин Героїв» Тернопільської міської ради (надалі Заклад ) - багатофункціональний заклад метою діяльності якого є здійснення заходів з підтримки ветеранів війни, осіб, які мають особливі заслуги перед Батьківщиною, постраждалих учасників Революції Гідності, членів сімей таких осіб і членів сімей загиблих (померлих) ветеранів війни, членів сімей загиблих (померлих), пропалих безвісти Захисників і Захисниць України та інших демобілізованих осіб під час їх реадаптації та реінтеграції в Тернопільській міській територіальній громаді (надалі – Громада).</w:t>
      </w:r>
    </w:p>
    <w:p w14:paraId="626E7002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1.2. Засновником Закладу є Тернопільська міська територіальна громада в особі Тернопільської міської ради (надалі – Засновник). Органом управління є управління соціальної політики Тернопільської міської ради . </w:t>
      </w:r>
    </w:p>
    <w:p w14:paraId="41CBEC25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1.3. Заклад підпорядкований та підзвітний Засновнику, виконавчому комітету Тернопільської міської ради, міському голові. Координацію діяльності Закладу здійснює Орган управління. </w:t>
      </w:r>
    </w:p>
    <w:p w14:paraId="472F251A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1.4. Заклад є юридичною особою, має самостійний баланс, печатку із зображенням Державного Герба України та своїм найменуванням, власні бланки, рахунок в установі банку, штампи, рахунки, відкриті в Управлінні Державної Казначейської служби України м. Тернополя Тернопільської області. </w:t>
      </w:r>
    </w:p>
    <w:p w14:paraId="76AF323B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1.5. Заклад у своїй діяльності керується Конституцією та Законами України, постановами Верховної Ради України, указами і розпорядженнями Президента України, постановами і розпорядженнями Кабінету Міністрів України, наказами Міністерства у справах ветеранів України, Міністерства соціальної політики України, рішеннями Тернопільської міської ради та виконавчого комітету міської ради, розпорядженнями міського голови, наказами Уповноваженого органу, іншими нормативно-правовими актами та цим Положенням. </w:t>
      </w:r>
    </w:p>
    <w:p w14:paraId="3A26EED4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>1.6.Заклад проводить свою діяльні</w:t>
      </w:r>
      <w:bookmarkStart w:id="0" w:name="_GoBack"/>
      <w:bookmarkEnd w:id="0"/>
      <w:r w:rsidRPr="00003A35">
        <w:rPr>
          <w:rFonts w:ascii="Times New Roman" w:hAnsi="Times New Roman" w:cs="Times New Roman"/>
          <w:sz w:val="28"/>
          <w:szCs w:val="28"/>
        </w:rPr>
        <w:t xml:space="preserve">сть на принципах адресності та індивідуального підходу, доступності та відкритості, професійних дій працівників, результатом яких є допомога особам під час реалізації ними передбачених законодавством прав та гарантій з урахуванням їх індивідуальних потреб, забезпечення конфіденційності, відповідальності за дотримання етичних і правових норм. </w:t>
      </w:r>
    </w:p>
    <w:p w14:paraId="02A51C5A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03A35">
        <w:rPr>
          <w:rFonts w:ascii="Times New Roman" w:hAnsi="Times New Roman" w:cs="Times New Roman"/>
          <w:sz w:val="28"/>
          <w:szCs w:val="28"/>
        </w:rPr>
        <w:t xml:space="preserve">. Заклад забезпечує дотримання стандартів ISO 9001:2015. </w:t>
      </w:r>
    </w:p>
    <w:p w14:paraId="133D5A4D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03A35">
        <w:rPr>
          <w:rFonts w:ascii="Times New Roman" w:hAnsi="Times New Roman" w:cs="Times New Roman"/>
          <w:sz w:val="28"/>
          <w:szCs w:val="28"/>
        </w:rPr>
        <w:t>. Положення про Заклад затверджується Засновником та набирає чинності</w:t>
      </w:r>
      <w:r w:rsidR="00755C02">
        <w:rPr>
          <w:rFonts w:ascii="Times New Roman" w:hAnsi="Times New Roman" w:cs="Times New Roman"/>
          <w:sz w:val="28"/>
          <w:szCs w:val="28"/>
        </w:rPr>
        <w:t xml:space="preserve"> </w:t>
      </w:r>
      <w:r w:rsidRPr="00003A35">
        <w:rPr>
          <w:rFonts w:ascii="Times New Roman" w:hAnsi="Times New Roman" w:cs="Times New Roman"/>
          <w:sz w:val="28"/>
          <w:szCs w:val="28"/>
        </w:rPr>
        <w:t>з моменту його державної реєстрації.</w:t>
      </w:r>
    </w:p>
    <w:p w14:paraId="33BDF8E5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03A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A35">
        <w:rPr>
          <w:rFonts w:ascii="Times New Roman" w:hAnsi="Times New Roman" w:cs="Times New Roman"/>
          <w:sz w:val="28"/>
          <w:szCs w:val="28"/>
        </w:rPr>
        <w:t>Найменування Закладу:</w:t>
      </w:r>
    </w:p>
    <w:p w14:paraId="1A022729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 -повне: Комунальний заклад «Центр підтримки ветеранів та родин Героїв» Тернопільської міської ради ; </w:t>
      </w:r>
    </w:p>
    <w:p w14:paraId="5FA50BB0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-скорочене: КЗ «Центр підтримки ветеранів та родин Героїв» </w:t>
      </w:r>
    </w:p>
    <w:p w14:paraId="59BE36D4" w14:textId="77777777" w:rsidR="00003A35" w:rsidRPr="0000188D" w:rsidRDefault="00094227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</w:t>
      </w:r>
      <w:r w:rsidR="00003A35" w:rsidRPr="00003A35">
        <w:rPr>
          <w:rFonts w:ascii="Times New Roman" w:hAnsi="Times New Roman" w:cs="Times New Roman"/>
          <w:sz w:val="28"/>
          <w:szCs w:val="28"/>
        </w:rPr>
        <w:t xml:space="preserve">. Місцезнаходження Закладу: </w:t>
      </w:r>
      <w:r w:rsidR="00003A35" w:rsidRPr="0000188D">
        <w:rPr>
          <w:rFonts w:ascii="Times New Roman" w:hAnsi="Times New Roman" w:cs="Times New Roman"/>
          <w:sz w:val="28"/>
          <w:szCs w:val="28"/>
        </w:rPr>
        <w:t>460</w:t>
      </w:r>
      <w:r w:rsidR="00B00029" w:rsidRPr="0000188D">
        <w:rPr>
          <w:rFonts w:ascii="Times New Roman" w:hAnsi="Times New Roman" w:cs="Times New Roman"/>
          <w:sz w:val="28"/>
          <w:szCs w:val="28"/>
        </w:rPr>
        <w:t>24</w:t>
      </w:r>
      <w:r w:rsidR="00003A35" w:rsidRPr="0000188D">
        <w:rPr>
          <w:rFonts w:ascii="Times New Roman" w:hAnsi="Times New Roman" w:cs="Times New Roman"/>
          <w:sz w:val="28"/>
          <w:szCs w:val="28"/>
        </w:rPr>
        <w:t xml:space="preserve">, Тернопільська область, місто Тернопіль, вул., Патріарха Любомира </w:t>
      </w:r>
      <w:proofErr w:type="spellStart"/>
      <w:r w:rsidR="00003A35" w:rsidRPr="0000188D">
        <w:rPr>
          <w:rFonts w:ascii="Times New Roman" w:hAnsi="Times New Roman" w:cs="Times New Roman"/>
          <w:sz w:val="28"/>
          <w:szCs w:val="28"/>
        </w:rPr>
        <w:t>Гузара</w:t>
      </w:r>
      <w:proofErr w:type="spellEnd"/>
      <w:r w:rsidR="00003A35" w:rsidRPr="0000188D">
        <w:rPr>
          <w:rFonts w:ascii="Times New Roman" w:hAnsi="Times New Roman" w:cs="Times New Roman"/>
          <w:sz w:val="28"/>
          <w:szCs w:val="28"/>
        </w:rPr>
        <w:t>, 1.</w:t>
      </w:r>
    </w:p>
    <w:p w14:paraId="714A3F53" w14:textId="77777777" w:rsidR="00003A35" w:rsidRDefault="00003A35" w:rsidP="000942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>2.Завдання Закладу</w:t>
      </w:r>
    </w:p>
    <w:p w14:paraId="486C4AF6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2.1. Надання інформаційно-консультаційної підтримки відвідувачам Закладу. </w:t>
      </w:r>
    </w:p>
    <w:p w14:paraId="7D84AA49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A35">
        <w:rPr>
          <w:rFonts w:ascii="Times New Roman" w:hAnsi="Times New Roman" w:cs="Times New Roman"/>
          <w:sz w:val="28"/>
          <w:szCs w:val="28"/>
        </w:rPr>
        <w:t xml:space="preserve">Забезпечення обміну досвідом та впровадження нових технік, інструментів підтримки та допомоги. </w:t>
      </w:r>
    </w:p>
    <w:p w14:paraId="6585BA70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2.3.Сприяння у виявленні осіб, на яких поширюється дія цього Положення, оцінювання (визначення) їхніх індивідуальних потреб в отриманні послуг. </w:t>
      </w:r>
    </w:p>
    <w:p w14:paraId="564E47B5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2.4. Збір та обробка інформації щодо потреб отримувачів послуг, забезпечення якісного надання послуг, здійснення моніторингу надання та оцінювання їхньої якості. </w:t>
      </w:r>
    </w:p>
    <w:p w14:paraId="1421CF9C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2.5. Внесення відомостей в реєстр про отримувачів послуг, які звернулись до Закладу. </w:t>
      </w:r>
    </w:p>
    <w:p w14:paraId="702659E1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2.6.Проведення інформаційно-просвітницької роботи, включаючи конференції, форуми, семінари, тренінги, майстер-класи тощо. </w:t>
      </w:r>
    </w:p>
    <w:p w14:paraId="0A52EE26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2.7.Створення умов для саморозвитку, самовдосконалення і самоствердження отримувачів послуг. </w:t>
      </w:r>
    </w:p>
    <w:p w14:paraId="2A86E061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2.8.Сприяння утвердженню української національної та громадянської ідентичності, загальнолюдських і національних цінностей. </w:t>
      </w:r>
    </w:p>
    <w:p w14:paraId="135AA209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2.9.Участь у розвитку міжнародного ветеранського співробітництва та міжрегіональної взаємодії ветеранської спільноти в Україні. </w:t>
      </w:r>
    </w:p>
    <w:p w14:paraId="170700F9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2.10.Організація заходів з відзначення святкових, пам’ятних та історичних дат, пов’язаних із вшануванням ветеранів війни. </w:t>
      </w:r>
    </w:p>
    <w:p w14:paraId="02BD11CC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>2.11.Надання психологічної допомоги відвідувачам Закладу.</w:t>
      </w:r>
    </w:p>
    <w:p w14:paraId="2A608193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2.12.Надання правничої допомоги відвідувачам Закладу. </w:t>
      </w:r>
    </w:p>
    <w:p w14:paraId="53579C4D" w14:textId="1AC6A2A5" w:rsidR="00003A35" w:rsidRPr="0000188D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88D">
        <w:rPr>
          <w:rFonts w:ascii="Times New Roman" w:hAnsi="Times New Roman" w:cs="Times New Roman"/>
          <w:sz w:val="28"/>
          <w:szCs w:val="28"/>
        </w:rPr>
        <w:t>2.13.</w:t>
      </w:r>
      <w:r w:rsidR="00460BAF" w:rsidRPr="0000188D">
        <w:rPr>
          <w:rFonts w:ascii="Times New Roman" w:hAnsi="Times New Roman" w:cs="Times New Roman"/>
          <w:sz w:val="28"/>
          <w:szCs w:val="28"/>
        </w:rPr>
        <w:t xml:space="preserve">Організація занять, тренувань, тренувальних зборів з різноманітних видів спорту (в тому числі </w:t>
      </w:r>
      <w:proofErr w:type="spellStart"/>
      <w:r w:rsidR="00460BAF" w:rsidRPr="0000188D">
        <w:rPr>
          <w:rFonts w:ascii="Times New Roman" w:hAnsi="Times New Roman" w:cs="Times New Roman"/>
          <w:sz w:val="28"/>
          <w:szCs w:val="28"/>
        </w:rPr>
        <w:t>реадаптивних</w:t>
      </w:r>
      <w:proofErr w:type="spellEnd"/>
      <w:r w:rsidR="00460BAF" w:rsidRPr="0000188D">
        <w:rPr>
          <w:rFonts w:ascii="Times New Roman" w:hAnsi="Times New Roman" w:cs="Times New Roman"/>
          <w:sz w:val="28"/>
          <w:szCs w:val="28"/>
        </w:rPr>
        <w:t>), проведення спортивних змагань, нагородження переможців та відзначення учасників</w:t>
      </w:r>
      <w:r w:rsidRPr="000018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1413C8" w14:textId="77777777" w:rsidR="007041BC" w:rsidRDefault="00003A35" w:rsidP="00704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2.14.Здійснення професійної адаптації та профорієнтації відвідувачів Закладу. </w:t>
      </w:r>
    </w:p>
    <w:p w14:paraId="1447C962" w14:textId="77777777" w:rsidR="007041BC" w:rsidRPr="0000188D" w:rsidRDefault="007041BC" w:rsidP="00B0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188D">
        <w:rPr>
          <w:rFonts w:ascii="Times New Roman" w:hAnsi="Times New Roman" w:cs="Times New Roman"/>
          <w:sz w:val="28"/>
          <w:szCs w:val="28"/>
        </w:rPr>
        <w:t>2.15.</w:t>
      </w:r>
      <w:r w:rsidRPr="0000188D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Організація та проведення  культурно-масових, просвітницьких, фізкультурно-оздоровчих заходів, а також екскурсійних програм  для ветеранів війни, членів їхніх сімей та сімей загиблих (померлих) Захисників і Захисниць України, у тому числі із забезпеченням їх транспортного перевезення.</w:t>
      </w:r>
    </w:p>
    <w:p w14:paraId="21057365" w14:textId="33FBF9C1" w:rsidR="007041BC" w:rsidRPr="0000188D" w:rsidRDefault="007041BC" w:rsidP="00B0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188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2.16.</w:t>
      </w:r>
      <w:r w:rsidR="00460BAF" w:rsidRPr="000018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</w:t>
      </w:r>
      <w:r w:rsidRPr="0000188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прияння у вирішенні повсякденних побутових питань</w:t>
      </w:r>
      <w:r w:rsidR="00460BAF" w:rsidRPr="000018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ветеранів війни, членів їхніх сімей та сімей загиблих (померлих) Захисників і Захисниць України</w:t>
      </w:r>
      <w:r w:rsidRPr="0000188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928A568" w14:textId="77777777" w:rsidR="007041BC" w:rsidRPr="0000188D" w:rsidRDefault="007041BC" w:rsidP="00B0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188D">
        <w:rPr>
          <w:rFonts w:ascii="Times New Roman" w:eastAsia="Times New Roman" w:hAnsi="Times New Roman" w:cs="Times New Roman"/>
          <w:sz w:val="28"/>
          <w:szCs w:val="28"/>
          <w:lang w:eastAsia="uk-UA"/>
        </w:rPr>
        <w:t>2.17. Здійснення закупівлі та надання подарунків, сувенірної продукції, нагородних матеріалів, а також натуральної, гуманітарної та благодійної допомоги ветеранам війни та іншим категоріям осіб до державних, релігійних, професійних свят чи визначних дат.</w:t>
      </w:r>
    </w:p>
    <w:p w14:paraId="575E7E11" w14:textId="77777777" w:rsidR="00B00029" w:rsidRPr="0000188D" w:rsidRDefault="00B00029" w:rsidP="00B0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18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2.18. </w:t>
      </w:r>
      <w:r w:rsidR="007041BC" w:rsidRPr="0000188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Розроблення та реалізація заходів, спрямованих на комплексну психологічну, соціальну адаптацію та реінтеграцію ветеранів війни у цивільне життя, сприяння їх працевлаштуванню, самозайнятості та професійній перекваліфікації.</w:t>
      </w:r>
    </w:p>
    <w:p w14:paraId="5F17329B" w14:textId="77777777" w:rsidR="00B00029" w:rsidRPr="0000188D" w:rsidRDefault="00B00029" w:rsidP="00B0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188D">
        <w:rPr>
          <w:rFonts w:ascii="Times New Roman" w:eastAsia="Times New Roman" w:hAnsi="Times New Roman" w:cs="Times New Roman"/>
          <w:sz w:val="28"/>
          <w:szCs w:val="28"/>
          <w:lang w:eastAsia="uk-UA"/>
        </w:rPr>
        <w:t>2.19.</w:t>
      </w:r>
      <w:r w:rsidR="007041BC" w:rsidRPr="0000188D">
        <w:rPr>
          <w:rFonts w:ascii="Times New Roman" w:eastAsia="Times New Roman" w:hAnsi="Times New Roman" w:cs="Times New Roman"/>
          <w:sz w:val="28"/>
          <w:szCs w:val="28"/>
          <w:lang w:eastAsia="uk-UA"/>
        </w:rPr>
        <w:t>​ Сприяння в забезпеченні ветеранів та осіб з інвалідністю внаслідок війни технічними та іншими засобами реабілітації, виробами медичного призначення, засобами особистої гігієни за рахунок залучених ресурсів та гуманітарних місій.</w:t>
      </w:r>
      <w:r w:rsidRPr="000018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7FD5BBF" w14:textId="4517BFDC" w:rsidR="00B00029" w:rsidRPr="0000188D" w:rsidRDefault="00B00029" w:rsidP="00B0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188D">
        <w:rPr>
          <w:rFonts w:ascii="Times New Roman" w:eastAsia="Times New Roman" w:hAnsi="Times New Roman" w:cs="Times New Roman"/>
          <w:sz w:val="28"/>
          <w:szCs w:val="28"/>
          <w:lang w:eastAsia="uk-UA"/>
        </w:rPr>
        <w:t>2.20</w:t>
      </w:r>
      <w:r w:rsidR="007041BC" w:rsidRPr="0000188D">
        <w:rPr>
          <w:rFonts w:ascii="Times New Roman" w:eastAsia="Times New Roman" w:hAnsi="Times New Roman" w:cs="Times New Roman"/>
          <w:sz w:val="28"/>
          <w:szCs w:val="28"/>
          <w:lang w:eastAsia="uk-UA"/>
        </w:rPr>
        <w:t>​</w:t>
      </w:r>
      <w:r w:rsidR="003E5655" w:rsidRPr="0000188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7041BC" w:rsidRPr="000018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Розвиток співробітництва з міжнародними організаціями та фондами</w:t>
      </w:r>
      <w:r w:rsidR="003E5655" w:rsidRPr="0000188D">
        <w:rPr>
          <w:rFonts w:ascii="Times New Roman" w:eastAsia="Times New Roman" w:hAnsi="Times New Roman" w:cs="Times New Roman"/>
          <w:sz w:val="28"/>
          <w:szCs w:val="28"/>
          <w:lang w:eastAsia="uk-UA"/>
        </w:rPr>
        <w:t>, громадськими організаціями та волонтерами</w:t>
      </w:r>
      <w:r w:rsidR="007041BC" w:rsidRPr="0000188D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залучення грантів, благодійних внесків, міжнародної технічної допомоги.</w:t>
      </w:r>
    </w:p>
    <w:p w14:paraId="6DB57664" w14:textId="0B4B2A05" w:rsidR="00B00029" w:rsidRPr="0000188D" w:rsidRDefault="00B00029" w:rsidP="00B0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188D">
        <w:rPr>
          <w:rFonts w:ascii="Times New Roman" w:eastAsia="Times New Roman" w:hAnsi="Times New Roman" w:cs="Times New Roman"/>
          <w:sz w:val="28"/>
          <w:szCs w:val="28"/>
          <w:lang w:eastAsia="uk-UA"/>
        </w:rPr>
        <w:t>2.21.</w:t>
      </w:r>
      <w:r w:rsidR="007041BC" w:rsidRPr="000018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​ </w:t>
      </w:r>
      <w:r w:rsidR="003E5655" w:rsidRPr="000018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Сприяння  у організації та проведенні </w:t>
      </w:r>
      <w:r w:rsidR="007041BC" w:rsidRPr="000018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заходів у сфері утвердження української національної та громадянської ідентичності, національно-патріотичного виховання молоді із залученням ветеранів війни як носіїв живого історичного досвіду.</w:t>
      </w:r>
    </w:p>
    <w:p w14:paraId="658BC985" w14:textId="5D97A64E" w:rsidR="007041BC" w:rsidRPr="0000188D" w:rsidRDefault="00B00029" w:rsidP="00B0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18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2.22. </w:t>
      </w:r>
      <w:r w:rsidR="007041BC" w:rsidRPr="000018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188D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7041BC" w:rsidRPr="0000188D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часть в організації заходів із вшанування пам’яті загиблих (померлих) Захисників і Захисниць України, координує роботу з увічнення їхнього подвигу та надає всебічну підтримку членам їхніх родин.</w:t>
      </w:r>
    </w:p>
    <w:p w14:paraId="1DD3E9C9" w14:textId="3834606F" w:rsidR="003E5655" w:rsidRPr="0000188D" w:rsidRDefault="003E5655" w:rsidP="00B0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18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2.23. Анонсування та висвітлення своєї діяльності у ЗМІ, </w:t>
      </w:r>
      <w:r w:rsidR="00777197" w:rsidRPr="000018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соціальних мережах, через друковані електронні та інші інформаційні матеріали.  </w:t>
      </w:r>
    </w:p>
    <w:p w14:paraId="3EBEE26F" w14:textId="3DAFB148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>2.</w:t>
      </w:r>
      <w:r w:rsidR="00B00029">
        <w:rPr>
          <w:rFonts w:ascii="Times New Roman" w:hAnsi="Times New Roman" w:cs="Times New Roman"/>
          <w:sz w:val="28"/>
          <w:szCs w:val="28"/>
        </w:rPr>
        <w:t>2</w:t>
      </w:r>
      <w:r w:rsidR="00777197">
        <w:rPr>
          <w:rFonts w:ascii="Times New Roman" w:hAnsi="Times New Roman" w:cs="Times New Roman"/>
          <w:sz w:val="28"/>
          <w:szCs w:val="28"/>
        </w:rPr>
        <w:t>4</w:t>
      </w:r>
      <w:r w:rsidRPr="00003A35">
        <w:rPr>
          <w:rFonts w:ascii="Times New Roman" w:hAnsi="Times New Roman" w:cs="Times New Roman"/>
          <w:sz w:val="28"/>
          <w:szCs w:val="28"/>
        </w:rPr>
        <w:t xml:space="preserve">. Взаємодія за напрямами діяльності Закладу з органами виконавчої влади та іншими державними органами, підприємствами, установами та організаціями незалежно від форми власності, громадськими об’єднаннями ветеранів війни, волонтерськими, благодійними фондами та іншими громадськими об’єднаннями. </w:t>
      </w:r>
    </w:p>
    <w:p w14:paraId="3C01A47A" w14:textId="77777777" w:rsidR="00003A35" w:rsidRDefault="00003A35" w:rsidP="000942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>3.Організація роботи Закладу</w:t>
      </w:r>
    </w:p>
    <w:p w14:paraId="25C01929" w14:textId="77777777" w:rsidR="00777197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3.1. Для отримання послуг особи, зазначені в пункті 1.1. звертаються до Закладу. </w:t>
      </w:r>
    </w:p>
    <w:p w14:paraId="260FA23B" w14:textId="1830DDF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Послуги надаються: </w:t>
      </w:r>
    </w:p>
    <w:p w14:paraId="40CF76F8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-особам, які зареєстровані та внесені до реєстру Громади; </w:t>
      </w:r>
    </w:p>
    <w:p w14:paraId="7213D125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-особам, які проживають без реєстрації на території Громади; </w:t>
      </w:r>
    </w:p>
    <w:p w14:paraId="7D4B7C76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- особам, із числа внутрішньо переміщених осіб, які фактично проживають на території Громади та мають дійсну довідку внутрішньо переміщеної особи видану управлінням соціальної політики Тернопільської міської ради. </w:t>
      </w:r>
    </w:p>
    <w:p w14:paraId="7CA4D910" w14:textId="77777777" w:rsidR="00872287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lastRenderedPageBreak/>
        <w:t xml:space="preserve">Для зарахування до Центру особа має надати: </w:t>
      </w:r>
    </w:p>
    <w:p w14:paraId="307E44DC" w14:textId="77777777" w:rsidR="00872287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- заяву про надання послуг відповідного зразка; </w:t>
      </w:r>
    </w:p>
    <w:p w14:paraId="4E9F81D9" w14:textId="77777777" w:rsidR="00872287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- копію паспорта громадянина України з пред’явленням оригіналу; </w:t>
      </w:r>
    </w:p>
    <w:p w14:paraId="225428B6" w14:textId="77777777" w:rsidR="00872287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- копію довідки про присвоєння реєстраційного номера облікової картки платника податків (крім осіб, які мають відмітку в паспорті про відмову від прийняття такого номера) за умови відсутності інформації про такий номер у паспорті в формі ID-картки, з пред’явленням оригіналу; </w:t>
      </w:r>
    </w:p>
    <w:p w14:paraId="550C77F5" w14:textId="77777777" w:rsidR="00872287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 -копію посвідчення на підставі якого надаються пільги, з пред’явленням оригіналу; </w:t>
      </w:r>
    </w:p>
    <w:p w14:paraId="1F438054" w14:textId="77777777" w:rsidR="00872287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- копія документа про участь у бойових діях, забезпеченні здійснення заходів з національної безпеки і оборони України, відсічі і стримування збройної агресії російської федерації проти України з пред’явленням оригіналу (за наявності); </w:t>
      </w:r>
    </w:p>
    <w:p w14:paraId="164D6039" w14:textId="77777777" w:rsidR="00872287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- копія дійсної довідки внутрішньо переміщеної особи, яка видана управлінням соціальної політики Тернопільської міської ради (подають внутрішньо переміщені особи) з пред’явленням оригіналу; </w:t>
      </w:r>
    </w:p>
    <w:p w14:paraId="5DF5A7D8" w14:textId="77777777" w:rsidR="00872287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- довідка про підтвердження місця проживання без реєстрації на території Громади. </w:t>
      </w:r>
    </w:p>
    <w:p w14:paraId="53F2BD2B" w14:textId="31712DC5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-копії документів, що підтверджують родинні стосунки (копії свідоцтва про одруження, про народження, тощо) з пред’явленням оригіналів. </w:t>
      </w:r>
    </w:p>
    <w:p w14:paraId="224FEFAB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>3.2. При зарахуванні до Закладу отримувач послуг ознайомлюється та дає згоду виконувати правила перебування на території та в приміщеннях Закладу, дотримуватись правил внутрішнього розпорядку.</w:t>
      </w:r>
    </w:p>
    <w:p w14:paraId="0713B8E8" w14:textId="77777777" w:rsidR="00777197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3.3. Отримувачу послуг може бути відмовлено у наданні послуг в Закладі у разі порушення ним громадського порядку (перебування у стані алкогольного та/або наркотичного сп’яніння, виражені психічні захворювання). </w:t>
      </w:r>
    </w:p>
    <w:p w14:paraId="6AFB6771" w14:textId="77777777" w:rsidR="00777197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3.4.Надання послуг припиняється в разі: </w:t>
      </w:r>
    </w:p>
    <w:p w14:paraId="5721E0EA" w14:textId="77777777" w:rsidR="00777197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-зміни місця проживання/перебування отримувача послуг (переїзду за межі Громади); -відмови отримувача послуг від отримання послуг Закладу; </w:t>
      </w:r>
    </w:p>
    <w:p w14:paraId="267ABF4A" w14:textId="77777777" w:rsidR="00777197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-виявлення/встановлення недостовірності поданих отримувачем послуг інформації/документів під час звернення за наданням послуг, що унеможливлює подальше їх надання; </w:t>
      </w:r>
    </w:p>
    <w:p w14:paraId="515A5161" w14:textId="77777777" w:rsidR="00777197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>- смерті отримувача послуг;</w:t>
      </w:r>
    </w:p>
    <w:p w14:paraId="6FAA2CD0" w14:textId="10F0C5D1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- припинення діяльності Закладу. </w:t>
      </w:r>
    </w:p>
    <w:p w14:paraId="6E862284" w14:textId="77777777" w:rsidR="00003A35" w:rsidRDefault="00003A35" w:rsidP="000942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>4.Управління Закладом</w:t>
      </w:r>
    </w:p>
    <w:p w14:paraId="2AE72501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4.1. Заклад очолює директор, який призначається на посаду та звільняється з посади міським головою Тернополя у встановленому законодавством порядку та працює за контрактом. </w:t>
      </w:r>
    </w:p>
    <w:p w14:paraId="0083655E" w14:textId="77777777" w:rsidR="00B00029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4.2. Директор Закладу: </w:t>
      </w:r>
    </w:p>
    <w:p w14:paraId="4BD47DFF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lastRenderedPageBreak/>
        <w:t xml:space="preserve">4.2.1.Організовує роботу Закладу, несе персональну відповідальність за виконання покладених на Заклад завдань, забезпечує проведення моніторингу та оцінку якості наданих послуг. </w:t>
      </w:r>
    </w:p>
    <w:p w14:paraId="31F277FB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4.2.2. У межах своєї компетенції видає накази, затверджує посадові інструкції працівників Закладу , застосовує заходи заохочення та дисциплінарні стягнення. </w:t>
      </w:r>
    </w:p>
    <w:p w14:paraId="3DF19D0B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4.2.3. Призначає в установленому законодавством порядку та згідно з відповідними класифікаторами професій на посади і звільняє з посад працівників Закладу. </w:t>
      </w:r>
    </w:p>
    <w:p w14:paraId="7922860F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4.2.4.Розробляє і подає на погодження Органу управління проекти актів, що виносяться на розгляд та стосуються його діяльності. </w:t>
      </w:r>
    </w:p>
    <w:p w14:paraId="3C7DF033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4.2.5. Дотримується вимог з охорони праці, виробничої санітарії і протипожежної безпеки, організовує систематичне навчання працівників з питань охорони праці та відповідає за дотриманням працівниками зазначених вимог. </w:t>
      </w:r>
    </w:p>
    <w:p w14:paraId="4674AD05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4.2.6. Представляє Заклад в організаціях, установах, на підприємствах незалежно від форми власності, розпоряджається в установленому законодавством порядку майном Закладу. </w:t>
      </w:r>
    </w:p>
    <w:p w14:paraId="051E6027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4.2.7.Укладає договори від імені Закладу, представляє інтереси Закладу без довіреності, видає довіреності на представництво Закладу. </w:t>
      </w:r>
    </w:p>
    <w:p w14:paraId="795B68A5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4.2.8. Контролює ведення бухгалтерського обліку та своєчасність складання звітності за затвердженими формами і подання її в установлені терміни відповідним органам. </w:t>
      </w:r>
    </w:p>
    <w:p w14:paraId="42CA6FC9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4.2.9. Подає на розгляд та затвердження штатний розпис, кошторис Закладу та забезпечує його виконання. </w:t>
      </w:r>
    </w:p>
    <w:p w14:paraId="6B2F56F2" w14:textId="77777777" w:rsidR="00003A35" w:rsidRDefault="00003A35" w:rsidP="00755C02">
      <w:pPr>
        <w:tabs>
          <w:tab w:val="left" w:pos="709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4.2.10.Забезпечує фінансово-господарську діяльність Закладу, розпоряджається коштами Закладу в межах затвердженого кошторису витрат, здійснює контроль за ефективним і цільовим використанням бюджетних коштів відповідно до їх призначення. </w:t>
      </w:r>
    </w:p>
    <w:p w14:paraId="12277575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4.2.11. Забезпечує захист персональних даних та відомостей, які становлять державну, службову та комерційну таємницю. </w:t>
      </w:r>
    </w:p>
    <w:p w14:paraId="0ED1C094" w14:textId="77777777" w:rsidR="00003A35" w:rsidRDefault="00003A35" w:rsidP="000942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>5.Права та обов’язки Закладу</w:t>
      </w:r>
    </w:p>
    <w:p w14:paraId="1FD5B4A6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5.1. Проводити в установленому порядку семінари, наради та конференції з питань, що належать до його компетенції. </w:t>
      </w:r>
    </w:p>
    <w:p w14:paraId="648017B3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5.2. Для організації заходів та надання послуг Заклад має право залучати на договірних засадах інші підприємства, установи, волонтерські організації, громадські об’єднання та фізичних осіб. </w:t>
      </w:r>
    </w:p>
    <w:p w14:paraId="211A0E3D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5.3. Заклад має право в установленому порядку залучати кошти міжнародних інституцій, благодійних фондів та отримувати гуманітарну, благодійну допомогу, в тому числі із-за кордону, яка використовується для </w:t>
      </w:r>
      <w:r w:rsidRPr="00003A35">
        <w:rPr>
          <w:rFonts w:ascii="Times New Roman" w:hAnsi="Times New Roman" w:cs="Times New Roman"/>
          <w:sz w:val="28"/>
          <w:szCs w:val="28"/>
        </w:rPr>
        <w:lastRenderedPageBreak/>
        <w:t xml:space="preserve">надання допомоги отримувачам послуг та поліпшення матеріально-технічної бази Закладу. </w:t>
      </w:r>
    </w:p>
    <w:p w14:paraId="7FA0F653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5.4. Одержувати в установленому порядку від виконавчих органів міської ради, підприємств, установ, організацій усіх форм власності та інших державних органів інформацію, документи, матеріали, необхідні для виконання покладених на Заклад завдань. </w:t>
      </w:r>
    </w:p>
    <w:p w14:paraId="5D16C8E2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5.5.Надавати пропозиції та брати участь у розробці цільових програм з метою вирішення потреб отримувачів послуг. </w:t>
      </w:r>
    </w:p>
    <w:p w14:paraId="4E257452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5.6. До діяльності Закладу на добровільних засадах можуть залучатися особи, які перебувають на обліку в Тернопільській філії Тернопільського обласного центру зайнятості, представники громадських та релігійних організацій, установ та окремі особи відповідно до законодавства України. </w:t>
      </w:r>
    </w:p>
    <w:p w14:paraId="3DA1505B" w14:textId="76246F6D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>5.</w:t>
      </w:r>
      <w:r w:rsidR="001C3B78" w:rsidRPr="001C3B78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003A35">
        <w:rPr>
          <w:rFonts w:ascii="Times New Roman" w:hAnsi="Times New Roman" w:cs="Times New Roman"/>
          <w:sz w:val="28"/>
          <w:szCs w:val="28"/>
        </w:rPr>
        <w:t>. Заклад зобов’язаний використовувати майно, закріплене за ним на праві оперативного управління, за призначенням у відповідності до визначених Положенням цілей і завдань, не дозволяючи його погіршення або пошкодження.</w:t>
      </w:r>
    </w:p>
    <w:p w14:paraId="70949A75" w14:textId="4A080652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>5.</w:t>
      </w:r>
      <w:r w:rsidR="001C3B78" w:rsidRPr="001C3B78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003A35">
        <w:rPr>
          <w:rFonts w:ascii="Times New Roman" w:hAnsi="Times New Roman" w:cs="Times New Roman"/>
          <w:sz w:val="28"/>
          <w:szCs w:val="28"/>
        </w:rPr>
        <w:t xml:space="preserve">. Облік майна та коштів Закладу здійснюється у порядку, передбаченому законодавством України. </w:t>
      </w:r>
    </w:p>
    <w:p w14:paraId="785F0ADD" w14:textId="36DCCC05" w:rsidR="001C3B78" w:rsidRPr="00AE17AC" w:rsidRDefault="001C3B78" w:rsidP="001C3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7AC">
        <w:rPr>
          <w:rFonts w:ascii="Times New Roman" w:hAnsi="Times New Roman" w:cs="Times New Roman"/>
          <w:color w:val="000000" w:themeColor="text1"/>
          <w:sz w:val="28"/>
          <w:szCs w:val="28"/>
        </w:rPr>
        <w:t>5.9.</w:t>
      </w:r>
      <w:r w:rsidRPr="00AE1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Заклад має право здійснювати інші заходи підтримки ветеранів війни та членів їхніх сімей, що не суперечать чинному законодавству України та напрямкам діяльності Центру.</w:t>
      </w:r>
    </w:p>
    <w:p w14:paraId="43358C95" w14:textId="77777777" w:rsidR="001C3B78" w:rsidRDefault="001C3B78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F66DD2" w14:textId="77777777" w:rsidR="00003A35" w:rsidRDefault="00003A35" w:rsidP="000942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>6.Фінансово-господарська діяльність</w:t>
      </w:r>
    </w:p>
    <w:p w14:paraId="7BDFD9BE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6.1. Фінансово-господарська діяльність Закладу проводиться відповідно до кошторису, затвердженого в установленому порядку та відповідно до законодавства. </w:t>
      </w:r>
    </w:p>
    <w:p w14:paraId="55B140AA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5 6.2. Заклад є неприбутковою бюджетною організацією, мета та напрями діяльності якого визначаються цим Положенням. </w:t>
      </w:r>
    </w:p>
    <w:p w14:paraId="0C0A904E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6.3.Структуру, кошторис, загальну чисельність працівників, штатний розпис Закладу затверджує Орган управління за попереднім погодженням з профільним заступником міського голови. </w:t>
      </w:r>
    </w:p>
    <w:p w14:paraId="0C4EABF3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6.4.Умови оплати праці працівників Закладу та штатна чисельність визначаються відповідно до законодавства з питань оплати праці та прийнятих рішень Засновником. </w:t>
      </w:r>
    </w:p>
    <w:p w14:paraId="412731D0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6.5. Джерелами фінансування Закладу є: </w:t>
      </w:r>
    </w:p>
    <w:p w14:paraId="17AEDCAB" w14:textId="77777777" w:rsidR="00B00029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- кошти бюджету Громади; </w:t>
      </w:r>
    </w:p>
    <w:p w14:paraId="2A545960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>- кошти субвенції з державного бюджету;</w:t>
      </w:r>
    </w:p>
    <w:p w14:paraId="00F575C5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- кошти спеціальних фондів; </w:t>
      </w:r>
    </w:p>
    <w:p w14:paraId="63B3BB64" w14:textId="77777777" w:rsidR="00003A35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- кошти благодійної допомоги (пожертвувань) українських та іноземних фізичних і юридичних осіб (майно, кошти у національній та іноземній валюті); </w:t>
      </w:r>
    </w:p>
    <w:p w14:paraId="0128C758" w14:textId="77777777" w:rsidR="00752101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- інші надходження, які не заборонені чинним законодавством України. </w:t>
      </w:r>
    </w:p>
    <w:p w14:paraId="14743C02" w14:textId="77777777" w:rsidR="00094227" w:rsidRDefault="00094227" w:rsidP="000942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A2EE5AE" w14:textId="77777777" w:rsidR="00752101" w:rsidRDefault="00003A35" w:rsidP="000942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lastRenderedPageBreak/>
        <w:t>7.Відповідальність</w:t>
      </w:r>
    </w:p>
    <w:p w14:paraId="042E1819" w14:textId="77777777" w:rsidR="00752101" w:rsidRDefault="00752101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7. 1. </w:t>
      </w:r>
      <w:r w:rsidR="00003A35" w:rsidRPr="00003A35">
        <w:rPr>
          <w:rFonts w:ascii="Times New Roman" w:hAnsi="Times New Roman" w:cs="Times New Roman"/>
          <w:sz w:val="28"/>
          <w:szCs w:val="28"/>
        </w:rPr>
        <w:t xml:space="preserve">Директор та працівники Закладу, що вчинили правопорушення, несуть відповідальність згідно з чинним законодавством України. </w:t>
      </w:r>
    </w:p>
    <w:p w14:paraId="775F24A3" w14:textId="77777777" w:rsidR="00094227" w:rsidRDefault="00094227" w:rsidP="000942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80D6BD7" w14:textId="77777777" w:rsidR="00752101" w:rsidRDefault="00003A35" w:rsidP="000942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>8.Припинення діяльності Закладу</w:t>
      </w:r>
    </w:p>
    <w:p w14:paraId="55EEDCDD" w14:textId="77777777" w:rsidR="00752101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8.1. Діяльність Закладу припиняється шляхом реорганізації або ліквідації за рішенням Засновника або за рішенням суду в порядку, визначеному чинним законодавством. </w:t>
      </w:r>
    </w:p>
    <w:p w14:paraId="479BE83F" w14:textId="77777777" w:rsidR="00752101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8.2. Заклад вважається таким, що припинив діяльність з дати внесення до Єдиного державного реєстру (ЄДР) юридичних осіб, фізичних осіб-підприємців та громадських формувань запису про державну реєстрацію припинення юридичної особи. </w:t>
      </w:r>
    </w:p>
    <w:p w14:paraId="43298A2F" w14:textId="77777777" w:rsidR="00752101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>8.3.При ліквідації Закладу працівникам, які звільняються, гарантується додержання їх прав та інтересів відповідно до трудового законодавства України</w:t>
      </w:r>
      <w:r w:rsidR="00752101">
        <w:rPr>
          <w:rFonts w:ascii="Times New Roman" w:hAnsi="Times New Roman" w:cs="Times New Roman"/>
          <w:sz w:val="28"/>
          <w:szCs w:val="28"/>
        </w:rPr>
        <w:t>.</w:t>
      </w:r>
    </w:p>
    <w:p w14:paraId="2BA709FD" w14:textId="77777777" w:rsidR="00752101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8.4. Майно Закладу, яке залишилося після його ліквідації, належить Тернопільській міській територіальній громаді і використовується за рішенням Засновника. </w:t>
      </w:r>
    </w:p>
    <w:p w14:paraId="4236EB61" w14:textId="77777777" w:rsidR="00752101" w:rsidRDefault="00003A35" w:rsidP="000942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>9.Прикінцеві положення</w:t>
      </w:r>
    </w:p>
    <w:p w14:paraId="4FF0B21E" w14:textId="77777777" w:rsidR="00752101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9.1.Будь-які зміни до цього Положення можуть бути внесені виключно на підставі рішення Тернопільської міської ради. </w:t>
      </w:r>
    </w:p>
    <w:p w14:paraId="5FEE067B" w14:textId="77777777" w:rsidR="00752101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9.2.Якщо внаслідок змін у законодавстві України окремі пункти цього Положення суперечать діючому законодавству України, вони втрачають силу і до моменту внесення відповідних змін до цього Положення, Засновник та Заклад керуються нормами законодавства. </w:t>
      </w:r>
    </w:p>
    <w:p w14:paraId="497B97DE" w14:textId="77777777" w:rsidR="00752101" w:rsidRDefault="00003A35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9.3.Якщо будь-який пункт цього Положення стає недійсним або неможливим для виконання, то це не впливатиме на чинність та/або можливість інших пунктів цього Положення. </w:t>
      </w:r>
    </w:p>
    <w:p w14:paraId="257DEACE" w14:textId="77777777" w:rsidR="00752101" w:rsidRDefault="00752101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A59B6D" w14:textId="77777777" w:rsidR="00752101" w:rsidRDefault="00752101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48A672" w14:textId="77777777" w:rsidR="00752101" w:rsidRDefault="00752101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265B4C" w14:textId="77777777" w:rsidR="00752101" w:rsidRDefault="00752101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89646C" w14:textId="77777777" w:rsidR="00003A35" w:rsidRDefault="00003A35" w:rsidP="00094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A35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="007521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09422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03A35">
        <w:rPr>
          <w:rFonts w:ascii="Times New Roman" w:hAnsi="Times New Roman" w:cs="Times New Roman"/>
          <w:sz w:val="28"/>
          <w:szCs w:val="28"/>
        </w:rPr>
        <w:t>Сергій НАДАЛ</w:t>
      </w:r>
    </w:p>
    <w:p w14:paraId="77DE8023" w14:textId="77777777" w:rsidR="007041BC" w:rsidRPr="00003A35" w:rsidRDefault="007041BC" w:rsidP="007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041BC" w:rsidRPr="00003A35" w:rsidSect="00380266">
      <w:footerReference w:type="default" r:id="rId6"/>
      <w:pgSz w:w="11906" w:h="16838"/>
      <w:pgMar w:top="1134" w:right="567" w:bottom="22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C233E" w14:textId="77777777" w:rsidR="00C95051" w:rsidRDefault="00C95051" w:rsidP="00380266">
      <w:pPr>
        <w:spacing w:after="0" w:line="240" w:lineRule="auto"/>
      </w:pPr>
      <w:r>
        <w:separator/>
      </w:r>
    </w:p>
  </w:endnote>
  <w:endnote w:type="continuationSeparator" w:id="0">
    <w:p w14:paraId="67035592" w14:textId="77777777" w:rsidR="00C95051" w:rsidRDefault="00C95051" w:rsidP="00380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9537841"/>
      <w:docPartObj>
        <w:docPartGallery w:val="Page Numbers (Bottom of Page)"/>
        <w:docPartUnique/>
      </w:docPartObj>
    </w:sdtPr>
    <w:sdtContent>
      <w:p w14:paraId="653FCB29" w14:textId="3DE26068" w:rsidR="00380266" w:rsidRDefault="0038026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5486A177" w14:textId="77777777" w:rsidR="00380266" w:rsidRDefault="003802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91E8F" w14:textId="77777777" w:rsidR="00C95051" w:rsidRDefault="00C95051" w:rsidP="00380266">
      <w:pPr>
        <w:spacing w:after="0" w:line="240" w:lineRule="auto"/>
      </w:pPr>
      <w:r>
        <w:separator/>
      </w:r>
    </w:p>
  </w:footnote>
  <w:footnote w:type="continuationSeparator" w:id="0">
    <w:p w14:paraId="5B7BC976" w14:textId="77777777" w:rsidR="00C95051" w:rsidRDefault="00C95051" w:rsidP="003802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A35"/>
    <w:rsid w:val="0000188D"/>
    <w:rsid w:val="00003A35"/>
    <w:rsid w:val="000721C0"/>
    <w:rsid w:val="00094227"/>
    <w:rsid w:val="00096A81"/>
    <w:rsid w:val="001C3B78"/>
    <w:rsid w:val="00380266"/>
    <w:rsid w:val="003E5655"/>
    <w:rsid w:val="00460BAF"/>
    <w:rsid w:val="0066554A"/>
    <w:rsid w:val="007041BC"/>
    <w:rsid w:val="00752101"/>
    <w:rsid w:val="00755C02"/>
    <w:rsid w:val="00777197"/>
    <w:rsid w:val="00872287"/>
    <w:rsid w:val="00AE17AC"/>
    <w:rsid w:val="00B00029"/>
    <w:rsid w:val="00C9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C1C92"/>
  <w15:chartTrackingRefBased/>
  <w15:docId w15:val="{8CC0CD69-07F9-4221-BE51-AADD3465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2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80266"/>
  </w:style>
  <w:style w:type="paragraph" w:styleId="a5">
    <w:name w:val="footer"/>
    <w:basedOn w:val="a"/>
    <w:link w:val="a6"/>
    <w:uiPriority w:val="99"/>
    <w:unhideWhenUsed/>
    <w:rsid w:val="003802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80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9790</Words>
  <Characters>5581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1</cp:lastModifiedBy>
  <cp:revision>5</cp:revision>
  <cp:lastPrinted>2026-06-08T08:30:00Z</cp:lastPrinted>
  <dcterms:created xsi:type="dcterms:W3CDTF">2026-06-08T10:44:00Z</dcterms:created>
  <dcterms:modified xsi:type="dcterms:W3CDTF">2026-06-15T06:03:00Z</dcterms:modified>
</cp:coreProperties>
</file>