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363CA" w14:textId="77777777" w:rsidR="00ED556E" w:rsidRDefault="00000000">
      <w:pPr>
        <w:ind w:left="10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Додаток </w:t>
      </w:r>
    </w:p>
    <w:p w14:paraId="25D7F28F" w14:textId="77777777" w:rsidR="00ED556E" w:rsidRDefault="00ED556E">
      <w:pPr>
        <w:tabs>
          <w:tab w:val="left" w:pos="4620"/>
        </w:tabs>
        <w:rPr>
          <w:rFonts w:ascii="Times New Roman" w:hAnsi="Times New Roman"/>
          <w:sz w:val="24"/>
          <w:szCs w:val="24"/>
        </w:rPr>
      </w:pPr>
    </w:p>
    <w:p w14:paraId="688117F0" w14:textId="77777777" w:rsidR="00ED556E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Список</w:t>
      </w:r>
    </w:p>
    <w:p w14:paraId="3B8030AC" w14:textId="77777777" w:rsidR="00ED556E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громадян, яким передаються безоплатно у власність земельні ділянки</w:t>
      </w:r>
    </w:p>
    <w:p w14:paraId="3FD81232" w14:textId="77777777" w:rsidR="00ED556E" w:rsidRDefault="00ED556E">
      <w:pPr>
        <w:jc w:val="center"/>
        <w:rPr>
          <w:rFonts w:ascii="Times New Roman" w:hAnsi="Times New Roman"/>
        </w:rPr>
      </w:pPr>
    </w:p>
    <w:tbl>
      <w:tblPr>
        <w:tblW w:w="1387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417"/>
        <w:gridCol w:w="2268"/>
        <w:gridCol w:w="1701"/>
        <w:gridCol w:w="1843"/>
        <w:gridCol w:w="992"/>
        <w:gridCol w:w="992"/>
        <w:gridCol w:w="1276"/>
        <w:gridCol w:w="2126"/>
        <w:gridCol w:w="709"/>
      </w:tblGrid>
      <w:tr w:rsidR="0057358B" w14:paraId="0C951D3F" w14:textId="77777777" w:rsidTr="0057358B">
        <w:trPr>
          <w:trHeight w:val="666"/>
        </w:trPr>
        <w:tc>
          <w:tcPr>
            <w:tcW w:w="555" w:type="dxa"/>
          </w:tcPr>
          <w:p w14:paraId="5F3EEE97" w14:textId="77777777" w:rsidR="0057358B" w:rsidRDefault="0057358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</w:rPr>
              <w:t>з</w:t>
            </w:r>
            <w:r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417" w:type="dxa"/>
          </w:tcPr>
          <w:p w14:paraId="0D033A4B" w14:textId="77777777" w:rsidR="0057358B" w:rsidRDefault="0057358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Прізвище, ім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’</w:t>
            </w:r>
            <w:r>
              <w:rPr>
                <w:rFonts w:ascii="Times New Roman" w:hAnsi="Times New Roman"/>
                <w:sz w:val="18"/>
                <w:szCs w:val="18"/>
              </w:rPr>
              <w:t>я,</w:t>
            </w:r>
          </w:p>
          <w:p w14:paraId="4FE00FAF" w14:textId="77777777" w:rsidR="0057358B" w:rsidRDefault="0057358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по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батькові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1C68E81" w14:textId="77777777" w:rsidR="0057358B" w:rsidRDefault="0057358B">
            <w:pPr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Адреса реєстрації </w:t>
            </w:r>
          </w:p>
          <w:p w14:paraId="1955D437" w14:textId="77777777" w:rsidR="0057358B" w:rsidRDefault="0057358B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 місця проживання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CBB044C" w14:textId="77777777" w:rsidR="0057358B" w:rsidRDefault="0057358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Адреса земельної </w:t>
            </w:r>
          </w:p>
          <w:p w14:paraId="7DA08191" w14:textId="77777777" w:rsidR="0057358B" w:rsidRDefault="0057358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ділянки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1978D17" w14:textId="77777777" w:rsidR="0057358B" w:rsidRDefault="0057358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використання</w:t>
            </w:r>
          </w:p>
          <w:p w14:paraId="7E0C771B" w14:textId="77777777" w:rsidR="0057358B" w:rsidRDefault="0057358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земельної ділянки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423926" w14:textId="77777777" w:rsidR="0057358B" w:rsidRDefault="0057358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14:paraId="6A9747D6" w14:textId="77777777" w:rsidR="0057358B" w:rsidRDefault="0057358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корис-</w:t>
            </w:r>
          </w:p>
          <w:p w14:paraId="48ABBF33" w14:textId="77777777" w:rsidR="0057358B" w:rsidRDefault="0057358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тування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FD2D4ED" w14:textId="77777777" w:rsidR="0057358B" w:rsidRDefault="0057358B">
            <w:pPr>
              <w:ind w:right="-10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Площа </w:t>
            </w:r>
          </w:p>
          <w:p w14:paraId="563F7A4A" w14:textId="77777777" w:rsidR="0057358B" w:rsidRDefault="0057358B">
            <w:pPr>
              <w:ind w:right="-10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земельної </w:t>
            </w:r>
          </w:p>
          <w:p w14:paraId="5C433BD4" w14:textId="77777777" w:rsidR="0057358B" w:rsidRDefault="0057358B">
            <w:pPr>
              <w:ind w:right="-10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ділянки</w:t>
            </w:r>
          </w:p>
          <w:p w14:paraId="1A5B10C8" w14:textId="77777777" w:rsidR="0057358B" w:rsidRDefault="0057358B">
            <w:pPr>
              <w:ind w:right="-10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(га)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29F7730" w14:textId="77777777" w:rsidR="0057358B" w:rsidRDefault="0057358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Кадастровий номер</w:t>
            </w:r>
          </w:p>
          <w:p w14:paraId="2AAC3E8F" w14:textId="77777777" w:rsidR="0057358B" w:rsidRDefault="0057358B">
            <w:pPr>
              <w:ind w:right="-10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CE8D0C9" w14:textId="77777777" w:rsidR="0057358B" w:rsidRDefault="0057358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Припинення права користування земельн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ділянкою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9E8AE1" w14:textId="77777777" w:rsidR="0057358B" w:rsidRDefault="0057358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Інші </w:t>
            </w:r>
          </w:p>
          <w:p w14:paraId="2F42CE1A" w14:textId="77777777" w:rsidR="0057358B" w:rsidRDefault="0057358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відо-мості</w:t>
            </w:r>
          </w:p>
          <w:p w14:paraId="30E998BB" w14:textId="77777777" w:rsidR="0057358B" w:rsidRDefault="0057358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358B" w14:paraId="7BB6AF68" w14:textId="77777777" w:rsidTr="0057358B">
        <w:trPr>
          <w:trHeight w:val="197"/>
        </w:trPr>
        <w:tc>
          <w:tcPr>
            <w:tcW w:w="555" w:type="dxa"/>
          </w:tcPr>
          <w:p w14:paraId="4F8FAF29" w14:textId="77777777" w:rsidR="0057358B" w:rsidRDefault="005735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609E4145" w14:textId="77777777" w:rsidR="0057358B" w:rsidRDefault="005735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23ACB49" w14:textId="77777777" w:rsidR="0057358B" w:rsidRDefault="005735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495737C" w14:textId="77777777" w:rsidR="0057358B" w:rsidRDefault="005735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47C05DB" w14:textId="77777777" w:rsidR="0057358B" w:rsidRDefault="005735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F98A08" w14:textId="77777777" w:rsidR="0057358B" w:rsidRDefault="005735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4314F30" w14:textId="77777777" w:rsidR="0057358B" w:rsidRDefault="005735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2B7CF11" w14:textId="77777777" w:rsidR="0057358B" w:rsidRDefault="005735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08F5E7F" w14:textId="77777777" w:rsidR="0057358B" w:rsidRDefault="005735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290521" w14:textId="77777777" w:rsidR="0057358B" w:rsidRDefault="005735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57358B" w14:paraId="6DFEFD26" w14:textId="77777777" w:rsidTr="0057358B">
        <w:trPr>
          <w:trHeight w:val="299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2A7422B1" w14:textId="77777777" w:rsidR="0057358B" w:rsidRDefault="0057358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36E7CA" w14:textId="77777777" w:rsidR="0057358B" w:rsidRDefault="0057358B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Бейгер Володимир Степанович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161" w14:textId="5C6A5145" w:rsidR="0057358B" w:rsidRDefault="005735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вул. Леся Курбаса,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CCDA4" w14:textId="77777777" w:rsidR="0057358B" w:rsidRDefault="0057358B">
            <w:r>
              <w:rPr>
                <w:rFonts w:ascii="Times New Roman" w:hAnsi="Times New Roman"/>
                <w:sz w:val="20"/>
                <w:szCs w:val="20"/>
              </w:rPr>
              <w:t>вул. Спортивна,5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D988" w14:textId="77777777" w:rsidR="0057358B" w:rsidRDefault="0057358B">
            <w:pPr>
              <w:pStyle w:val="TableParagraph"/>
              <w:ind w:left="0" w:righ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</w:t>
            </w:r>
            <w:r>
              <w:rPr>
                <w:sz w:val="18"/>
                <w:szCs w:val="18"/>
                <w:lang w:val="ru-RU" w:eastAsia="ru-RU"/>
              </w:rPr>
              <w:t>обслуговування</w:t>
            </w:r>
            <w:r>
              <w:rPr>
                <w:sz w:val="18"/>
                <w:szCs w:val="18"/>
              </w:rPr>
              <w:t xml:space="preserve"> індивідуального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гаража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 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AFECA" w14:textId="77777777" w:rsidR="0057358B" w:rsidRDefault="0057358B">
            <w:pPr>
              <w:ind w:right="-10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власність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50B1" w14:textId="77777777" w:rsidR="0057358B" w:rsidRDefault="005735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70D1" w14:textId="77777777" w:rsidR="0057358B" w:rsidRDefault="0057358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6110100000:</w:t>
            </w:r>
          </w:p>
          <w:p w14:paraId="513DC596" w14:textId="77777777" w:rsidR="0057358B" w:rsidRDefault="005735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04:001:0673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1E628" w14:textId="77777777" w:rsidR="0057358B" w:rsidRDefault="0057358B">
            <w:pPr>
              <w:ind w:right="-103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Гаражний кооператив «Текстильник» </w:t>
            </w:r>
          </w:p>
          <w:p w14:paraId="14775E22" w14:textId="77777777" w:rsidR="0057358B" w:rsidRDefault="0057358B">
            <w:pPr>
              <w:ind w:right="-103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(код ЄДРПОУ </w:t>
            </w:r>
            <w:r>
              <w:t>06950292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</w:p>
          <w:p w14:paraId="4262EA69" w14:textId="77777777" w:rsidR="0057358B" w:rsidRDefault="0057358B">
            <w:pPr>
              <w:ind w:right="-103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площа 0,0028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7907D" w14:textId="77777777" w:rsidR="0057358B" w:rsidRDefault="0057358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7358B" w14:paraId="47B668EB" w14:textId="77777777" w:rsidTr="0057358B">
        <w:trPr>
          <w:trHeight w:val="299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6A4290AA" w14:textId="77777777" w:rsidR="0057358B" w:rsidRDefault="0057358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1C8668" w14:textId="77777777" w:rsidR="0057358B" w:rsidRDefault="0057358B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Скіп Володимир Григорович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008C" w14:textId="054E76D2" w:rsidR="0057358B" w:rsidRDefault="005735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вул. Мариновича,</w:t>
            </w:r>
          </w:p>
          <w:p w14:paraId="2EEAE09D" w14:textId="77777777" w:rsidR="0057358B" w:rsidRDefault="005735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смт. Козова,</w:t>
            </w:r>
          </w:p>
          <w:p w14:paraId="03B7B44A" w14:textId="77777777" w:rsidR="0057358B" w:rsidRDefault="005735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Тернопільський район,</w:t>
            </w:r>
          </w:p>
          <w:p w14:paraId="398C38C6" w14:textId="77777777" w:rsidR="0057358B" w:rsidRDefault="005735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Тернопільська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ADF1E" w14:textId="77777777" w:rsidR="0057358B" w:rsidRDefault="0057358B">
            <w:r>
              <w:rPr>
                <w:rFonts w:ascii="Times New Roman" w:hAnsi="Times New Roman"/>
                <w:sz w:val="20"/>
                <w:szCs w:val="20"/>
              </w:rPr>
              <w:t>вул. Спортивна,5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DE9" w14:textId="77777777" w:rsidR="0057358B" w:rsidRDefault="0057358B">
            <w:pPr>
              <w:pStyle w:val="TableParagraph"/>
              <w:ind w:left="0" w:right="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</w:t>
            </w:r>
            <w:r>
              <w:rPr>
                <w:sz w:val="18"/>
                <w:szCs w:val="18"/>
                <w:lang w:val="ru-RU" w:eastAsia="ru-RU"/>
              </w:rPr>
              <w:t>обслуговування</w:t>
            </w:r>
            <w:r>
              <w:rPr>
                <w:sz w:val="18"/>
                <w:szCs w:val="18"/>
              </w:rPr>
              <w:t xml:space="preserve"> індивідуального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гаража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 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58F95" w14:textId="77777777" w:rsidR="0057358B" w:rsidRDefault="0057358B">
            <w:pPr>
              <w:ind w:right="-10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власність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1C19" w14:textId="77777777" w:rsidR="0057358B" w:rsidRDefault="005735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C42C" w14:textId="77777777" w:rsidR="0057358B" w:rsidRDefault="0057358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6110100000:</w:t>
            </w:r>
          </w:p>
          <w:p w14:paraId="6A3EA4B2" w14:textId="77777777" w:rsidR="0057358B" w:rsidRDefault="0057358B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04:001:0671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14345" w14:textId="77777777" w:rsidR="0057358B" w:rsidRDefault="0057358B">
            <w:pPr>
              <w:ind w:right="-103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Гаражний кооператив «Текстильник» </w:t>
            </w:r>
          </w:p>
          <w:p w14:paraId="62BE522E" w14:textId="77777777" w:rsidR="0057358B" w:rsidRDefault="0057358B">
            <w:pPr>
              <w:ind w:right="-103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(код ЄДРПОУ </w:t>
            </w:r>
            <w:r>
              <w:t>06950292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</w:p>
          <w:p w14:paraId="3A639DAF" w14:textId="77777777" w:rsidR="0057358B" w:rsidRDefault="0057358B">
            <w:pPr>
              <w:ind w:right="-103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площа 0,0026 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504D0" w14:textId="77777777" w:rsidR="0057358B" w:rsidRDefault="0057358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14:paraId="3BE3D28B" w14:textId="77777777" w:rsidR="00ED556E" w:rsidRDefault="00ED556E">
      <w:pPr>
        <w:jc w:val="center"/>
        <w:rPr>
          <w:rFonts w:ascii="Times New Roman" w:hAnsi="Times New Roman"/>
          <w:sz w:val="24"/>
          <w:szCs w:val="24"/>
        </w:rPr>
      </w:pPr>
    </w:p>
    <w:p w14:paraId="2E10E9CD" w14:textId="77777777" w:rsidR="00ED556E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</w:t>
      </w:r>
      <w:r>
        <w:rPr>
          <w:rFonts w:ascii="Times New Roman" w:hAnsi="Times New Roman"/>
          <w:sz w:val="24"/>
          <w:szCs w:val="24"/>
          <w:lang/>
        </w:rPr>
        <w:t>ергій НАДАЛ</w:t>
      </w:r>
    </w:p>
    <w:sectPr w:rsidR="00ED556E">
      <w:pgSz w:w="16838" w:h="11906" w:orient="landscape"/>
      <w:pgMar w:top="568" w:right="567" w:bottom="2410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AAD27" w14:textId="77777777" w:rsidR="00016EF0" w:rsidRDefault="00016EF0"/>
  </w:endnote>
  <w:endnote w:type="continuationSeparator" w:id="0">
    <w:p w14:paraId="5BC8C8DA" w14:textId="77777777" w:rsidR="00016EF0" w:rsidRDefault="00016E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A4DC2" w14:textId="77777777" w:rsidR="00016EF0" w:rsidRDefault="00016EF0"/>
  </w:footnote>
  <w:footnote w:type="continuationSeparator" w:id="0">
    <w:p w14:paraId="0759B0F7" w14:textId="77777777" w:rsidR="00016EF0" w:rsidRDefault="00016E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6A2A"/>
    <w:multiLevelType w:val="hybridMultilevel"/>
    <w:tmpl w:val="835A8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F3C70"/>
    <w:multiLevelType w:val="hybridMultilevel"/>
    <w:tmpl w:val="700ACD8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420208"/>
    <w:multiLevelType w:val="hybridMultilevel"/>
    <w:tmpl w:val="C53051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C306A"/>
    <w:multiLevelType w:val="hybridMultilevel"/>
    <w:tmpl w:val="B2388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5F42FB"/>
    <w:multiLevelType w:val="hybridMultilevel"/>
    <w:tmpl w:val="0D9427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368361">
    <w:abstractNumId w:val="4"/>
  </w:num>
  <w:num w:numId="2" w16cid:durableId="184096378">
    <w:abstractNumId w:val="3"/>
  </w:num>
  <w:num w:numId="3" w16cid:durableId="284312524">
    <w:abstractNumId w:val="0"/>
  </w:num>
  <w:num w:numId="4" w16cid:durableId="690641707">
    <w:abstractNumId w:val="2"/>
  </w:num>
  <w:num w:numId="5" w16cid:durableId="1685354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56E"/>
    <w:rsid w:val="00016EF0"/>
    <w:rsid w:val="0057358B"/>
    <w:rsid w:val="00ED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5DF7"/>
  <w15:docId w15:val="{A528B316-B24D-452A-8188-A88AC66F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819"/>
        <w:tab w:val="right" w:pos="9639"/>
      </w:tabs>
    </w:pPr>
  </w:style>
  <w:style w:type="paragraph" w:styleId="a5">
    <w:name w:val="footer"/>
    <w:basedOn w:val="a"/>
    <w:link w:val="a6"/>
    <w:semiHidden/>
    <w:pPr>
      <w:tabs>
        <w:tab w:val="center" w:pos="4819"/>
        <w:tab w:val="right" w:pos="9639"/>
      </w:tabs>
    </w:pPr>
  </w:style>
  <w:style w:type="paragraph" w:styleId="a7">
    <w:name w:val="List Paragraph"/>
    <w:basedOn w:val="a"/>
    <w:qFormat/>
    <w:pPr>
      <w:ind w:left="720"/>
    </w:pPr>
  </w:style>
  <w:style w:type="paragraph" w:styleId="a8">
    <w:name w:val="Balloon Text"/>
    <w:basedOn w:val="a"/>
    <w:link w:val="a9"/>
    <w:semiHidden/>
    <w:rPr>
      <w:rFonts w:ascii="Tahoma" w:hAnsi="Tahoma"/>
      <w:sz w:val="16"/>
      <w:szCs w:val="16"/>
    </w:rPr>
  </w:style>
  <w:style w:type="paragraph" w:customStyle="1" w:styleId="TableParagraph">
    <w:name w:val="Table Paragraph"/>
    <w:basedOn w:val="a"/>
    <w:qFormat/>
    <w:pPr>
      <w:widowControl w:val="0"/>
      <w:ind w:left="108"/>
      <w:jc w:val="left"/>
    </w:pPr>
    <w:rPr>
      <w:rFonts w:ascii="Times New Roman" w:hAnsi="Times New Roman"/>
    </w:rPr>
  </w:style>
  <w:style w:type="paragraph" w:styleId="aa">
    <w:name w:val="No Spacing"/>
    <w:qFormat/>
    <w:pPr>
      <w:jc w:val="both"/>
    </w:pPr>
    <w:rPr>
      <w:sz w:val="22"/>
      <w:lang w:val="uk-UA" w:eastAsia="en-US"/>
    </w:rPr>
  </w:style>
  <w:style w:type="paragraph" w:styleId="ab">
    <w:name w:val="footnote text"/>
    <w:link w:val="ac"/>
    <w:semiHidden/>
    <w:rPr>
      <w:szCs w:val="20"/>
    </w:rPr>
  </w:style>
  <w:style w:type="paragraph" w:styleId="ad">
    <w:name w:val="endnote text"/>
    <w:link w:val="ae"/>
    <w:semiHidden/>
    <w:rPr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semiHidden/>
  </w:style>
  <w:style w:type="character" w:customStyle="1" w:styleId="a6">
    <w:name w:val="Нижній колонтитул Знак"/>
    <w:basedOn w:val="a0"/>
    <w:link w:val="a5"/>
    <w:semiHidden/>
  </w:style>
  <w:style w:type="character" w:customStyle="1" w:styleId="a9">
    <w:name w:val="Текст у виносці Знак"/>
    <w:basedOn w:val="a0"/>
    <w:link w:val="a8"/>
    <w:semiHidden/>
    <w:rPr>
      <w:rFonts w:ascii="Times New Roman" w:hAnsi="Times New Roman"/>
      <w:sz w:val="2"/>
      <w:szCs w:val="2"/>
      <w:lang w:val="uk-UA"/>
    </w:rPr>
  </w:style>
  <w:style w:type="character" w:styleId="af1">
    <w:name w:val="footnote reference"/>
    <w:semiHidden/>
    <w:rPr>
      <w:vertAlign w:val="superscript"/>
    </w:rPr>
  </w:style>
  <w:style w:type="character" w:customStyle="1" w:styleId="ac">
    <w:name w:val="Текст виноски Знак"/>
    <w:link w:val="ab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98AC4-9087-40FD-8B80-55F04F0E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d25-Papirnuk</dc:creator>
  <cp:lastModifiedBy>Тернопільська міська рада</cp:lastModifiedBy>
  <cp:revision>5</cp:revision>
  <cp:lastPrinted>2020-11-27T14:50:00Z</cp:lastPrinted>
  <dcterms:created xsi:type="dcterms:W3CDTF">2026-05-26T08:32:00Z</dcterms:created>
  <dcterms:modified xsi:type="dcterms:W3CDTF">2026-05-28T08:48:00Z</dcterms:modified>
</cp:coreProperties>
</file>