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72CE5" w:rsidRDefault="000E7073">
      <w:pPr>
        <w:tabs>
          <w:tab w:val="left" w:pos="709"/>
        </w:tabs>
        <w:ind w:left="5103"/>
        <w:rPr>
          <w:color w:val="000000"/>
          <w:sz w:val="28"/>
          <w:szCs w:val="28"/>
        </w:rPr>
      </w:pPr>
      <w:r>
        <w:rPr>
          <w:color w:val="000000"/>
          <w:sz w:val="28"/>
          <w:szCs w:val="28"/>
        </w:rPr>
        <w:t>Додаток до рішення виконавчого комітету</w:t>
      </w:r>
    </w:p>
    <w:p w:rsidR="00272CE5" w:rsidRDefault="00272CE5">
      <w:pPr>
        <w:tabs>
          <w:tab w:val="left" w:pos="709"/>
        </w:tabs>
        <w:ind w:left="5529"/>
        <w:rPr>
          <w:color w:val="000000"/>
          <w:sz w:val="28"/>
          <w:szCs w:val="28"/>
        </w:rPr>
      </w:pPr>
    </w:p>
    <w:p w:rsidR="00272CE5" w:rsidRDefault="00272CE5">
      <w:pPr>
        <w:tabs>
          <w:tab w:val="left" w:pos="709"/>
        </w:tabs>
        <w:ind w:left="5529"/>
        <w:rPr>
          <w:color w:val="000000"/>
          <w:sz w:val="28"/>
          <w:szCs w:val="28"/>
        </w:rPr>
      </w:pPr>
    </w:p>
    <w:p w:rsidR="00272CE5" w:rsidRDefault="000E7073">
      <w:pPr>
        <w:tabs>
          <w:tab w:val="left" w:pos="709"/>
        </w:tabs>
        <w:jc w:val="center"/>
        <w:rPr>
          <w:color w:val="000000"/>
          <w:sz w:val="28"/>
          <w:szCs w:val="28"/>
        </w:rPr>
      </w:pPr>
      <w:r>
        <w:rPr>
          <w:color w:val="000000"/>
          <w:sz w:val="28"/>
          <w:szCs w:val="28"/>
        </w:rPr>
        <w:t>ВИСНОВОК</w:t>
      </w:r>
    </w:p>
    <w:p w:rsidR="00272CE5" w:rsidRDefault="000E7073">
      <w:pPr>
        <w:tabs>
          <w:tab w:val="left" w:pos="709"/>
        </w:tabs>
        <w:jc w:val="center"/>
        <w:rPr>
          <w:color w:val="000000"/>
          <w:sz w:val="28"/>
          <w:szCs w:val="28"/>
        </w:rPr>
      </w:pPr>
      <w:r>
        <w:rPr>
          <w:color w:val="000000"/>
          <w:sz w:val="28"/>
          <w:szCs w:val="28"/>
        </w:rPr>
        <w:t>органу опіки та піклування щодо доцільності позбавлення</w:t>
      </w:r>
    </w:p>
    <w:p w:rsidR="00272CE5" w:rsidRDefault="000E7073">
      <w:pPr>
        <w:tabs>
          <w:tab w:val="left" w:pos="709"/>
        </w:tabs>
        <w:jc w:val="center"/>
        <w:rPr>
          <w:color w:val="000000"/>
          <w:sz w:val="28"/>
          <w:szCs w:val="28"/>
        </w:rPr>
      </w:pPr>
      <w:r>
        <w:rPr>
          <w:color w:val="000000"/>
          <w:sz w:val="28"/>
          <w:szCs w:val="28"/>
        </w:rPr>
        <w:t xml:space="preserve">батьківських прав </w:t>
      </w:r>
      <w:r w:rsidR="000625C1">
        <w:rPr>
          <w:sz w:val="28"/>
          <w:szCs w:val="28"/>
        </w:rPr>
        <w:t>…</w:t>
      </w:r>
      <w:r>
        <w:rPr>
          <w:sz w:val="28"/>
          <w:szCs w:val="28"/>
        </w:rPr>
        <w:t xml:space="preserve"> </w:t>
      </w:r>
      <w:r>
        <w:rPr>
          <w:color w:val="000000"/>
          <w:sz w:val="28"/>
          <w:szCs w:val="28"/>
        </w:rPr>
        <w:t xml:space="preserve">стосовно малолітньої дитини </w:t>
      </w:r>
      <w:r w:rsidR="000625C1">
        <w:rPr>
          <w:sz w:val="28"/>
          <w:szCs w:val="28"/>
          <w:lang w:eastAsia="en-US"/>
        </w:rPr>
        <w:t>…</w:t>
      </w:r>
      <w:r>
        <w:rPr>
          <w:sz w:val="28"/>
          <w:szCs w:val="28"/>
          <w:lang w:eastAsia="en-US"/>
        </w:rPr>
        <w:t xml:space="preserve"> 01.07.2023 року народження</w:t>
      </w:r>
    </w:p>
    <w:p w:rsidR="00272CE5" w:rsidRDefault="00272CE5">
      <w:pPr>
        <w:tabs>
          <w:tab w:val="left" w:pos="709"/>
        </w:tabs>
        <w:rPr>
          <w:color w:val="000000"/>
          <w:sz w:val="28"/>
          <w:szCs w:val="28"/>
        </w:rPr>
      </w:pPr>
    </w:p>
    <w:p w:rsidR="00272CE5" w:rsidRDefault="000E7073">
      <w:pPr>
        <w:tabs>
          <w:tab w:val="left" w:pos="709"/>
        </w:tabs>
        <w:jc w:val="both"/>
        <w:rPr>
          <w:color w:val="000000"/>
          <w:sz w:val="28"/>
          <w:szCs w:val="28"/>
        </w:rPr>
      </w:pPr>
      <w:r>
        <w:rPr>
          <w:color w:val="000000"/>
          <w:sz w:val="28"/>
          <w:szCs w:val="28"/>
        </w:rPr>
        <w:t xml:space="preserve">          Органом опіки та піклування розглянуто матеріали та відповідні документи про позбавлення батьківських прав </w:t>
      </w:r>
      <w:r w:rsidR="000625C1">
        <w:rPr>
          <w:sz w:val="28"/>
          <w:szCs w:val="28"/>
        </w:rPr>
        <w:t>…</w:t>
      </w:r>
      <w:r>
        <w:rPr>
          <w:sz w:val="28"/>
          <w:szCs w:val="28"/>
        </w:rPr>
        <w:t xml:space="preserve"> </w:t>
      </w:r>
      <w:r>
        <w:rPr>
          <w:color w:val="000000"/>
          <w:sz w:val="28"/>
          <w:szCs w:val="28"/>
        </w:rPr>
        <w:t xml:space="preserve">стосовно малолітньої дитини </w:t>
      </w:r>
      <w:r w:rsidR="000625C1">
        <w:rPr>
          <w:sz w:val="28"/>
          <w:szCs w:val="28"/>
          <w:lang w:eastAsia="en-US"/>
        </w:rPr>
        <w:t>…</w:t>
      </w:r>
      <w:r>
        <w:rPr>
          <w:color w:val="000000"/>
          <w:sz w:val="28"/>
          <w:szCs w:val="28"/>
        </w:rPr>
        <w:t xml:space="preserve">.           </w:t>
      </w:r>
    </w:p>
    <w:p w:rsidR="00272CE5" w:rsidRDefault="000E7073">
      <w:pPr>
        <w:ind w:firstLine="708"/>
        <w:jc w:val="both"/>
        <w:rPr>
          <w:sz w:val="28"/>
          <w:szCs w:val="28"/>
        </w:rPr>
      </w:pPr>
      <w:bookmarkStart w:id="0" w:name="_Hlk219124316"/>
      <w:r>
        <w:rPr>
          <w:sz w:val="28"/>
          <w:szCs w:val="28"/>
        </w:rPr>
        <w:t>19.12.2023 на адресу управління сім</w:t>
      </w:r>
      <w:r>
        <w:rPr>
          <w:sz w:val="28"/>
          <w:szCs w:val="28"/>
          <w:lang w:val="en-US"/>
        </w:rPr>
        <w:t>’</w:t>
      </w:r>
      <w:r>
        <w:rPr>
          <w:sz w:val="28"/>
          <w:szCs w:val="28"/>
        </w:rPr>
        <w:t xml:space="preserve">ї, молодіжної політики та захисту дітей Тернопільської міської ради надійшло повідомлення від комунального некомерційного підприємства «Тернопільська обласна дитяча клінічна лікарня» Тернопільської обласної ради від 11.12.2023  №998-01/11 про те, що 11.12.2023 біля 09.30 год у приймальному відділенні комунального некомерційного підприємства  «Тернопільська обласна дитяча клінічна лікарня» Тернопільської обласної ради громадянка </w:t>
      </w:r>
      <w:r w:rsidR="000625C1">
        <w:rPr>
          <w:sz w:val="28"/>
          <w:szCs w:val="28"/>
        </w:rPr>
        <w:t>…</w:t>
      </w:r>
      <w:r>
        <w:rPr>
          <w:sz w:val="28"/>
          <w:szCs w:val="28"/>
        </w:rPr>
        <w:t>, 26.09.2006 року народження, ромської зовнішності, неодружена, неписемна, у присутності медичних працівників відмовилася від дитини – хлопчика, 01.07.2023 року народження, якого називала на ім</w:t>
      </w:r>
      <w:r>
        <w:rPr>
          <w:sz w:val="28"/>
          <w:szCs w:val="28"/>
          <w:lang w:val="en-US"/>
        </w:rPr>
        <w:t>’</w:t>
      </w:r>
      <w:r>
        <w:rPr>
          <w:sz w:val="28"/>
          <w:szCs w:val="28"/>
        </w:rPr>
        <w:t xml:space="preserve">я </w:t>
      </w:r>
      <w:r w:rsidR="000625C1">
        <w:rPr>
          <w:sz w:val="28"/>
          <w:szCs w:val="28"/>
        </w:rPr>
        <w:t xml:space="preserve">… </w:t>
      </w:r>
      <w:r>
        <w:rPr>
          <w:sz w:val="28"/>
          <w:szCs w:val="28"/>
        </w:rPr>
        <w:t>(свідоцтв</w:t>
      </w:r>
      <w:r>
        <w:rPr>
          <w:sz w:val="28"/>
          <w:szCs w:val="22"/>
        </w:rPr>
        <w:t>о</w:t>
      </w:r>
      <w:r>
        <w:rPr>
          <w:sz w:val="28"/>
          <w:szCs w:val="28"/>
        </w:rPr>
        <w:t xml:space="preserve"> про народження дитини у матері дитини було відсутнє) про що було складено акт про відмову від дитини.</w:t>
      </w:r>
    </w:p>
    <w:p w:rsidR="00272CE5" w:rsidRDefault="000E7073">
      <w:pPr>
        <w:ind w:firstLine="708"/>
        <w:jc w:val="both"/>
        <w:rPr>
          <w:sz w:val="28"/>
          <w:szCs w:val="28"/>
        </w:rPr>
      </w:pPr>
      <w:r>
        <w:rPr>
          <w:sz w:val="28"/>
          <w:szCs w:val="28"/>
        </w:rPr>
        <w:t xml:space="preserve"> Даний акт про відмову від дитини матір</w:t>
      </w:r>
      <w:r>
        <w:rPr>
          <w:sz w:val="28"/>
          <w:szCs w:val="28"/>
          <w:lang w:val="en-US"/>
        </w:rPr>
        <w:t>’</w:t>
      </w:r>
      <w:r>
        <w:rPr>
          <w:sz w:val="28"/>
          <w:szCs w:val="28"/>
        </w:rPr>
        <w:t xml:space="preserve">ю, складений 11.12.2023  у приміщенні приймального відділення  КНП «Тернопільська обласна дитяча клінічна лікарня» ТОР, зокрема лікарем-педіатром приймального відділення </w:t>
      </w:r>
      <w:r w:rsidR="000625C1">
        <w:rPr>
          <w:sz w:val="28"/>
          <w:szCs w:val="28"/>
        </w:rPr>
        <w:t>…</w:t>
      </w:r>
      <w:r>
        <w:rPr>
          <w:sz w:val="28"/>
          <w:szCs w:val="28"/>
        </w:rPr>
        <w:t xml:space="preserve">, сестрою медичною старшою </w:t>
      </w:r>
      <w:r w:rsidR="000625C1">
        <w:rPr>
          <w:sz w:val="28"/>
          <w:szCs w:val="28"/>
        </w:rPr>
        <w:t>…</w:t>
      </w:r>
      <w:r>
        <w:rPr>
          <w:sz w:val="28"/>
          <w:szCs w:val="28"/>
        </w:rPr>
        <w:t xml:space="preserve"> та заступником генерального директора (головного лікаря) з правових і кадрових питань </w:t>
      </w:r>
      <w:r w:rsidR="000625C1">
        <w:rPr>
          <w:sz w:val="28"/>
          <w:szCs w:val="28"/>
        </w:rPr>
        <w:t>…</w:t>
      </w:r>
      <w:r>
        <w:rPr>
          <w:sz w:val="28"/>
          <w:szCs w:val="28"/>
        </w:rPr>
        <w:t xml:space="preserve">. Після складеного вищезазначеного акту, </w:t>
      </w:r>
      <w:r w:rsidR="000625C1">
        <w:rPr>
          <w:sz w:val="28"/>
          <w:szCs w:val="28"/>
        </w:rPr>
        <w:t>…</w:t>
      </w:r>
      <w:r>
        <w:rPr>
          <w:sz w:val="28"/>
          <w:szCs w:val="28"/>
        </w:rPr>
        <w:t xml:space="preserve"> самовільно залишила заклад та зникла у невідомому напрямку.  </w:t>
      </w:r>
    </w:p>
    <w:p w:rsidR="00272CE5" w:rsidRDefault="000E7073">
      <w:pPr>
        <w:ind w:firstLine="708"/>
        <w:jc w:val="both"/>
        <w:rPr>
          <w:color w:val="000000"/>
          <w:position w:val="-1"/>
          <w:sz w:val="28"/>
          <w:szCs w:val="28"/>
          <w:lang w:eastAsia="ru-RU"/>
        </w:rPr>
      </w:pPr>
      <w:r>
        <w:rPr>
          <w:color w:val="000000"/>
          <w:position w:val="-1"/>
          <w:sz w:val="28"/>
          <w:szCs w:val="28"/>
          <w:lang w:eastAsia="ru-RU"/>
        </w:rPr>
        <w:t>На момент залишення дитини в закладі охорони здоров</w:t>
      </w:r>
      <w:r>
        <w:rPr>
          <w:color w:val="000000"/>
          <w:position w:val="-1"/>
          <w:sz w:val="28"/>
          <w:szCs w:val="28"/>
          <w:lang w:val="ru-RU" w:eastAsia="ru-RU"/>
        </w:rPr>
        <w:t>’</w:t>
      </w:r>
      <w:r>
        <w:rPr>
          <w:color w:val="000000"/>
          <w:position w:val="-1"/>
          <w:sz w:val="28"/>
          <w:szCs w:val="28"/>
          <w:lang w:eastAsia="ru-RU"/>
        </w:rPr>
        <w:t xml:space="preserve">я, мати дитини </w:t>
      </w:r>
      <w:r w:rsidR="000625C1">
        <w:rPr>
          <w:sz w:val="28"/>
          <w:szCs w:val="28"/>
          <w:lang w:eastAsia="en-US"/>
        </w:rPr>
        <w:t>…</w:t>
      </w:r>
      <w:r>
        <w:rPr>
          <w:color w:val="000000"/>
          <w:position w:val="-1"/>
          <w:sz w:val="28"/>
          <w:szCs w:val="28"/>
          <w:lang w:eastAsia="ru-RU"/>
        </w:rPr>
        <w:t xml:space="preserve"> з документів, які посвідчують її особу надала лише копію повторно виданого свідоцтва про її народження.</w:t>
      </w:r>
    </w:p>
    <w:p w:rsidR="00272CE5" w:rsidRDefault="000E7073" w:rsidP="000625C1">
      <w:pPr>
        <w:ind w:firstLine="708"/>
        <w:jc w:val="both"/>
        <w:rPr>
          <w:color w:val="000000"/>
          <w:position w:val="-1"/>
          <w:sz w:val="28"/>
          <w:szCs w:val="28"/>
          <w:lang w:eastAsia="ru-RU"/>
        </w:rPr>
      </w:pPr>
      <w:r>
        <w:rPr>
          <w:color w:val="000000"/>
          <w:position w:val="-1"/>
          <w:sz w:val="28"/>
          <w:szCs w:val="28"/>
          <w:lang w:eastAsia="ru-RU"/>
        </w:rPr>
        <w:t xml:space="preserve">Відповідно до свідоцтва про народження </w:t>
      </w:r>
      <w:r w:rsidR="000625C1">
        <w:rPr>
          <w:color w:val="000000"/>
          <w:position w:val="-1"/>
          <w:sz w:val="28"/>
          <w:szCs w:val="28"/>
          <w:lang w:eastAsia="ru-RU"/>
        </w:rPr>
        <w:t>…</w:t>
      </w:r>
      <w:r>
        <w:rPr>
          <w:color w:val="000000"/>
          <w:position w:val="-1"/>
          <w:sz w:val="28"/>
          <w:szCs w:val="28"/>
          <w:lang w:eastAsia="ru-RU"/>
        </w:rPr>
        <w:t xml:space="preserve">, 26.09.2006 року народження, серії І-ГЮ №376884, виданого 04.10.2022  Воловецьким відділом державної реєстрації актів цивільного стану у Мукачівському районі Закарпатської області Південно-Західного міжрегіонального управління Міністерства юстиції (Івано-Франківськ), </w:t>
      </w:r>
      <w:r w:rsidR="000625C1">
        <w:rPr>
          <w:color w:val="000000"/>
          <w:position w:val="-1"/>
          <w:sz w:val="28"/>
          <w:szCs w:val="28"/>
          <w:lang w:eastAsia="ru-RU"/>
        </w:rPr>
        <w:t>…</w:t>
      </w:r>
      <w:r>
        <w:rPr>
          <w:color w:val="000000"/>
          <w:position w:val="-1"/>
          <w:sz w:val="28"/>
          <w:szCs w:val="28"/>
          <w:lang w:eastAsia="ru-RU"/>
        </w:rPr>
        <w:t xml:space="preserve"> народилася в селищі міського типу Воловець Воловецького району Закарпатської області.</w:t>
      </w:r>
    </w:p>
    <w:p w:rsidR="00272CE5" w:rsidRDefault="000E7073">
      <w:pPr>
        <w:ind w:firstLine="708"/>
        <w:jc w:val="both"/>
        <w:rPr>
          <w:sz w:val="28"/>
          <w:szCs w:val="28"/>
          <w:lang w:eastAsia="en-US"/>
        </w:rPr>
      </w:pPr>
      <w:r>
        <w:rPr>
          <w:sz w:val="28"/>
          <w:szCs w:val="28"/>
          <w:lang w:eastAsia="en-US"/>
        </w:rPr>
        <w:lastRenderedPageBreak/>
        <w:t xml:space="preserve">14.12.2023 в </w:t>
      </w:r>
      <w:bookmarkStart w:id="1" w:name="_Hlk216343790"/>
      <w:r>
        <w:rPr>
          <w:sz w:val="28"/>
          <w:szCs w:val="28"/>
          <w:lang w:eastAsia="en-US"/>
        </w:rPr>
        <w:t xml:space="preserve">комунальному некомерційному підприємстві «Тернопільська обласна дитяча клінічна лікарня» Тернопільської обласної ради </w:t>
      </w:r>
      <w:bookmarkEnd w:id="1"/>
      <w:r>
        <w:rPr>
          <w:sz w:val="28"/>
          <w:szCs w:val="28"/>
          <w:lang w:eastAsia="en-US"/>
        </w:rPr>
        <w:t xml:space="preserve">складено акт закладу охорони здоров’я та органу внутрішніх справ України про дитину, покинуту в пологовому будинку, іншому закладі охорони здоров’я, про те, що 11.12.2023  о 9.30 год в комунальному некомерційному підприємстві «Тернопільська обласна дитяча клінічна лікарня» Тернопільської обласної ради виявлена покинута дитина статі хлопчик, 01.07.2023 року народження  (прізвище матері </w:t>
      </w:r>
      <w:r w:rsidR="000625C1">
        <w:rPr>
          <w:sz w:val="28"/>
          <w:szCs w:val="28"/>
          <w:lang w:eastAsia="en-US"/>
        </w:rPr>
        <w:t>…</w:t>
      </w:r>
      <w:r>
        <w:rPr>
          <w:sz w:val="28"/>
          <w:szCs w:val="28"/>
          <w:lang w:eastAsia="en-US"/>
        </w:rPr>
        <w:t>).</w:t>
      </w:r>
    </w:p>
    <w:p w:rsidR="00272CE5" w:rsidRDefault="000E7073">
      <w:pPr>
        <w:ind w:firstLine="708"/>
        <w:jc w:val="both"/>
        <w:rPr>
          <w:sz w:val="28"/>
          <w:szCs w:val="28"/>
          <w:lang w:eastAsia="en-US"/>
        </w:rPr>
      </w:pPr>
      <w:r>
        <w:rPr>
          <w:sz w:val="28"/>
          <w:szCs w:val="28"/>
          <w:lang w:eastAsia="en-US"/>
        </w:rPr>
        <w:t xml:space="preserve">03.01.2024 </w:t>
      </w:r>
      <w:bookmarkStart w:id="2" w:name="_Hlk216350106"/>
      <w:r>
        <w:rPr>
          <w:sz w:val="28"/>
          <w:szCs w:val="28"/>
          <w:lang w:eastAsia="en-US"/>
        </w:rPr>
        <w:t>виконавчим комітетом Тернопільської міської ради прийнято рішення №37</w:t>
      </w:r>
      <w:bookmarkEnd w:id="2"/>
      <w:r>
        <w:rPr>
          <w:sz w:val="28"/>
          <w:szCs w:val="28"/>
          <w:lang w:eastAsia="en-US"/>
        </w:rPr>
        <w:t xml:space="preserve"> про реєстрацію дитини покинутої в закладі охорони здоров</w:t>
      </w:r>
      <w:r>
        <w:rPr>
          <w:sz w:val="28"/>
          <w:szCs w:val="28"/>
          <w:lang w:val="en-US" w:eastAsia="en-US"/>
        </w:rPr>
        <w:t>’</w:t>
      </w:r>
      <w:r>
        <w:rPr>
          <w:sz w:val="28"/>
          <w:szCs w:val="28"/>
          <w:lang w:eastAsia="en-US"/>
        </w:rPr>
        <w:t xml:space="preserve">я, відповідно до якого Тернопільським відділом </w:t>
      </w:r>
      <w:bookmarkStart w:id="3" w:name="_Hlk216347552"/>
      <w:r>
        <w:rPr>
          <w:sz w:val="28"/>
          <w:szCs w:val="28"/>
          <w:lang w:eastAsia="en-US"/>
        </w:rPr>
        <w:t xml:space="preserve">державної реєстрації актів цивільного стану у Тернопільському районі Тернопільської області Західного міжрегіонального управління Міністерства юстиції </w:t>
      </w:r>
      <w:bookmarkEnd w:id="3"/>
      <w:r>
        <w:rPr>
          <w:sz w:val="28"/>
          <w:szCs w:val="28"/>
          <w:lang w:eastAsia="en-US"/>
        </w:rPr>
        <w:t xml:space="preserve">було проведено державну реєстрацію народження дитини </w:t>
      </w:r>
      <w:r w:rsidR="000625C1">
        <w:rPr>
          <w:sz w:val="28"/>
          <w:szCs w:val="28"/>
          <w:lang w:eastAsia="en-US"/>
        </w:rPr>
        <w:t>…</w:t>
      </w:r>
      <w:r>
        <w:rPr>
          <w:sz w:val="28"/>
          <w:szCs w:val="28"/>
          <w:lang w:eastAsia="en-US"/>
        </w:rPr>
        <w:t>, актовий запис №54 складений 09.01.2024.</w:t>
      </w:r>
    </w:p>
    <w:p w:rsidR="00272CE5" w:rsidRDefault="000E7073">
      <w:pPr>
        <w:ind w:firstLine="708"/>
        <w:jc w:val="both"/>
        <w:rPr>
          <w:sz w:val="28"/>
          <w:szCs w:val="28"/>
          <w:lang w:eastAsia="en-US"/>
        </w:rPr>
      </w:pPr>
      <w:r>
        <w:rPr>
          <w:sz w:val="28"/>
          <w:szCs w:val="28"/>
          <w:lang w:eastAsia="en-US"/>
        </w:rPr>
        <w:t xml:space="preserve">Згідно з  свідоцтвом про народження </w:t>
      </w:r>
      <w:r w:rsidR="000625C1">
        <w:rPr>
          <w:sz w:val="28"/>
          <w:szCs w:val="28"/>
          <w:lang w:eastAsia="en-US"/>
        </w:rPr>
        <w:t>…</w:t>
      </w:r>
      <w:r>
        <w:rPr>
          <w:sz w:val="28"/>
          <w:szCs w:val="28"/>
          <w:lang w:eastAsia="en-US"/>
        </w:rPr>
        <w:t>, 01.07.2023 року народження, серії І-ИД  №389355, виданого 09.01.2024  Тернопільським відділом державної реєстрації актів цивільного стану у Тернопільському районі Тернопільської області Західного міжрегіонального управління Міністерства юстиції, матір</w:t>
      </w:r>
      <w:r>
        <w:rPr>
          <w:sz w:val="28"/>
          <w:szCs w:val="28"/>
          <w:lang w:val="en-US" w:eastAsia="en-US"/>
        </w:rPr>
        <w:t>’</w:t>
      </w:r>
      <w:r>
        <w:rPr>
          <w:sz w:val="28"/>
          <w:szCs w:val="28"/>
          <w:lang w:eastAsia="en-US"/>
        </w:rPr>
        <w:t xml:space="preserve">ю дитини записана </w:t>
      </w:r>
      <w:r w:rsidR="000625C1">
        <w:rPr>
          <w:sz w:val="28"/>
          <w:szCs w:val="28"/>
          <w:lang w:eastAsia="en-US"/>
        </w:rPr>
        <w:t>…</w:t>
      </w:r>
      <w:r>
        <w:rPr>
          <w:sz w:val="28"/>
          <w:szCs w:val="28"/>
          <w:lang w:eastAsia="en-US"/>
        </w:rPr>
        <w:t xml:space="preserve">, батьком дитини записаний </w:t>
      </w:r>
      <w:r w:rsidR="000625C1">
        <w:rPr>
          <w:sz w:val="28"/>
          <w:szCs w:val="28"/>
          <w:lang w:eastAsia="en-US"/>
        </w:rPr>
        <w:t>…</w:t>
      </w:r>
      <w:r>
        <w:rPr>
          <w:sz w:val="28"/>
          <w:szCs w:val="28"/>
          <w:lang w:eastAsia="en-US"/>
        </w:rPr>
        <w:t xml:space="preserve">. </w:t>
      </w:r>
    </w:p>
    <w:p w:rsidR="00272CE5" w:rsidRDefault="000E7073">
      <w:pPr>
        <w:ind w:firstLine="708"/>
        <w:jc w:val="both"/>
        <w:rPr>
          <w:sz w:val="28"/>
          <w:szCs w:val="28"/>
          <w:lang w:eastAsia="en-US"/>
        </w:rPr>
      </w:pPr>
      <w:r>
        <w:rPr>
          <w:sz w:val="28"/>
          <w:szCs w:val="28"/>
          <w:lang w:eastAsia="en-US"/>
        </w:rPr>
        <w:t xml:space="preserve"> Відповідно до витягу з Державного реєстру актів цивільного стану громадян про державну реєстрацію народження відповідно до статей 126, 133, 135 Сімейного кодексу України від 09.01.2024 №00043044245, відомості про батька дитини </w:t>
      </w:r>
      <w:r w:rsidR="000625C1">
        <w:rPr>
          <w:sz w:val="28"/>
          <w:szCs w:val="28"/>
          <w:lang w:eastAsia="en-US"/>
        </w:rPr>
        <w:t>…</w:t>
      </w:r>
      <w:r>
        <w:rPr>
          <w:sz w:val="28"/>
          <w:szCs w:val="28"/>
          <w:lang w:eastAsia="en-US"/>
        </w:rPr>
        <w:t xml:space="preserve"> 01.07.2023 року народження записані відповідно до частини першої статті 135 Сімейного кодексу України.</w:t>
      </w:r>
    </w:p>
    <w:p w:rsidR="00272CE5" w:rsidRDefault="000E7073">
      <w:pPr>
        <w:tabs>
          <w:tab w:val="left" w:pos="709"/>
        </w:tabs>
        <w:suppressAutoHyphens/>
        <w:spacing w:line="1" w:lineRule="atLeast"/>
        <w:ind w:left="3" w:hanging="3"/>
        <w:jc w:val="both"/>
        <w:outlineLvl w:val="0"/>
        <w:rPr>
          <w:color w:val="000000"/>
          <w:position w:val="-1"/>
          <w:sz w:val="28"/>
          <w:szCs w:val="28"/>
          <w:lang w:eastAsia="ru-RU"/>
        </w:rPr>
      </w:pPr>
      <w:r>
        <w:rPr>
          <w:color w:val="000000"/>
          <w:position w:val="-1"/>
          <w:sz w:val="28"/>
          <w:szCs w:val="28"/>
          <w:lang w:eastAsia="ru-RU"/>
        </w:rPr>
        <w:tab/>
      </w:r>
      <w:r>
        <w:rPr>
          <w:color w:val="000000"/>
          <w:position w:val="-1"/>
          <w:sz w:val="28"/>
          <w:szCs w:val="28"/>
          <w:lang w:eastAsia="ru-RU"/>
        </w:rPr>
        <w:tab/>
        <w:t xml:space="preserve">11.01.2024  </w:t>
      </w:r>
      <w:r w:rsidR="000625C1">
        <w:rPr>
          <w:sz w:val="28"/>
          <w:szCs w:val="28"/>
          <w:lang w:eastAsia="en-US"/>
        </w:rPr>
        <w:t>…</w:t>
      </w:r>
      <w:r>
        <w:rPr>
          <w:sz w:val="28"/>
          <w:szCs w:val="28"/>
          <w:lang w:eastAsia="en-US"/>
        </w:rPr>
        <w:t>, 01.07.2023 року народження взято на облік служби у справах дітей управління сім</w:t>
      </w:r>
      <w:r>
        <w:rPr>
          <w:sz w:val="28"/>
          <w:szCs w:val="28"/>
          <w:lang w:val="en-US" w:eastAsia="en-US"/>
        </w:rPr>
        <w:t>’</w:t>
      </w:r>
      <w:r>
        <w:rPr>
          <w:sz w:val="28"/>
          <w:szCs w:val="28"/>
          <w:lang w:eastAsia="en-US"/>
        </w:rPr>
        <w:t xml:space="preserve">ї, молодіжної політики та захисту дітей Тернопільської міської ради, як дитину, яка залишилася без батьківського піклування та внесено відомості про </w:t>
      </w:r>
      <w:r w:rsidR="000625C1">
        <w:rPr>
          <w:sz w:val="28"/>
          <w:szCs w:val="28"/>
          <w:lang w:eastAsia="en-US"/>
        </w:rPr>
        <w:t>…</w:t>
      </w:r>
      <w:r>
        <w:rPr>
          <w:sz w:val="28"/>
          <w:szCs w:val="28"/>
          <w:lang w:eastAsia="en-US"/>
        </w:rPr>
        <w:t xml:space="preserve"> в Єдину інформаційну аналітичну систему «Діти». </w:t>
      </w:r>
    </w:p>
    <w:p w:rsidR="00272CE5" w:rsidRDefault="000E7073" w:rsidP="0005335A">
      <w:pPr>
        <w:tabs>
          <w:tab w:val="left" w:pos="709"/>
        </w:tabs>
        <w:suppressAutoHyphens/>
        <w:spacing w:line="1" w:lineRule="atLeast"/>
        <w:ind w:left="3" w:hanging="3"/>
        <w:jc w:val="both"/>
        <w:outlineLvl w:val="0"/>
        <w:rPr>
          <w:color w:val="000000"/>
          <w:position w:val="-1"/>
          <w:sz w:val="28"/>
          <w:szCs w:val="28"/>
          <w:lang w:eastAsia="ru-RU"/>
        </w:rPr>
      </w:pPr>
      <w:r>
        <w:rPr>
          <w:color w:val="000000"/>
          <w:position w:val="-1"/>
          <w:sz w:val="28"/>
          <w:szCs w:val="28"/>
          <w:lang w:eastAsia="ru-RU"/>
        </w:rPr>
        <w:tab/>
      </w:r>
      <w:r>
        <w:rPr>
          <w:color w:val="000000"/>
          <w:position w:val="-1"/>
          <w:sz w:val="28"/>
          <w:szCs w:val="28"/>
          <w:lang w:eastAsia="ru-RU"/>
        </w:rPr>
        <w:tab/>
        <w:t xml:space="preserve">Рішенням виконавчого комітету Тернопільської міської ради від 24.01.2024  №119 малолітній дитині </w:t>
      </w:r>
      <w:r w:rsidR="000625C1">
        <w:rPr>
          <w:sz w:val="28"/>
          <w:szCs w:val="28"/>
          <w:lang w:eastAsia="en-US"/>
        </w:rPr>
        <w:t>…</w:t>
      </w:r>
      <w:r>
        <w:rPr>
          <w:sz w:val="28"/>
          <w:szCs w:val="28"/>
          <w:lang w:eastAsia="en-US"/>
        </w:rPr>
        <w:t xml:space="preserve"> 01.07.2023 року народження</w:t>
      </w:r>
      <w:r>
        <w:rPr>
          <w:color w:val="000000"/>
          <w:position w:val="-1"/>
          <w:sz w:val="28"/>
          <w:szCs w:val="28"/>
          <w:lang w:eastAsia="ru-RU"/>
        </w:rPr>
        <w:t>, надано статус, дитини, позбавленої батьківського піклування та влаштовано у комунальне некомерційне підприємство</w:t>
      </w:r>
      <w:r w:rsidR="0005335A">
        <w:rPr>
          <w:color w:val="000000"/>
          <w:position w:val="-1"/>
          <w:sz w:val="28"/>
          <w:szCs w:val="28"/>
          <w:lang w:eastAsia="ru-RU"/>
        </w:rPr>
        <w:t xml:space="preserve"> </w:t>
      </w:r>
      <w:r>
        <w:rPr>
          <w:color w:val="000000"/>
          <w:position w:val="-1"/>
          <w:sz w:val="28"/>
          <w:szCs w:val="28"/>
          <w:lang w:eastAsia="ru-RU"/>
        </w:rPr>
        <w:t>«Тернопільський обласний центр реабілітації та розвитку дитини» Тернопільської обласної ради за адресою: м. Тернопіль, вул. Андрія Сахарова, 2 на повне державне забезпечення, терміном на 6 місяців.</w:t>
      </w:r>
    </w:p>
    <w:p w:rsidR="00272CE5" w:rsidRDefault="000E7073">
      <w:pPr>
        <w:tabs>
          <w:tab w:val="left" w:pos="709"/>
        </w:tabs>
        <w:suppressAutoHyphens/>
        <w:ind w:left="3" w:hanging="3"/>
        <w:jc w:val="both"/>
        <w:outlineLvl w:val="0"/>
        <w:rPr>
          <w:color w:val="000000"/>
          <w:position w:val="-1"/>
          <w:sz w:val="28"/>
          <w:szCs w:val="28"/>
          <w:lang w:eastAsia="ru-RU"/>
        </w:rPr>
      </w:pPr>
      <w:r>
        <w:rPr>
          <w:color w:val="000000"/>
          <w:position w:val="-1"/>
          <w:sz w:val="28"/>
          <w:szCs w:val="28"/>
          <w:lang w:eastAsia="ru-RU"/>
        </w:rPr>
        <w:tab/>
      </w:r>
      <w:r>
        <w:rPr>
          <w:color w:val="000000"/>
          <w:position w:val="-1"/>
          <w:sz w:val="28"/>
          <w:szCs w:val="28"/>
          <w:lang w:eastAsia="ru-RU"/>
        </w:rPr>
        <w:tab/>
        <w:t xml:space="preserve">Службою у справах дітей Тернопільської обласної військової адміністрації видане направлення (Путівка) № 7 від 29.01.2024 на влаштування </w:t>
      </w:r>
      <w:r>
        <w:rPr>
          <w:sz w:val="28"/>
          <w:szCs w:val="28"/>
          <w:lang w:eastAsia="en-US"/>
        </w:rPr>
        <w:t xml:space="preserve"> </w:t>
      </w:r>
      <w:r w:rsidR="000625C1">
        <w:rPr>
          <w:sz w:val="28"/>
          <w:szCs w:val="28"/>
          <w:lang w:eastAsia="en-US"/>
        </w:rPr>
        <w:t>…</w:t>
      </w:r>
      <w:r>
        <w:rPr>
          <w:sz w:val="28"/>
          <w:szCs w:val="28"/>
          <w:lang w:eastAsia="en-US"/>
        </w:rPr>
        <w:t xml:space="preserve"> 01.07.2023 року народження</w:t>
      </w:r>
      <w:r>
        <w:rPr>
          <w:color w:val="000000"/>
          <w:position w:val="-1"/>
          <w:sz w:val="28"/>
          <w:szCs w:val="28"/>
          <w:lang w:eastAsia="ru-RU"/>
        </w:rPr>
        <w:t xml:space="preserve"> у КНП </w:t>
      </w:r>
      <w:bookmarkStart w:id="4" w:name="_Hlk216687339"/>
      <w:r>
        <w:rPr>
          <w:color w:val="000000"/>
          <w:position w:val="-1"/>
          <w:sz w:val="28"/>
          <w:szCs w:val="28"/>
          <w:lang w:eastAsia="ru-RU"/>
        </w:rPr>
        <w:t>«Тернопільський обласний центр реабілітації та розвитку дитини» Тернопільської обласної ради</w:t>
      </w:r>
      <w:bookmarkEnd w:id="4"/>
      <w:r>
        <w:rPr>
          <w:color w:val="000000"/>
          <w:position w:val="-1"/>
          <w:sz w:val="28"/>
          <w:szCs w:val="28"/>
          <w:lang w:eastAsia="ru-RU"/>
        </w:rPr>
        <w:t>.</w:t>
      </w:r>
    </w:p>
    <w:p w:rsidR="00272CE5" w:rsidRDefault="000E7073">
      <w:pPr>
        <w:tabs>
          <w:tab w:val="left" w:pos="709"/>
        </w:tabs>
        <w:suppressAutoHyphens/>
        <w:spacing w:line="1" w:lineRule="atLeast"/>
        <w:ind w:left="3" w:hanging="3"/>
        <w:jc w:val="both"/>
        <w:outlineLvl w:val="0"/>
        <w:rPr>
          <w:color w:val="000000"/>
          <w:position w:val="-1"/>
          <w:sz w:val="28"/>
          <w:szCs w:val="28"/>
          <w:lang w:eastAsia="ru-RU"/>
        </w:rPr>
      </w:pPr>
      <w:r>
        <w:rPr>
          <w:color w:val="000000"/>
          <w:position w:val="-1"/>
          <w:sz w:val="28"/>
          <w:szCs w:val="28"/>
          <w:lang w:eastAsia="ru-RU"/>
        </w:rPr>
        <w:lastRenderedPageBreak/>
        <w:tab/>
      </w:r>
      <w:r>
        <w:rPr>
          <w:color w:val="000000"/>
          <w:position w:val="-1"/>
          <w:sz w:val="28"/>
          <w:szCs w:val="28"/>
          <w:lang w:eastAsia="ru-RU"/>
        </w:rPr>
        <w:tab/>
        <w:t xml:space="preserve">01.02.2024 в особі  начальника відділу соціально-правового захисту дітей  Солтис Ольги Михайлівни, в присутності генерального директора (головного лікаря) КНП «Тернопільська обласна дитяча клінічна лікарня» ТОР Корицького Григорія Івановича, заступника генерального директора (головного лікаря) з правових та кадрових питань Панас Надії Миколаївни передано малолітнього </w:t>
      </w:r>
      <w:r w:rsidR="000625C1">
        <w:rPr>
          <w:sz w:val="28"/>
          <w:szCs w:val="28"/>
          <w:lang w:eastAsia="en-US"/>
        </w:rPr>
        <w:t>…</w:t>
      </w:r>
      <w:r>
        <w:rPr>
          <w:sz w:val="28"/>
          <w:szCs w:val="28"/>
          <w:lang w:eastAsia="en-US"/>
        </w:rPr>
        <w:t xml:space="preserve">, 01.07.2023 </w:t>
      </w:r>
      <w:r>
        <w:rPr>
          <w:color w:val="000000"/>
          <w:position w:val="-1"/>
          <w:sz w:val="28"/>
          <w:szCs w:val="28"/>
          <w:lang w:eastAsia="ru-RU"/>
        </w:rPr>
        <w:t>року народження, лікарю-педіатру Вініцькій Наталії Зіновіївні КНП «Тернопільський обласний центр реабілітації та розвитку дитини» ТОР.</w:t>
      </w:r>
    </w:p>
    <w:p w:rsidR="00272CE5" w:rsidRDefault="000E7073">
      <w:pPr>
        <w:tabs>
          <w:tab w:val="left" w:pos="709"/>
        </w:tabs>
        <w:suppressAutoHyphens/>
        <w:spacing w:line="1" w:lineRule="atLeast"/>
        <w:ind w:left="3" w:hanging="3"/>
        <w:jc w:val="both"/>
        <w:outlineLvl w:val="0"/>
        <w:rPr>
          <w:color w:val="000000"/>
          <w:position w:val="-1"/>
          <w:sz w:val="28"/>
          <w:szCs w:val="28"/>
          <w:lang w:eastAsia="ru-RU"/>
        </w:rPr>
      </w:pPr>
      <w:r>
        <w:rPr>
          <w:color w:val="000000"/>
          <w:position w:val="-1"/>
          <w:sz w:val="28"/>
          <w:szCs w:val="28"/>
          <w:lang w:eastAsia="ru-RU"/>
        </w:rPr>
        <w:tab/>
      </w:r>
      <w:r>
        <w:rPr>
          <w:color w:val="000000"/>
          <w:position w:val="-1"/>
          <w:sz w:val="28"/>
          <w:szCs w:val="28"/>
          <w:lang w:eastAsia="ru-RU"/>
        </w:rPr>
        <w:tab/>
      </w:r>
      <w:bookmarkStart w:id="5" w:name="_Hlk216440688"/>
      <w:r>
        <w:rPr>
          <w:color w:val="000000"/>
          <w:position w:val="-1"/>
          <w:sz w:val="28"/>
          <w:szCs w:val="28"/>
          <w:lang w:eastAsia="ru-RU"/>
        </w:rPr>
        <w:t xml:space="preserve">Рішенням виконавчого комітету Тернопільської міської ради від 31.07.2024  №1237 продовжено термін перебування малолітньої дитини </w:t>
      </w:r>
      <w:r w:rsidR="000625C1">
        <w:rPr>
          <w:sz w:val="28"/>
          <w:szCs w:val="28"/>
          <w:lang w:eastAsia="en-US"/>
        </w:rPr>
        <w:t xml:space="preserve">… </w:t>
      </w:r>
      <w:r>
        <w:rPr>
          <w:sz w:val="28"/>
          <w:szCs w:val="28"/>
          <w:lang w:eastAsia="en-US"/>
        </w:rPr>
        <w:t>01.07.2023 року народження</w:t>
      </w:r>
      <w:r>
        <w:rPr>
          <w:color w:val="000000"/>
          <w:position w:val="-1"/>
          <w:sz w:val="28"/>
          <w:szCs w:val="28"/>
          <w:lang w:eastAsia="ru-RU"/>
        </w:rPr>
        <w:t>, у комунальному некомерційному підприємстві «Тернопільський обласний центр реабілітації та розвитку дитини» Тернопільської обласної ради за адресою: м. Тернопіль, вул.Андрія Сахарова, 2 терміном на 6 місяців.</w:t>
      </w:r>
    </w:p>
    <w:bookmarkEnd w:id="5"/>
    <w:p w:rsidR="00272CE5" w:rsidRDefault="000E7073">
      <w:pPr>
        <w:tabs>
          <w:tab w:val="left" w:pos="709"/>
        </w:tabs>
        <w:suppressAutoHyphens/>
        <w:spacing w:line="1" w:lineRule="atLeast"/>
        <w:ind w:left="3" w:hanging="3"/>
        <w:jc w:val="both"/>
        <w:outlineLvl w:val="0"/>
        <w:rPr>
          <w:color w:val="000000"/>
          <w:position w:val="-1"/>
          <w:sz w:val="28"/>
          <w:szCs w:val="28"/>
          <w:lang w:eastAsia="ru-RU"/>
        </w:rPr>
      </w:pPr>
      <w:r>
        <w:rPr>
          <w:color w:val="000000"/>
          <w:position w:val="-1"/>
          <w:sz w:val="28"/>
          <w:szCs w:val="28"/>
          <w:lang w:eastAsia="ru-RU"/>
        </w:rPr>
        <w:tab/>
      </w:r>
      <w:r>
        <w:rPr>
          <w:color w:val="000000"/>
          <w:position w:val="-1"/>
          <w:sz w:val="28"/>
          <w:szCs w:val="28"/>
          <w:lang w:eastAsia="ru-RU"/>
        </w:rPr>
        <w:tab/>
      </w:r>
      <w:bookmarkStart w:id="6" w:name="_Hlk216440898"/>
      <w:r>
        <w:rPr>
          <w:color w:val="000000"/>
          <w:position w:val="-1"/>
          <w:sz w:val="28"/>
          <w:szCs w:val="28"/>
          <w:lang w:eastAsia="ru-RU"/>
        </w:rPr>
        <w:t xml:space="preserve">Рішенням виконавчого комітету Тернопільської міської ради від 05.02.2025  №144 продовжено термін перебування малолітньої дитини </w:t>
      </w:r>
      <w:r w:rsidR="000625C1">
        <w:rPr>
          <w:sz w:val="28"/>
          <w:szCs w:val="28"/>
          <w:lang w:eastAsia="en-US"/>
        </w:rPr>
        <w:t xml:space="preserve">… </w:t>
      </w:r>
      <w:r>
        <w:rPr>
          <w:sz w:val="28"/>
          <w:szCs w:val="28"/>
          <w:lang w:eastAsia="en-US"/>
        </w:rPr>
        <w:t>01.07.2023 року народження</w:t>
      </w:r>
      <w:r>
        <w:rPr>
          <w:color w:val="000000"/>
          <w:position w:val="-1"/>
          <w:sz w:val="28"/>
          <w:szCs w:val="28"/>
          <w:lang w:eastAsia="ru-RU"/>
        </w:rPr>
        <w:t>, у комунальному некомерційному підприємстві «Тернопільський обласний центр реабілітації та розвитку дитини» Тернопільської обласної ради за адресою: м. Тернопіль, вул. Андрія Сахарова, 2 терміном на 6 місяців.</w:t>
      </w:r>
    </w:p>
    <w:bookmarkEnd w:id="6"/>
    <w:p w:rsidR="00272CE5" w:rsidRDefault="000E7073">
      <w:pPr>
        <w:tabs>
          <w:tab w:val="left" w:pos="709"/>
        </w:tabs>
        <w:suppressAutoHyphens/>
        <w:spacing w:line="1" w:lineRule="atLeast"/>
        <w:ind w:left="3" w:hanging="3"/>
        <w:jc w:val="both"/>
        <w:outlineLvl w:val="0"/>
        <w:rPr>
          <w:color w:val="000000"/>
          <w:position w:val="-1"/>
          <w:sz w:val="28"/>
          <w:szCs w:val="28"/>
          <w:lang w:eastAsia="ru-RU"/>
        </w:rPr>
      </w:pPr>
      <w:r>
        <w:rPr>
          <w:color w:val="000000"/>
          <w:position w:val="-1"/>
          <w:sz w:val="28"/>
          <w:szCs w:val="28"/>
          <w:lang w:eastAsia="ru-RU"/>
        </w:rPr>
        <w:tab/>
      </w:r>
      <w:r>
        <w:rPr>
          <w:color w:val="000000"/>
          <w:position w:val="-1"/>
          <w:sz w:val="28"/>
          <w:szCs w:val="28"/>
          <w:lang w:eastAsia="ru-RU"/>
        </w:rPr>
        <w:tab/>
        <w:t xml:space="preserve">Рішенням виконавчого комітету Тернопільської міської ради від 06.08.2025  №1073 продовжено термін перебування малолітньої дитини </w:t>
      </w:r>
      <w:r w:rsidR="000625C1">
        <w:rPr>
          <w:sz w:val="28"/>
          <w:szCs w:val="28"/>
          <w:lang w:eastAsia="en-US"/>
        </w:rPr>
        <w:t>…</w:t>
      </w:r>
      <w:r>
        <w:rPr>
          <w:sz w:val="28"/>
          <w:szCs w:val="28"/>
          <w:lang w:eastAsia="en-US"/>
        </w:rPr>
        <w:t xml:space="preserve"> 01.07.2023 року народження</w:t>
      </w:r>
      <w:r>
        <w:rPr>
          <w:color w:val="000000"/>
          <w:position w:val="-1"/>
          <w:sz w:val="28"/>
          <w:szCs w:val="28"/>
          <w:lang w:eastAsia="ru-RU"/>
        </w:rPr>
        <w:t>, у комунальному некомерційному підприємстві «Тернопільський обласний центр реабілітації та розвитку дитини» Тернопільської обласної ради за адресою: м. Тернопіль, вул. Андрія Сахарова, 2 терміном на 6 місяців.</w:t>
      </w:r>
    </w:p>
    <w:p w:rsidR="00272CE5" w:rsidRDefault="000E7073">
      <w:pPr>
        <w:tabs>
          <w:tab w:val="left" w:pos="709"/>
        </w:tabs>
        <w:jc w:val="both"/>
        <w:rPr>
          <w:sz w:val="28"/>
          <w:szCs w:val="28"/>
          <w:lang w:eastAsia="en-US"/>
        </w:rPr>
      </w:pPr>
      <w:r>
        <w:rPr>
          <w:sz w:val="28"/>
          <w:szCs w:val="28"/>
          <w:lang w:eastAsia="en-US"/>
        </w:rPr>
        <w:tab/>
        <w:t>Відповідно до листа комунального некомерційного підприємства «Тернопільський обласний центр реабілітації та розвитку дитини» Тернопільської обласної ради від 11.07.2025 № 93, за період перебування</w:t>
      </w:r>
    </w:p>
    <w:p w:rsidR="00272CE5" w:rsidRDefault="000E7073">
      <w:pPr>
        <w:tabs>
          <w:tab w:val="left" w:pos="709"/>
        </w:tabs>
        <w:jc w:val="both"/>
        <w:rPr>
          <w:sz w:val="28"/>
          <w:szCs w:val="28"/>
          <w:lang w:eastAsia="en-US"/>
        </w:rPr>
      </w:pPr>
      <w:r>
        <w:rPr>
          <w:sz w:val="28"/>
          <w:szCs w:val="28"/>
          <w:lang w:eastAsia="en-US"/>
        </w:rPr>
        <w:t xml:space="preserve">дитини </w:t>
      </w:r>
      <w:r w:rsidR="000625C1">
        <w:rPr>
          <w:sz w:val="28"/>
          <w:szCs w:val="28"/>
          <w:lang w:eastAsia="en-US"/>
        </w:rPr>
        <w:t>…</w:t>
      </w:r>
      <w:r>
        <w:rPr>
          <w:sz w:val="28"/>
          <w:szCs w:val="28"/>
          <w:lang w:eastAsia="en-US"/>
        </w:rPr>
        <w:t xml:space="preserve"> 01.07.2023 року народження у закладі, двічі відвідувала група осіб ромської національності. Серед представників ромської національності була жінка, яка представилась, як мати хлопчика, проте документів підтверджуючих особу не надала. Перше відвідування було влітку 2024  під час сну дітей, тому зустріч не відбулася. Вдруге група осіб з</w:t>
      </w:r>
      <w:r>
        <w:rPr>
          <w:sz w:val="28"/>
          <w:szCs w:val="28"/>
          <w:lang w:val="ru-RU" w:eastAsia="en-US"/>
        </w:rPr>
        <w:t>’</w:t>
      </w:r>
      <w:r>
        <w:rPr>
          <w:sz w:val="28"/>
          <w:szCs w:val="28"/>
          <w:lang w:eastAsia="en-US"/>
        </w:rPr>
        <w:t>явилася в травні 2025, одна з жінок представилась матір</w:t>
      </w:r>
      <w:r>
        <w:rPr>
          <w:sz w:val="28"/>
          <w:szCs w:val="28"/>
          <w:lang w:val="ru-RU" w:eastAsia="en-US"/>
        </w:rPr>
        <w:t>’</w:t>
      </w:r>
      <w:r>
        <w:rPr>
          <w:sz w:val="28"/>
          <w:szCs w:val="28"/>
          <w:lang w:eastAsia="en-US"/>
        </w:rPr>
        <w:t xml:space="preserve">ю </w:t>
      </w:r>
      <w:r w:rsidR="000625C1">
        <w:rPr>
          <w:sz w:val="28"/>
          <w:szCs w:val="28"/>
          <w:lang w:eastAsia="en-US"/>
        </w:rPr>
        <w:t>…</w:t>
      </w:r>
      <w:r>
        <w:rPr>
          <w:sz w:val="28"/>
          <w:szCs w:val="28"/>
          <w:lang w:eastAsia="en-US"/>
        </w:rPr>
        <w:t xml:space="preserve"> і передала одяг. </w:t>
      </w:r>
    </w:p>
    <w:p w:rsidR="00272CE5" w:rsidRDefault="000E7073">
      <w:pPr>
        <w:ind w:firstLine="708"/>
        <w:jc w:val="both"/>
        <w:rPr>
          <w:sz w:val="28"/>
          <w:szCs w:val="28"/>
          <w:lang w:eastAsia="uk-UA"/>
        </w:rPr>
      </w:pPr>
      <w:bookmarkStart w:id="7" w:name="_Hlk216688592"/>
      <w:r>
        <w:rPr>
          <w:sz w:val="28"/>
          <w:szCs w:val="28"/>
          <w:lang w:eastAsia="uk-UA"/>
        </w:rPr>
        <w:t xml:space="preserve">Згідно з листом Тернопільського районного управління поліції Головного управління Національної поліції в Тернопільській області від 11.08.2025 №113610-2025, востаннє </w:t>
      </w:r>
      <w:r w:rsidR="000625C1">
        <w:rPr>
          <w:sz w:val="28"/>
          <w:szCs w:val="28"/>
          <w:lang w:eastAsia="uk-UA"/>
        </w:rPr>
        <w:t>…</w:t>
      </w:r>
      <w:r>
        <w:rPr>
          <w:sz w:val="28"/>
          <w:szCs w:val="28"/>
          <w:lang w:eastAsia="uk-UA"/>
        </w:rPr>
        <w:t xml:space="preserve">, 12.09.2006 року народження, перевірялась нарядом поліції на території м.Тернополя 18.01.2025. На даний час, в ході спілкування із особами ромської національності, зокрема зі слів  </w:t>
      </w:r>
      <w:r w:rsidR="00365251">
        <w:rPr>
          <w:sz w:val="28"/>
          <w:szCs w:val="28"/>
          <w:lang w:eastAsia="uk-UA"/>
        </w:rPr>
        <w:t>…</w:t>
      </w:r>
      <w:r>
        <w:rPr>
          <w:sz w:val="28"/>
          <w:szCs w:val="28"/>
          <w:lang w:eastAsia="uk-UA"/>
        </w:rPr>
        <w:t xml:space="preserve"> </w:t>
      </w:r>
      <w:r>
        <w:rPr>
          <w:sz w:val="28"/>
          <w:szCs w:val="28"/>
          <w:lang w:eastAsia="uk-UA"/>
        </w:rPr>
        <w:lastRenderedPageBreak/>
        <w:t xml:space="preserve">встановлено, що </w:t>
      </w:r>
      <w:r w:rsidR="00365251">
        <w:rPr>
          <w:sz w:val="28"/>
          <w:szCs w:val="28"/>
          <w:lang w:eastAsia="uk-UA"/>
        </w:rPr>
        <w:t>…</w:t>
      </w:r>
      <w:r>
        <w:rPr>
          <w:sz w:val="28"/>
          <w:szCs w:val="28"/>
          <w:lang w:eastAsia="uk-UA"/>
        </w:rPr>
        <w:t xml:space="preserve">. проживає в м.Свалява, Закарпатської області перебуває на останньому місяці вагітності та користується номером мобільного – </w:t>
      </w:r>
      <w:r w:rsidR="00365251">
        <w:rPr>
          <w:sz w:val="28"/>
          <w:szCs w:val="28"/>
          <w:lang w:eastAsia="uk-UA"/>
        </w:rPr>
        <w:t>…</w:t>
      </w:r>
      <w:r>
        <w:rPr>
          <w:sz w:val="28"/>
          <w:szCs w:val="28"/>
          <w:lang w:eastAsia="uk-UA"/>
        </w:rPr>
        <w:t>.</w:t>
      </w:r>
    </w:p>
    <w:bookmarkEnd w:id="7"/>
    <w:p w:rsidR="00272CE5" w:rsidRDefault="000E7073">
      <w:pPr>
        <w:ind w:firstLine="708"/>
        <w:jc w:val="both"/>
        <w:rPr>
          <w:sz w:val="28"/>
          <w:szCs w:val="28"/>
          <w:lang w:eastAsia="uk-UA"/>
        </w:rPr>
      </w:pPr>
      <w:r>
        <w:rPr>
          <w:sz w:val="28"/>
          <w:szCs w:val="28"/>
          <w:lang w:eastAsia="uk-UA"/>
        </w:rPr>
        <w:t xml:space="preserve">Відповідно до листа Головного управління поліції Державної міграційної служби України в Закарпатській області від 24.11.2025  №2101.4.3-10220/2101.3-25, станом на 24.11.2025 </w:t>
      </w:r>
      <w:r w:rsidR="00365251">
        <w:rPr>
          <w:sz w:val="28"/>
          <w:szCs w:val="28"/>
          <w:lang w:eastAsia="uk-UA"/>
        </w:rPr>
        <w:t>…</w:t>
      </w:r>
      <w:r>
        <w:rPr>
          <w:sz w:val="28"/>
          <w:szCs w:val="28"/>
          <w:lang w:eastAsia="uk-UA"/>
        </w:rPr>
        <w:t>, 12.09.2006 року народження, значиться зареєстрованою з 06.10.2025 за адресою: м.Свалява, вул</w:t>
      </w:r>
      <w:r w:rsidR="00365251">
        <w:rPr>
          <w:sz w:val="28"/>
          <w:szCs w:val="28"/>
          <w:lang w:eastAsia="uk-UA"/>
        </w:rPr>
        <w:t>….</w:t>
      </w:r>
      <w:r>
        <w:rPr>
          <w:sz w:val="28"/>
          <w:szCs w:val="28"/>
          <w:lang w:eastAsia="uk-UA"/>
        </w:rPr>
        <w:t xml:space="preserve"> Мукачівського району Закарпатської області.</w:t>
      </w:r>
    </w:p>
    <w:p w:rsidR="00272CE5" w:rsidRDefault="000E7073">
      <w:pPr>
        <w:ind w:firstLine="708"/>
        <w:jc w:val="both"/>
        <w:rPr>
          <w:sz w:val="28"/>
          <w:szCs w:val="28"/>
          <w:lang w:eastAsia="uk-UA"/>
        </w:rPr>
      </w:pPr>
      <w:r>
        <w:rPr>
          <w:sz w:val="28"/>
          <w:szCs w:val="28"/>
          <w:lang w:eastAsia="uk-UA"/>
        </w:rPr>
        <w:t xml:space="preserve">З початку розгляду даного питання,  мати дитини </w:t>
      </w:r>
      <w:r w:rsidR="00365251">
        <w:rPr>
          <w:sz w:val="28"/>
          <w:szCs w:val="28"/>
          <w:lang w:eastAsia="uk-UA"/>
        </w:rPr>
        <w:t>…</w:t>
      </w:r>
      <w:r>
        <w:rPr>
          <w:sz w:val="28"/>
          <w:szCs w:val="28"/>
          <w:lang w:eastAsia="uk-UA"/>
        </w:rPr>
        <w:t xml:space="preserve"> жодного разу не приходила та не телефонувала в службу у справах дітей управління сім’ї, молодіжної політики та захисту дітей Тернопільської міської ради щодо повернення сина у сім’ю на виховання.</w:t>
      </w:r>
    </w:p>
    <w:p w:rsidR="00272CE5" w:rsidRDefault="000E7073">
      <w:pPr>
        <w:spacing w:line="276" w:lineRule="auto"/>
        <w:ind w:firstLine="567"/>
        <w:jc w:val="both"/>
        <w:rPr>
          <w:sz w:val="28"/>
          <w:szCs w:val="28"/>
          <w:lang w:eastAsia="en-US"/>
        </w:rPr>
      </w:pPr>
      <w:r>
        <w:rPr>
          <w:sz w:val="28"/>
          <w:szCs w:val="28"/>
          <w:lang w:eastAsia="ru-RU"/>
        </w:rPr>
        <w:t xml:space="preserve">  Комісією з питань захисту прав дитини при виконавчому комітеті Тернопільської міської ради неодноразово розглядалося питання щодо позбавлення батьківських прав </w:t>
      </w:r>
      <w:bookmarkStart w:id="8" w:name="_Hlk218509095"/>
      <w:r w:rsidR="00365251">
        <w:rPr>
          <w:sz w:val="28"/>
          <w:szCs w:val="28"/>
          <w:lang w:eastAsia="ru-RU"/>
        </w:rPr>
        <w:t>…</w:t>
      </w:r>
      <w:r>
        <w:rPr>
          <w:sz w:val="28"/>
          <w:szCs w:val="28"/>
          <w:lang w:eastAsia="ru-RU"/>
        </w:rPr>
        <w:t xml:space="preserve"> </w:t>
      </w:r>
      <w:bookmarkEnd w:id="8"/>
      <w:r>
        <w:rPr>
          <w:sz w:val="28"/>
          <w:szCs w:val="28"/>
          <w:lang w:eastAsia="ru-RU"/>
        </w:rPr>
        <w:t xml:space="preserve">стосовно дитини </w:t>
      </w:r>
      <w:r w:rsidR="00365251">
        <w:rPr>
          <w:sz w:val="28"/>
          <w:szCs w:val="28"/>
          <w:lang w:eastAsia="en-US"/>
        </w:rPr>
        <w:t>…</w:t>
      </w:r>
      <w:r>
        <w:rPr>
          <w:sz w:val="28"/>
          <w:szCs w:val="28"/>
          <w:lang w:eastAsia="en-US"/>
        </w:rPr>
        <w:t xml:space="preserve"> 01.07.2023 року народження. </w:t>
      </w:r>
    </w:p>
    <w:p w:rsidR="00272CE5" w:rsidRDefault="000E7073">
      <w:pPr>
        <w:ind w:firstLine="708"/>
        <w:jc w:val="both"/>
        <w:rPr>
          <w:sz w:val="28"/>
          <w:szCs w:val="28"/>
          <w:lang w:eastAsia="ru-RU"/>
        </w:rPr>
      </w:pPr>
      <w:r>
        <w:rPr>
          <w:sz w:val="28"/>
          <w:szCs w:val="28"/>
          <w:lang w:eastAsia="ru-RU"/>
        </w:rPr>
        <w:t xml:space="preserve">Мати дитини, </w:t>
      </w:r>
      <w:r w:rsidR="00365251">
        <w:rPr>
          <w:sz w:val="28"/>
          <w:szCs w:val="28"/>
          <w:lang w:eastAsia="ru-RU"/>
        </w:rPr>
        <w:t>…</w:t>
      </w:r>
      <w:r>
        <w:rPr>
          <w:sz w:val="28"/>
          <w:szCs w:val="28"/>
          <w:lang w:eastAsia="ru-RU"/>
        </w:rPr>
        <w:t>, на засідання комісії з питань захисту прав дитини не з’явилася. Про час, дату та місце проведення засідання повідомлялася у встановленому порядку, про причини неявки не повідомила. На телефонні дзвінки не відповідає.</w:t>
      </w:r>
    </w:p>
    <w:p w:rsidR="00272CE5" w:rsidRDefault="000E7073">
      <w:pPr>
        <w:pStyle w:val="a3"/>
        <w:ind w:firstLine="708"/>
        <w:jc w:val="both"/>
        <w:rPr>
          <w:sz w:val="28"/>
          <w:szCs w:val="28"/>
          <w:lang w:eastAsia="en-US"/>
        </w:rPr>
      </w:pPr>
      <w:r>
        <w:rPr>
          <w:sz w:val="28"/>
          <w:szCs w:val="28"/>
          <w:lang w:eastAsia="en-US"/>
        </w:rPr>
        <w:t>Відповідно до ст.150 Сімейного кодексу України батьки зобов’язані виховувати дитину в дусі поваги до прав та свобод інших людей, любові до своєї Батьківщини. Батьки зобов</w:t>
      </w:r>
      <w:r>
        <w:rPr>
          <w:sz w:val="28"/>
          <w:szCs w:val="28"/>
          <w:lang w:val="ru-RU" w:eastAsia="en-US"/>
        </w:rPr>
        <w:t>’</w:t>
      </w:r>
      <w:r>
        <w:rPr>
          <w:sz w:val="28"/>
          <w:szCs w:val="28"/>
          <w:lang w:eastAsia="en-US"/>
        </w:rPr>
        <w:t>язані піклуватися про здоров</w:t>
      </w:r>
      <w:r>
        <w:rPr>
          <w:sz w:val="28"/>
          <w:szCs w:val="28"/>
          <w:lang w:val="ru-RU" w:eastAsia="en-US"/>
        </w:rPr>
        <w:t>’</w:t>
      </w:r>
      <w:r>
        <w:rPr>
          <w:sz w:val="28"/>
          <w:szCs w:val="28"/>
          <w:lang w:eastAsia="en-US"/>
        </w:rPr>
        <w:t>я дитини, її</w:t>
      </w:r>
    </w:p>
    <w:p w:rsidR="00272CE5" w:rsidRDefault="000E7073">
      <w:pPr>
        <w:pStyle w:val="a3"/>
        <w:jc w:val="both"/>
        <w:rPr>
          <w:sz w:val="28"/>
          <w:szCs w:val="28"/>
          <w:lang w:eastAsia="en-US"/>
        </w:rPr>
      </w:pPr>
      <w:r>
        <w:rPr>
          <w:sz w:val="28"/>
          <w:szCs w:val="28"/>
          <w:lang w:eastAsia="en-US"/>
        </w:rPr>
        <w:t>фізичний, духовний та моральний розвиток. Батьки зобов’язані забезпечити здобуття дитиною повної загальної середньої освіти, готувати її до</w:t>
      </w:r>
      <w:r>
        <w:rPr>
          <w:sz w:val="28"/>
          <w:szCs w:val="22"/>
          <w:lang w:eastAsia="en-US"/>
        </w:rPr>
        <w:t xml:space="preserve"> </w:t>
      </w:r>
      <w:r>
        <w:rPr>
          <w:sz w:val="28"/>
          <w:szCs w:val="28"/>
          <w:lang w:eastAsia="en-US"/>
        </w:rPr>
        <w:t>самостійного життя. Батьки зобов’язані поважати дитину. Передача дитини на виховання іншим особам не звільняє батьків від обов’язку батьківського піклування щодо неї.</w:t>
      </w:r>
    </w:p>
    <w:p w:rsidR="00272CE5" w:rsidRDefault="000E7073">
      <w:pPr>
        <w:ind w:firstLine="851"/>
        <w:jc w:val="both"/>
        <w:rPr>
          <w:sz w:val="28"/>
          <w:szCs w:val="28"/>
          <w:lang w:eastAsia="en-US"/>
        </w:rPr>
      </w:pPr>
      <w:r>
        <w:rPr>
          <w:sz w:val="28"/>
          <w:szCs w:val="28"/>
          <w:lang w:eastAsia="en-US"/>
        </w:rPr>
        <w:t>Відповідно до п.2 ст.166 Сімейного кодексу України, особа, що позбавлена батьківських прав не звільняється від обов</w:t>
      </w:r>
      <w:r>
        <w:rPr>
          <w:sz w:val="28"/>
          <w:szCs w:val="28"/>
          <w:lang w:val="ru-RU" w:eastAsia="en-US"/>
        </w:rPr>
        <w:t>’</w:t>
      </w:r>
      <w:r>
        <w:rPr>
          <w:sz w:val="28"/>
          <w:szCs w:val="28"/>
          <w:lang w:eastAsia="en-US"/>
        </w:rPr>
        <w:t>язку щодо утримання дитини.</w:t>
      </w:r>
    </w:p>
    <w:p w:rsidR="00272CE5" w:rsidRDefault="000E7073">
      <w:pPr>
        <w:ind w:firstLine="709"/>
        <w:jc w:val="both"/>
        <w:rPr>
          <w:color w:val="000000" w:themeColor="text1"/>
          <w:sz w:val="28"/>
          <w:szCs w:val="28"/>
          <w:lang w:eastAsia="uk-UA"/>
        </w:rPr>
      </w:pPr>
      <w:r>
        <w:rPr>
          <w:color w:val="000000" w:themeColor="text1"/>
          <w:sz w:val="28"/>
          <w:szCs w:val="28"/>
          <w:lang w:eastAsia="uk-UA"/>
        </w:rPr>
        <w:t>Згідно зі </w:t>
      </w:r>
      <w:hyperlink r:id="rId6" w:tgtFrame="_blank">
        <w:r>
          <w:rPr>
            <w:color w:val="000000" w:themeColor="text1"/>
            <w:sz w:val="28"/>
            <w:szCs w:val="28"/>
            <w:lang w:eastAsia="uk-UA"/>
          </w:rPr>
          <w:t>статтею 51 Конституції України сім'я</w:t>
        </w:r>
      </w:hyperlink>
      <w:r>
        <w:rPr>
          <w:color w:val="000000" w:themeColor="text1"/>
          <w:sz w:val="28"/>
          <w:szCs w:val="28"/>
          <w:lang w:eastAsia="uk-UA"/>
        </w:rPr>
        <w:t>, дитинство, материнство і батьківство охороняються державою.</w:t>
      </w:r>
    </w:p>
    <w:p w:rsidR="00272CE5" w:rsidRDefault="000E7073">
      <w:pPr>
        <w:ind w:firstLine="709"/>
        <w:jc w:val="both"/>
        <w:rPr>
          <w:color w:val="000000" w:themeColor="text1"/>
          <w:sz w:val="28"/>
          <w:szCs w:val="28"/>
          <w:lang w:eastAsia="uk-UA"/>
        </w:rPr>
      </w:pPr>
      <w:r>
        <w:rPr>
          <w:color w:val="000000" w:themeColor="text1"/>
          <w:sz w:val="28"/>
          <w:szCs w:val="28"/>
          <w:lang w:eastAsia="uk-UA"/>
        </w:rPr>
        <w:t>Частиною першою </w:t>
      </w:r>
      <w:hyperlink r:id="rId7" w:anchor="62" w:tgtFrame="_blank" w:tooltip="Про охорону дитинства; нормативно-правовий акт № 2402-III від 26.04.2001, ВР України">
        <w:r>
          <w:rPr>
            <w:color w:val="000000" w:themeColor="text1"/>
            <w:sz w:val="28"/>
            <w:szCs w:val="28"/>
            <w:lang w:eastAsia="uk-UA"/>
          </w:rPr>
          <w:t>статті 8 Закону України «Про охорону дитинства»</w:t>
        </w:r>
      </w:hyperlink>
      <w:r>
        <w:rPr>
          <w:color w:val="000000" w:themeColor="text1"/>
          <w:sz w:val="28"/>
          <w:szCs w:val="28"/>
          <w:lang w:eastAsia="uk-UA"/>
        </w:rPr>
        <w:t> передбачено, що кожна дитина має право на рівень життя, достатній для її фізичного, інтелектуального, морального, культурного, духовного і соціального розвитку.</w:t>
      </w:r>
    </w:p>
    <w:p w:rsidR="00272CE5" w:rsidRDefault="000E7073">
      <w:pPr>
        <w:ind w:firstLine="709"/>
        <w:jc w:val="both"/>
        <w:rPr>
          <w:color w:val="000000" w:themeColor="text1"/>
          <w:sz w:val="28"/>
          <w:szCs w:val="28"/>
          <w:lang w:eastAsia="uk-UA"/>
        </w:rPr>
      </w:pPr>
      <w:r>
        <w:rPr>
          <w:color w:val="000000" w:themeColor="text1"/>
          <w:sz w:val="28"/>
          <w:szCs w:val="28"/>
          <w:lang w:eastAsia="uk-UA"/>
        </w:rPr>
        <w:t xml:space="preserve">Виховання в сім`ї є першоосновою розвитку особистості дитини. На кожного з батьків покладається однакова відповідальність за виховання, навчання і розвиток дитини. Батьки або особи, які їх замінюють, мають право і зобов`язані виховувати дитину, піклуватися про її здоров`я, фізичний, духовний і моральний розвиток, навчання, створювати належні умови для </w:t>
      </w:r>
      <w:r>
        <w:rPr>
          <w:color w:val="000000" w:themeColor="text1"/>
          <w:sz w:val="28"/>
          <w:szCs w:val="28"/>
          <w:lang w:eastAsia="uk-UA"/>
        </w:rPr>
        <w:lastRenderedPageBreak/>
        <w:t>розвитку її природних здібностей, поважати гідність дитини, готувати її до самостійного життя та праці (частина перша </w:t>
      </w:r>
      <w:hyperlink r:id="rId8" w:anchor="89" w:tgtFrame="_blank" w:tooltip="Про охорону дитинства; нормативно-правовий акт № 2402-III від 26.04.2001, ВР України">
        <w:r>
          <w:rPr>
            <w:color w:val="000000" w:themeColor="text1"/>
            <w:sz w:val="28"/>
            <w:szCs w:val="28"/>
            <w:lang w:eastAsia="uk-UA"/>
          </w:rPr>
          <w:t>статті 12 Закону України «Про охорону дитинства»</w:t>
        </w:r>
      </w:hyperlink>
      <w:r>
        <w:rPr>
          <w:color w:val="000000" w:themeColor="text1"/>
          <w:sz w:val="28"/>
          <w:szCs w:val="28"/>
          <w:lang w:eastAsia="uk-UA"/>
        </w:rPr>
        <w:t>).</w:t>
      </w:r>
    </w:p>
    <w:p w:rsidR="00272CE5" w:rsidRDefault="000E7073">
      <w:pPr>
        <w:ind w:firstLine="709"/>
        <w:jc w:val="both"/>
        <w:rPr>
          <w:color w:val="000000" w:themeColor="text1"/>
          <w:sz w:val="28"/>
          <w:szCs w:val="28"/>
          <w:lang w:eastAsia="uk-UA"/>
        </w:rPr>
      </w:pPr>
      <w:r>
        <w:rPr>
          <w:color w:val="000000" w:themeColor="text1"/>
          <w:sz w:val="28"/>
          <w:szCs w:val="28"/>
          <w:lang w:eastAsia="uk-UA"/>
        </w:rPr>
        <w:t>Відповідно до частини восьмої </w:t>
      </w:r>
      <w:hyperlink r:id="rId9" w:tgtFrame="_blank">
        <w:r>
          <w:rPr>
            <w:color w:val="000000" w:themeColor="text1"/>
            <w:sz w:val="28"/>
            <w:szCs w:val="28"/>
            <w:lang w:eastAsia="uk-UA"/>
          </w:rPr>
          <w:t>статті 7 СК України</w:t>
        </w:r>
      </w:hyperlink>
      <w:r>
        <w:rPr>
          <w:color w:val="000000" w:themeColor="text1"/>
          <w:sz w:val="28"/>
          <w:szCs w:val="28"/>
          <w:lang w:eastAsia="uk-UA"/>
        </w:rPr>
        <w:t> регулювання сімейних відносин має здійснюватися з максимально можливим урахуванням інтересів дитини.</w:t>
      </w:r>
    </w:p>
    <w:p w:rsidR="00272CE5" w:rsidRDefault="000E7073">
      <w:pPr>
        <w:ind w:firstLine="709"/>
        <w:jc w:val="both"/>
        <w:rPr>
          <w:color w:val="000000" w:themeColor="text1"/>
          <w:sz w:val="28"/>
          <w:szCs w:val="28"/>
          <w:lang w:eastAsia="uk-UA"/>
        </w:rPr>
      </w:pPr>
      <w:r>
        <w:rPr>
          <w:color w:val="000000" w:themeColor="text1"/>
          <w:sz w:val="28"/>
          <w:szCs w:val="28"/>
          <w:lang w:eastAsia="uk-UA"/>
        </w:rPr>
        <w:t>Згідно з частинами другою та четвертою </w:t>
      </w:r>
      <w:hyperlink r:id="rId10" w:tgtFrame="_blank">
        <w:r>
          <w:rPr>
            <w:color w:val="000000" w:themeColor="text1"/>
            <w:sz w:val="28"/>
            <w:szCs w:val="28"/>
            <w:lang w:eastAsia="uk-UA"/>
          </w:rPr>
          <w:t>статті 155 СК України</w:t>
        </w:r>
      </w:hyperlink>
      <w:r>
        <w:rPr>
          <w:color w:val="000000" w:themeColor="text1"/>
          <w:sz w:val="28"/>
          <w:szCs w:val="28"/>
          <w:lang w:eastAsia="uk-UA"/>
        </w:rPr>
        <w:t> батьківські права не можуть здійснюватися всупереч інтересам дитини. Ухилення батьків від виконання батьківських обов'язків є підставою для покладення на них відповідальності, встановленої законом.</w:t>
      </w:r>
    </w:p>
    <w:p w:rsidR="00272CE5" w:rsidRDefault="000E7073">
      <w:pPr>
        <w:ind w:firstLine="709"/>
        <w:jc w:val="both"/>
        <w:rPr>
          <w:color w:val="000000" w:themeColor="text1"/>
          <w:sz w:val="28"/>
          <w:szCs w:val="28"/>
          <w:lang w:eastAsia="uk-UA"/>
        </w:rPr>
      </w:pPr>
      <w:r>
        <w:rPr>
          <w:color w:val="000000" w:themeColor="text1"/>
          <w:sz w:val="28"/>
          <w:szCs w:val="28"/>
          <w:lang w:eastAsia="uk-UA"/>
        </w:rPr>
        <w:t>Відповідно до частини першої </w:t>
      </w:r>
      <w:hyperlink r:id="rId11" w:tgtFrame="_blank">
        <w:r>
          <w:rPr>
            <w:color w:val="000000" w:themeColor="text1"/>
            <w:sz w:val="28"/>
            <w:szCs w:val="28"/>
            <w:lang w:eastAsia="uk-UA"/>
          </w:rPr>
          <w:t>статті 164 СК України</w:t>
        </w:r>
      </w:hyperlink>
      <w:r>
        <w:rPr>
          <w:color w:val="000000" w:themeColor="text1"/>
          <w:sz w:val="28"/>
          <w:szCs w:val="28"/>
          <w:lang w:eastAsia="uk-UA"/>
        </w:rPr>
        <w:t> мати, батько можуть бути позбавлені судом батьківських прав, якщо вона, він:</w:t>
      </w:r>
    </w:p>
    <w:p w:rsidR="00272CE5" w:rsidRDefault="000E7073">
      <w:pPr>
        <w:ind w:firstLine="709"/>
        <w:jc w:val="both"/>
        <w:rPr>
          <w:color w:val="000000" w:themeColor="text1"/>
          <w:sz w:val="28"/>
          <w:szCs w:val="28"/>
          <w:lang w:eastAsia="uk-UA"/>
        </w:rPr>
      </w:pPr>
      <w:r>
        <w:rPr>
          <w:color w:val="000000" w:themeColor="text1"/>
          <w:sz w:val="28"/>
          <w:szCs w:val="28"/>
          <w:lang w:eastAsia="uk-UA"/>
        </w:rPr>
        <w:t>1) не забрали дитину з пологового будинку або з іншого закладу охорони здоров'я без поважної причини і протягом шести місяців не виявляли щодо неї батьківського піклування;</w:t>
      </w:r>
    </w:p>
    <w:p w:rsidR="00272CE5" w:rsidRDefault="000E7073">
      <w:pPr>
        <w:ind w:firstLine="709"/>
        <w:jc w:val="both"/>
        <w:rPr>
          <w:color w:val="000000" w:themeColor="text1"/>
          <w:sz w:val="28"/>
          <w:szCs w:val="28"/>
          <w:lang w:eastAsia="uk-UA"/>
        </w:rPr>
      </w:pPr>
      <w:r>
        <w:rPr>
          <w:color w:val="000000" w:themeColor="text1"/>
          <w:sz w:val="28"/>
          <w:szCs w:val="28"/>
          <w:lang w:eastAsia="uk-UA"/>
        </w:rPr>
        <w:t>2) ухиляються від виконання своїх обов'язків щодо виховання дитини та/або забезпечення здобуття нею повної загальної середньої освіти;</w:t>
      </w:r>
    </w:p>
    <w:p w:rsidR="00272CE5" w:rsidRDefault="000E7073">
      <w:pPr>
        <w:ind w:firstLine="709"/>
        <w:jc w:val="both"/>
        <w:rPr>
          <w:color w:val="000000" w:themeColor="text1"/>
          <w:sz w:val="28"/>
          <w:szCs w:val="28"/>
          <w:lang w:eastAsia="uk-UA"/>
        </w:rPr>
      </w:pPr>
      <w:r>
        <w:rPr>
          <w:color w:val="000000" w:themeColor="text1"/>
          <w:sz w:val="28"/>
          <w:szCs w:val="28"/>
          <w:lang w:eastAsia="uk-UA"/>
        </w:rPr>
        <w:t>3) жорстоко поводяться з дитиною;</w:t>
      </w:r>
    </w:p>
    <w:p w:rsidR="00272CE5" w:rsidRDefault="000E7073">
      <w:pPr>
        <w:ind w:firstLine="709"/>
        <w:jc w:val="both"/>
        <w:rPr>
          <w:color w:val="000000" w:themeColor="text1"/>
          <w:sz w:val="28"/>
          <w:szCs w:val="28"/>
          <w:lang w:eastAsia="uk-UA"/>
        </w:rPr>
      </w:pPr>
      <w:r>
        <w:rPr>
          <w:color w:val="000000" w:themeColor="text1"/>
          <w:sz w:val="28"/>
          <w:szCs w:val="28"/>
          <w:lang w:eastAsia="uk-UA"/>
        </w:rPr>
        <w:t>4) є хронічними алкоголіками або наркоманами;</w:t>
      </w:r>
    </w:p>
    <w:p w:rsidR="00272CE5" w:rsidRDefault="000E7073">
      <w:pPr>
        <w:ind w:firstLine="709"/>
        <w:jc w:val="both"/>
        <w:rPr>
          <w:color w:val="000000" w:themeColor="text1"/>
          <w:sz w:val="28"/>
          <w:szCs w:val="28"/>
          <w:lang w:eastAsia="uk-UA"/>
        </w:rPr>
      </w:pPr>
      <w:r>
        <w:rPr>
          <w:color w:val="000000" w:themeColor="text1"/>
          <w:sz w:val="28"/>
          <w:szCs w:val="28"/>
          <w:lang w:eastAsia="uk-UA"/>
        </w:rPr>
        <w:t>5) вдаються до будь-яких видів експлуатації дитини, примушують її до жебракування та бродяжництва;</w:t>
      </w:r>
    </w:p>
    <w:p w:rsidR="00272CE5" w:rsidRDefault="000E7073">
      <w:pPr>
        <w:ind w:firstLine="709"/>
        <w:jc w:val="both"/>
        <w:rPr>
          <w:color w:val="000000" w:themeColor="text1"/>
          <w:sz w:val="28"/>
          <w:szCs w:val="28"/>
          <w:lang w:eastAsia="uk-UA"/>
        </w:rPr>
      </w:pPr>
      <w:r>
        <w:rPr>
          <w:color w:val="000000" w:themeColor="text1"/>
          <w:sz w:val="28"/>
          <w:szCs w:val="28"/>
          <w:lang w:eastAsia="uk-UA"/>
        </w:rPr>
        <w:t>6) засуджені за вчинення умисного кримінального правопорушення щодо дитини.</w:t>
      </w:r>
    </w:p>
    <w:p w:rsidR="00272CE5" w:rsidRDefault="000E7073">
      <w:pPr>
        <w:ind w:firstLine="709"/>
        <w:jc w:val="both"/>
        <w:rPr>
          <w:color w:val="000000" w:themeColor="text1"/>
          <w:sz w:val="28"/>
          <w:szCs w:val="28"/>
          <w:lang w:eastAsia="uk-UA"/>
        </w:rPr>
      </w:pPr>
      <w:r>
        <w:rPr>
          <w:color w:val="000000" w:themeColor="text1"/>
          <w:sz w:val="28"/>
          <w:szCs w:val="28"/>
          <w:lang w:eastAsia="uk-UA"/>
        </w:rPr>
        <w:t>Згідно з частинами першою, другою статті 3 Конвенції передбачено, що в усіх діях щодо дітей, незалежно від того, здійснюються вони державними чи приватними установами, що займаються питаннями соціального забезпечення, судами, адміністративними чи законодавчими органами, першочергова увага приділяється якнайкращому забезпеченню інтересів дитини. Дитині забезпечується такий захист і піклування, які необхідні для її благополуччя, беручи до уваги права й обов'язки її батьків, опікунів чи інших осіб, які відповідають за неї за законом.</w:t>
      </w:r>
    </w:p>
    <w:p w:rsidR="00272CE5" w:rsidRDefault="000E7073">
      <w:pPr>
        <w:ind w:firstLine="709"/>
        <w:jc w:val="both"/>
        <w:rPr>
          <w:color w:val="000000" w:themeColor="text1"/>
          <w:sz w:val="28"/>
          <w:szCs w:val="28"/>
          <w:lang w:eastAsia="uk-UA"/>
        </w:rPr>
      </w:pPr>
      <w:r>
        <w:rPr>
          <w:color w:val="000000" w:themeColor="text1"/>
          <w:sz w:val="28"/>
          <w:szCs w:val="28"/>
          <w:lang w:eastAsia="uk-UA"/>
        </w:rPr>
        <w:t>Відповідно до статті 18 Конвенції батьки або у відповідних випадках законні опікуни несуть основну відповідальність за виховання і розвиток дитини. Найкращі інтереси дитини є предметом їх основного піклування.</w:t>
      </w:r>
    </w:p>
    <w:p w:rsidR="00272CE5" w:rsidRDefault="000E7073">
      <w:pPr>
        <w:ind w:firstLine="709"/>
        <w:jc w:val="both"/>
        <w:rPr>
          <w:color w:val="000000" w:themeColor="text1"/>
          <w:sz w:val="28"/>
          <w:szCs w:val="28"/>
          <w:lang w:eastAsia="uk-UA"/>
        </w:rPr>
      </w:pPr>
      <w:r>
        <w:rPr>
          <w:color w:val="000000" w:themeColor="text1"/>
          <w:sz w:val="28"/>
          <w:szCs w:val="28"/>
          <w:lang w:eastAsia="uk-UA"/>
        </w:rPr>
        <w:t>У </w:t>
      </w:r>
      <w:hyperlink r:id="rId12" w:tgtFrame="_blank">
        <w:r>
          <w:rPr>
            <w:color w:val="000000" w:themeColor="text1"/>
            <w:sz w:val="28"/>
            <w:szCs w:val="28"/>
            <w:lang w:eastAsia="uk-UA"/>
          </w:rPr>
          <w:t>статті 7 СК України</w:t>
        </w:r>
      </w:hyperlink>
      <w:r>
        <w:rPr>
          <w:color w:val="000000" w:themeColor="text1"/>
          <w:sz w:val="28"/>
          <w:szCs w:val="28"/>
          <w:lang w:eastAsia="uk-UA"/>
        </w:rPr>
        <w:t> визначено необхідність забезпечення дитині можливості здійснення її прав, установлених </w:t>
      </w:r>
      <w:hyperlink r:id="rId13" w:tgtFrame="_blank">
        <w:r>
          <w:rPr>
            <w:color w:val="000000" w:themeColor="text1"/>
            <w:sz w:val="28"/>
            <w:szCs w:val="28"/>
            <w:lang w:eastAsia="uk-UA"/>
          </w:rPr>
          <w:t>Конституцією України</w:t>
        </w:r>
      </w:hyperlink>
      <w:r>
        <w:rPr>
          <w:color w:val="000000" w:themeColor="text1"/>
          <w:sz w:val="28"/>
          <w:szCs w:val="28"/>
          <w:lang w:eastAsia="uk-UA"/>
        </w:rPr>
        <w:t>, Конвенцією, іншими міжнародними договорами України, згода на обов'язковість яких надана Верховною Радою України; регулювання сімейних відносин має здійснюватися з максимально можливим урахуванням інтересів дитини.</w:t>
      </w:r>
    </w:p>
    <w:p w:rsidR="00272CE5" w:rsidRDefault="000E7073">
      <w:pPr>
        <w:ind w:firstLine="709"/>
        <w:jc w:val="both"/>
        <w:rPr>
          <w:color w:val="000000" w:themeColor="text1"/>
          <w:sz w:val="28"/>
          <w:szCs w:val="28"/>
          <w:lang w:eastAsia="uk-UA"/>
        </w:rPr>
      </w:pPr>
      <w:r>
        <w:rPr>
          <w:color w:val="000000" w:themeColor="text1"/>
          <w:sz w:val="28"/>
          <w:szCs w:val="28"/>
          <w:lang w:eastAsia="uk-UA"/>
        </w:rPr>
        <w:lastRenderedPageBreak/>
        <w:t>Аналіз наведених норм права дає підстави для висновку, що права батьків щодо дитини є похідними від прав та інтересів дитини на гармонійний розвиток та належне виховання, й, у першу чергу, повинні бути визначені та враховані інтереси дитини, виходячи із об'єктивних обставин спору, а тільки потім права батьків.</w:t>
      </w:r>
    </w:p>
    <w:p w:rsidR="00272CE5" w:rsidRDefault="000E7073" w:rsidP="0005335A">
      <w:pPr>
        <w:ind w:firstLine="709"/>
        <w:jc w:val="both"/>
        <w:rPr>
          <w:color w:val="000000" w:themeColor="text1"/>
          <w:sz w:val="28"/>
          <w:szCs w:val="28"/>
          <w:lang w:eastAsia="uk-UA"/>
        </w:rPr>
      </w:pPr>
      <w:r>
        <w:rPr>
          <w:color w:val="000000" w:themeColor="text1"/>
          <w:sz w:val="28"/>
          <w:szCs w:val="28"/>
          <w:lang w:eastAsia="uk-UA"/>
        </w:rPr>
        <w:t>Ухилення батьків від виконання своїх обов'язків має місце, коли вони не піклуються про фізичний і духовний розвиток дитини, її навчання, підготовку до самостійного життя, зокрема: не забезпечують необхідного харчування, медичного догляду, лікування дитини, що негативно впливає на її фізичний розвиток як складову виховання; не спілкуються з дитиною в обсязі, необхідному для її нормального самоусвідомлення; не надають дитині доступу до культурних та інших духовних цінностей; не сприяють засвоєнню нею загальновизнаних норм моралі; не виявляють інтересу до її внутрішнього світу; не створюють умов для отримання нею освіти. Зазначені фактори, як кожен окремо, так і в сукупності, можна розцінювати як ухилення від виховання дитини лише за умови винної поведінки батьків, свідомого нехтування ними своїми обов'язками.</w:t>
      </w:r>
    </w:p>
    <w:p w:rsidR="00272CE5" w:rsidRDefault="000E7073">
      <w:pPr>
        <w:ind w:firstLine="709"/>
        <w:jc w:val="both"/>
        <w:rPr>
          <w:color w:val="000000" w:themeColor="text1"/>
          <w:sz w:val="28"/>
          <w:szCs w:val="28"/>
          <w:lang w:eastAsia="uk-UA"/>
        </w:rPr>
      </w:pPr>
      <w:r>
        <w:rPr>
          <w:color w:val="000000" w:themeColor="text1"/>
          <w:sz w:val="28"/>
          <w:szCs w:val="28"/>
          <w:lang w:eastAsia="uk-UA"/>
        </w:rPr>
        <w:t>На перше місце слід ставити "якнайкращі інтереси дитини", оцінка яких включає знаходження балансу між усіма елементами, необхідними для прийняття рішення. Позбавлення батьківських прав є виключною мірою, правові наслідки позбавлення батьківських прав визначено </w:t>
      </w:r>
      <w:hyperlink r:id="rId14" w:tgtFrame="_blank">
        <w:r>
          <w:rPr>
            <w:color w:val="000000" w:themeColor="text1"/>
            <w:sz w:val="28"/>
            <w:szCs w:val="28"/>
            <w:lang w:eastAsia="uk-UA"/>
          </w:rPr>
          <w:t>статтею 166 СК України</w:t>
        </w:r>
      </w:hyperlink>
      <w:r>
        <w:rPr>
          <w:color w:val="000000" w:themeColor="text1"/>
          <w:sz w:val="28"/>
          <w:szCs w:val="28"/>
          <w:lang w:eastAsia="uk-UA"/>
        </w:rPr>
        <w:t>. Позбавлення батьківських прав допускається лише тоді, коли змінити поведінку батьків у кращий бік неможливо, і лише за наявності вини у діях батьків.</w:t>
      </w:r>
    </w:p>
    <w:p w:rsidR="00272CE5" w:rsidRDefault="000E7073">
      <w:pPr>
        <w:ind w:firstLine="709"/>
        <w:jc w:val="both"/>
        <w:rPr>
          <w:color w:val="000000" w:themeColor="text1"/>
          <w:sz w:val="28"/>
          <w:szCs w:val="28"/>
          <w:lang w:eastAsia="uk-UA"/>
        </w:rPr>
      </w:pPr>
      <w:r>
        <w:rPr>
          <w:color w:val="000000" w:themeColor="text1"/>
          <w:sz w:val="28"/>
          <w:szCs w:val="28"/>
          <w:lang w:eastAsia="uk-UA"/>
        </w:rPr>
        <w:t>У частині першій статті 9 Конвенції про права дитини передбачено, що держави-учасниці забезпечують те, щоб дитина не розлучалася з батьками всупереч їх бажанню, за винятком випадків, коли компетентні органи згідно з судовим рішенням визначають відповідно до застосовуваного закону і процедур, що таке розлучення необхідне в якнайкращих інтересах дитини. Таке визначення може бути необхідним у тому чи іншому випадку, наприклад, коли батьки жорстоко поводяться з дитиною або не піклуються про неї, або коли батьки проживають окремо і необхідно прийняти рішення щодо місця проживання дитини.</w:t>
      </w:r>
    </w:p>
    <w:p w:rsidR="00272CE5" w:rsidRDefault="000E7073">
      <w:pPr>
        <w:ind w:firstLine="709"/>
        <w:jc w:val="both"/>
        <w:rPr>
          <w:color w:val="000000" w:themeColor="text1"/>
          <w:sz w:val="28"/>
          <w:szCs w:val="28"/>
          <w:lang w:eastAsia="uk-UA"/>
        </w:rPr>
      </w:pPr>
      <w:r>
        <w:rPr>
          <w:color w:val="000000" w:themeColor="text1"/>
          <w:sz w:val="28"/>
          <w:szCs w:val="28"/>
          <w:lang w:eastAsia="uk-UA"/>
        </w:rPr>
        <w:t>Оцінка загальної пропорційності будь-якого вжитого заходу, що може спричинити розрив сімейних зв`язків, вимагатиме від судів ретельно оцінювати низку факторів та залежно від обставин відповідної справи вони можуть відрізнятися. Проте, необхідно пам`ятати, що основні інтереси дитини є надзвичайно важливими (п.79 рішення ЄСПЛ від 10 січня 2008 у справі «Кірнс проти Франції» (Kearns v. France) (заява № 35991/04).</w:t>
      </w:r>
    </w:p>
    <w:p w:rsidR="00272CE5" w:rsidRDefault="000E7073">
      <w:pPr>
        <w:ind w:firstLine="709"/>
        <w:jc w:val="both"/>
        <w:rPr>
          <w:color w:val="000000" w:themeColor="text1"/>
          <w:sz w:val="28"/>
          <w:szCs w:val="28"/>
          <w:lang w:eastAsia="uk-UA"/>
        </w:rPr>
      </w:pPr>
      <w:r>
        <w:rPr>
          <w:color w:val="000000" w:themeColor="text1"/>
          <w:sz w:val="28"/>
          <w:szCs w:val="28"/>
          <w:lang w:eastAsia="uk-UA"/>
        </w:rPr>
        <w:t xml:space="preserve">Європейський суд з прав людини в рішенні по справі «Хант проти України» від 07.12.2006 року (п.54) зазначив, що позбавлення батьківських </w:t>
      </w:r>
      <w:r>
        <w:rPr>
          <w:color w:val="000000" w:themeColor="text1"/>
          <w:sz w:val="28"/>
          <w:szCs w:val="28"/>
          <w:lang w:eastAsia="uk-UA"/>
        </w:rPr>
        <w:lastRenderedPageBreak/>
        <w:t>прав має бути виправдане інтересами дитини, і такі інтереси повинні мати переважний характер над інтересами батьків, між інтересами дитини та інтересами батьків має існувати справедлива рівновага.</w:t>
      </w:r>
    </w:p>
    <w:p w:rsidR="00272CE5" w:rsidRDefault="000E7073">
      <w:pPr>
        <w:ind w:firstLine="709"/>
        <w:jc w:val="both"/>
        <w:rPr>
          <w:color w:val="000000" w:themeColor="text1"/>
          <w:sz w:val="28"/>
          <w:szCs w:val="28"/>
          <w:lang w:eastAsia="uk-UA"/>
        </w:rPr>
      </w:pPr>
      <w:r>
        <w:rPr>
          <w:color w:val="000000" w:themeColor="text1"/>
          <w:sz w:val="28"/>
          <w:szCs w:val="28"/>
          <w:lang w:eastAsia="uk-UA"/>
        </w:rPr>
        <w:t>Практика Європейського суду з прав людини свідчить про те, що питання позбавлення батьківських прав мають ґрунтуватись на оцінці особистості відповідача та його поведінці.</w:t>
      </w:r>
    </w:p>
    <w:p w:rsidR="00272CE5" w:rsidRDefault="000E7073">
      <w:pPr>
        <w:ind w:firstLine="709"/>
        <w:jc w:val="both"/>
        <w:rPr>
          <w:color w:val="000000" w:themeColor="text1"/>
          <w:sz w:val="28"/>
          <w:szCs w:val="28"/>
          <w:lang w:eastAsia="uk-UA"/>
        </w:rPr>
      </w:pPr>
      <w:r>
        <w:rPr>
          <w:color w:val="000000" w:themeColor="text1"/>
          <w:sz w:val="28"/>
          <w:szCs w:val="28"/>
          <w:lang w:eastAsia="uk-UA"/>
        </w:rPr>
        <w:t xml:space="preserve">Зокрема, Європейський суд з прав людини зауважив, що оцінка загальної пропорційності будь-якого вжитого заходу, що може спричинити розрив сімейних зв`язків, вимагатиме від судів ретельної оцінки низки факторів та залежно від обставин відповідної справи вони можуть відрізнятися. Проте необхідно пам`ятати, що основні інтереси дитини є </w:t>
      </w:r>
    </w:p>
    <w:p w:rsidR="00272CE5" w:rsidRDefault="000E7073">
      <w:pPr>
        <w:jc w:val="both"/>
        <w:rPr>
          <w:color w:val="000000" w:themeColor="text1"/>
          <w:sz w:val="28"/>
          <w:szCs w:val="28"/>
          <w:lang w:eastAsia="uk-UA"/>
        </w:rPr>
      </w:pPr>
      <w:r>
        <w:rPr>
          <w:color w:val="000000" w:themeColor="text1"/>
          <w:sz w:val="28"/>
          <w:szCs w:val="28"/>
          <w:lang w:eastAsia="uk-UA"/>
        </w:rPr>
        <w:t>надзвичайно важливими. При визначенні основних інтересів дитини у кожному конкретному випадку необхідно враховувати дві умови: по-перше, у якнайкращих інтересах дитини буде збереження її зв`язків із сім`єю, крім</w:t>
      </w:r>
      <w:r>
        <w:rPr>
          <w:color w:val="000000" w:themeColor="dark1"/>
          <w:sz w:val="28"/>
          <w:szCs w:val="22"/>
          <w:lang w:eastAsia="uk-UA"/>
        </w:rPr>
        <w:t xml:space="preserve"> </w:t>
      </w:r>
      <w:r>
        <w:rPr>
          <w:color w:val="000000" w:themeColor="text1"/>
          <w:sz w:val="28"/>
          <w:szCs w:val="28"/>
          <w:lang w:eastAsia="uk-UA"/>
        </w:rPr>
        <w:t>випадків, коли сім`я виявляється особливо непридатною або явно неблагополучною; по-друге, у якнайкращих інтересах дитини буде забезпечення її розвитку у безпечному, спокійному та стійкому середовищі, що не є неблагополучним (MAMCHUR v. UKRAINE, № 10383/09, § 100, ЄСПЛ, від 16 липня 2015 року).</w:t>
      </w:r>
    </w:p>
    <w:p w:rsidR="00272CE5" w:rsidRDefault="000E7073">
      <w:pPr>
        <w:ind w:firstLine="709"/>
        <w:jc w:val="both"/>
        <w:rPr>
          <w:color w:val="000000" w:themeColor="text1"/>
          <w:sz w:val="28"/>
          <w:szCs w:val="28"/>
          <w:lang w:eastAsia="uk-UA"/>
        </w:rPr>
      </w:pPr>
      <w:r>
        <w:rPr>
          <w:color w:val="000000" w:themeColor="text1"/>
          <w:sz w:val="28"/>
          <w:szCs w:val="28"/>
          <w:lang w:eastAsia="uk-UA"/>
        </w:rPr>
        <w:t>У матеріалах справи наявні беззаперечні та достатні докази, які свідчать, що відповідачка у порушення вимог </w:t>
      </w:r>
      <w:hyperlink r:id="rId15" w:tgtFrame="_blank">
        <w:r>
          <w:rPr>
            <w:color w:val="000000" w:themeColor="text1"/>
            <w:sz w:val="28"/>
            <w:szCs w:val="28"/>
            <w:lang w:eastAsia="uk-UA"/>
          </w:rPr>
          <w:t>статті 150 СК України</w:t>
        </w:r>
      </w:hyperlink>
      <w:r>
        <w:rPr>
          <w:color w:val="000000" w:themeColor="text1"/>
          <w:sz w:val="28"/>
          <w:szCs w:val="28"/>
          <w:lang w:eastAsia="uk-UA"/>
        </w:rPr>
        <w:t> свідомо не виконує обов'язки щодо виховання та розвитку дитини, з огляду на те можна дійти висновку про наявність правових підстав для позбавлення її батьківських прав.</w:t>
      </w:r>
    </w:p>
    <w:p w:rsidR="00272CE5" w:rsidRDefault="000E7073">
      <w:pPr>
        <w:ind w:firstLine="709"/>
        <w:jc w:val="both"/>
        <w:rPr>
          <w:color w:val="000000" w:themeColor="text1"/>
          <w:sz w:val="28"/>
          <w:szCs w:val="28"/>
          <w:lang w:eastAsia="uk-UA"/>
        </w:rPr>
      </w:pPr>
      <w:r>
        <w:rPr>
          <w:color w:val="000000" w:themeColor="text1"/>
          <w:sz w:val="28"/>
          <w:szCs w:val="28"/>
          <w:lang w:eastAsia="uk-UA"/>
        </w:rPr>
        <w:t>Лише факт заперечення проти позову про позбавлення батьківських прав не свідчить про інтерес до дитини та реальне бажання змінити поведінку на краще, а позбавлення батьківських прав не тягне за собою невідворотних наслідків, оскільки не позбавляє особу можливості спілкуватися з  дитиною, бачитися з нею, звернутися до суду з позовом про поновлення батьківських прав. Такий правовий висновок викладений у постанові Верховного Суду від  29.09.2021 № 459/3411/18.</w:t>
      </w:r>
    </w:p>
    <w:p w:rsidR="00272CE5" w:rsidRDefault="000E7073">
      <w:pPr>
        <w:ind w:firstLine="709"/>
        <w:jc w:val="both"/>
        <w:rPr>
          <w:color w:val="000000" w:themeColor="text1"/>
          <w:sz w:val="28"/>
          <w:szCs w:val="28"/>
          <w:lang w:eastAsia="uk-UA"/>
        </w:rPr>
      </w:pPr>
      <w:r>
        <w:rPr>
          <w:color w:val="000000" w:themeColor="text1"/>
          <w:sz w:val="28"/>
          <w:szCs w:val="28"/>
          <w:lang w:eastAsia="uk-UA"/>
        </w:rPr>
        <w:t>Крім того, позбавлення батьківських прав не тягне невідворотних наслідків, оскільки не позбавляє особу, яка позбавлена батьківських прав, на спілкування з дитиною і побачення з нею, а також права на звернення до суду з позовом про поновлення батьківських прав.</w:t>
      </w:r>
    </w:p>
    <w:p w:rsidR="00272CE5" w:rsidRDefault="000E7073">
      <w:pPr>
        <w:ind w:firstLine="709"/>
        <w:jc w:val="both"/>
        <w:rPr>
          <w:color w:val="000000" w:themeColor="text1"/>
          <w:sz w:val="28"/>
          <w:szCs w:val="28"/>
          <w:lang w:eastAsia="en-US"/>
        </w:rPr>
      </w:pPr>
      <w:r>
        <w:rPr>
          <w:color w:val="000000" w:themeColor="text1"/>
          <w:sz w:val="28"/>
          <w:szCs w:val="28"/>
          <w:lang w:eastAsia="en-US"/>
        </w:rPr>
        <w:t>Відповідно до частин першої-другої статті 27 Конвенції про права дитини держава визнає право кожної дитини на рівень життя, необхідний для фізичного, розумового, духовного, морального і соціального розвитку дитини. Батьки або інші особи, які виховують дитину, несуть основну відповідальність за забезпечення в межах своїх здібностей і фінансових можливостей умов життя, необхідних для розвитку дитини.</w:t>
      </w:r>
    </w:p>
    <w:bookmarkEnd w:id="0"/>
    <w:p w:rsidR="00272CE5" w:rsidRDefault="000E7073">
      <w:pPr>
        <w:tabs>
          <w:tab w:val="left" w:pos="709"/>
        </w:tabs>
        <w:jc w:val="both"/>
        <w:rPr>
          <w:sz w:val="28"/>
          <w:szCs w:val="28"/>
          <w:lang w:eastAsia="en-US"/>
        </w:rPr>
      </w:pPr>
      <w:r>
        <w:rPr>
          <w:color w:val="000000"/>
          <w:sz w:val="28"/>
          <w:szCs w:val="28"/>
        </w:rPr>
        <w:lastRenderedPageBreak/>
        <w:tab/>
        <w:t xml:space="preserve">Враховуючи викладене, захищаючи інтереси дитини, керуючись </w:t>
      </w:r>
      <w:r>
        <w:rPr>
          <w:sz w:val="28"/>
          <w:szCs w:val="28"/>
          <w:lang w:eastAsia="en-US"/>
        </w:rPr>
        <w:t>ч.1, ч.2 п.1, п.4 ст.164, ст.165, ч.2, ч.3 ст.166  Сімейного кодексу України, ст.ст.8,12 Закону України «Про охорону дитинства»,</w:t>
      </w:r>
      <w:r>
        <w:rPr>
          <w:color w:val="000000"/>
          <w:sz w:val="28"/>
          <w:szCs w:val="28"/>
        </w:rPr>
        <w:t xml:space="preserve"> абзацами 8, 9 п.8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24.09.2008 року №866</w:t>
      </w:r>
      <w:r>
        <w:rPr>
          <w:sz w:val="28"/>
          <w:szCs w:val="28"/>
          <w:lang w:eastAsia="en-US"/>
        </w:rPr>
        <w:t>, враховуючи рішення комісії з питань захисту прав</w:t>
      </w:r>
    </w:p>
    <w:p w:rsidR="00272CE5" w:rsidRDefault="00272CE5">
      <w:pPr>
        <w:tabs>
          <w:tab w:val="left" w:pos="709"/>
        </w:tabs>
        <w:jc w:val="center"/>
        <w:rPr>
          <w:sz w:val="28"/>
          <w:szCs w:val="28"/>
          <w:lang w:eastAsia="en-US"/>
        </w:rPr>
      </w:pPr>
    </w:p>
    <w:p w:rsidR="00272CE5" w:rsidRDefault="000E7073">
      <w:pPr>
        <w:tabs>
          <w:tab w:val="left" w:pos="709"/>
        </w:tabs>
        <w:jc w:val="both"/>
        <w:rPr>
          <w:color w:val="000000"/>
          <w:sz w:val="28"/>
          <w:szCs w:val="28"/>
        </w:rPr>
      </w:pPr>
      <w:r>
        <w:rPr>
          <w:sz w:val="28"/>
          <w:szCs w:val="28"/>
          <w:lang w:eastAsia="en-US"/>
        </w:rPr>
        <w:t>дитини від 18.12.2025 року №643</w:t>
      </w:r>
      <w:r>
        <w:rPr>
          <w:color w:val="000000"/>
          <w:sz w:val="28"/>
          <w:szCs w:val="28"/>
        </w:rPr>
        <w:t xml:space="preserve">, орган опіки та піклування вважає за доцільне  позбавити батьківських прав </w:t>
      </w:r>
      <w:r w:rsidR="00365251">
        <w:rPr>
          <w:sz w:val="28"/>
          <w:szCs w:val="28"/>
        </w:rPr>
        <w:t>…</w:t>
      </w:r>
      <w:r>
        <w:rPr>
          <w:sz w:val="28"/>
          <w:szCs w:val="28"/>
        </w:rPr>
        <w:t xml:space="preserve"> </w:t>
      </w:r>
      <w:r>
        <w:rPr>
          <w:color w:val="000000"/>
          <w:sz w:val="28"/>
          <w:szCs w:val="28"/>
        </w:rPr>
        <w:t xml:space="preserve">стосовно малолітньої дитини </w:t>
      </w:r>
      <w:r w:rsidR="00365251">
        <w:rPr>
          <w:sz w:val="28"/>
          <w:szCs w:val="28"/>
          <w:lang w:eastAsia="en-US"/>
        </w:rPr>
        <w:t xml:space="preserve">… </w:t>
      </w:r>
      <w:r>
        <w:rPr>
          <w:sz w:val="28"/>
          <w:szCs w:val="28"/>
          <w:lang w:eastAsia="en-US"/>
        </w:rPr>
        <w:t xml:space="preserve">01.07.2023 </w:t>
      </w:r>
      <w:r>
        <w:rPr>
          <w:color w:val="000000"/>
          <w:sz w:val="28"/>
          <w:szCs w:val="28"/>
        </w:rPr>
        <w:t>року народження.</w:t>
      </w:r>
    </w:p>
    <w:p w:rsidR="00272CE5" w:rsidRDefault="00272CE5">
      <w:pPr>
        <w:tabs>
          <w:tab w:val="left" w:pos="709"/>
        </w:tabs>
        <w:jc w:val="both"/>
        <w:rPr>
          <w:color w:val="000000"/>
          <w:sz w:val="28"/>
          <w:szCs w:val="28"/>
        </w:rPr>
      </w:pPr>
    </w:p>
    <w:p w:rsidR="00272CE5" w:rsidRDefault="00272CE5">
      <w:pPr>
        <w:tabs>
          <w:tab w:val="left" w:pos="709"/>
        </w:tabs>
        <w:jc w:val="both"/>
        <w:rPr>
          <w:color w:val="000000"/>
          <w:sz w:val="28"/>
          <w:szCs w:val="28"/>
        </w:rPr>
      </w:pPr>
    </w:p>
    <w:p w:rsidR="00272CE5" w:rsidRDefault="00272CE5">
      <w:pPr>
        <w:tabs>
          <w:tab w:val="left" w:pos="709"/>
        </w:tabs>
        <w:jc w:val="both"/>
        <w:rPr>
          <w:color w:val="000000"/>
          <w:sz w:val="28"/>
          <w:szCs w:val="28"/>
        </w:rPr>
      </w:pPr>
    </w:p>
    <w:p w:rsidR="00272CE5" w:rsidRDefault="00272CE5">
      <w:pPr>
        <w:tabs>
          <w:tab w:val="left" w:pos="709"/>
        </w:tabs>
        <w:jc w:val="both"/>
        <w:rPr>
          <w:color w:val="000000"/>
          <w:sz w:val="28"/>
          <w:szCs w:val="28"/>
        </w:rPr>
      </w:pPr>
    </w:p>
    <w:p w:rsidR="00272CE5" w:rsidRDefault="000E7073">
      <w:pPr>
        <w:tabs>
          <w:tab w:val="left" w:pos="709"/>
        </w:tabs>
        <w:jc w:val="both"/>
        <w:rPr>
          <w:color w:val="000000"/>
          <w:sz w:val="28"/>
          <w:szCs w:val="28"/>
        </w:rPr>
      </w:pPr>
      <w:r>
        <w:rPr>
          <w:color w:val="000000"/>
          <w:sz w:val="28"/>
          <w:szCs w:val="28"/>
        </w:rPr>
        <w:t xml:space="preserve">Міський голова                                                           </w:t>
      </w:r>
      <w:r>
        <w:rPr>
          <w:color w:val="000000"/>
          <w:sz w:val="28"/>
          <w:szCs w:val="28"/>
        </w:rPr>
        <w:tab/>
        <w:t xml:space="preserve">      Сергій НАДАЛ</w:t>
      </w:r>
    </w:p>
    <w:p w:rsidR="00272CE5" w:rsidRDefault="00272CE5"/>
    <w:p w:rsidR="00272CE5" w:rsidRDefault="00272CE5"/>
    <w:sectPr w:rsidR="00272CE5">
      <w:headerReference w:type="default" r:id="rId16"/>
      <w:pgSz w:w="11906" w:h="16838"/>
      <w:pgMar w:top="1134" w:right="851" w:bottom="2268"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8126C" w:rsidRDefault="000E7073">
      <w:r>
        <w:separator/>
      </w:r>
    </w:p>
  </w:endnote>
  <w:endnote w:type="continuationSeparator" w:id="0">
    <w:p w:rsidR="0078126C" w:rsidRDefault="000E7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8126C" w:rsidRDefault="000E7073">
      <w:r>
        <w:separator/>
      </w:r>
    </w:p>
  </w:footnote>
  <w:footnote w:type="continuationSeparator" w:id="0">
    <w:p w:rsidR="0078126C" w:rsidRDefault="000E70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72CE5" w:rsidRDefault="00272CE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CE5"/>
    <w:rsid w:val="0005335A"/>
    <w:rsid w:val="000625C1"/>
    <w:rsid w:val="000E7073"/>
    <w:rsid w:val="00272CE5"/>
    <w:rsid w:val="00365251"/>
    <w:rsid w:val="0078126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4BDD1"/>
  <w15:docId w15:val="{F8EB009E-8B40-4660-B49E-20ADD3AA4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hAnsi="Times New Roman"/>
      <w:sz w:val="20"/>
      <w:szCs w:val="20"/>
      <w:lang w:val="uk-UA"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pPr>
      <w:spacing w:after="0" w:line="240" w:lineRule="auto"/>
    </w:pPr>
    <w:rPr>
      <w:rFonts w:ascii="Times New Roman" w:hAnsi="Times New Roman"/>
      <w:sz w:val="20"/>
      <w:szCs w:val="20"/>
      <w:lang w:val="uk-UA" w:eastAsia="en-GB"/>
    </w:rPr>
  </w:style>
  <w:style w:type="character" w:styleId="a4">
    <w:name w:val="line number"/>
    <w:basedOn w:val="a0"/>
    <w:semiHidden/>
  </w:style>
  <w:style w:type="character" w:styleId="a5">
    <w:name w:val="Hyperlink"/>
    <w:rPr>
      <w:color w:val="0000FF"/>
      <w:u w:val="single"/>
    </w:rPr>
  </w:style>
  <w:style w:type="table" w:styleId="1">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an_89/ed_2023_04_10/pravo1/T012402.html?pravo=1" TargetMode="External"/><Relationship Id="rId13" Type="http://schemas.openxmlformats.org/officeDocument/2006/relationships/hyperlink" Target="https://zakon-pro.ligazakon.net/document/view/Z960254K?ed=2019_09_03"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earch.ligazakon.ua/l_doc2.nsf/link1/an_62/ed_2023_04_10/pravo1/T012402.html?pravo=1" TargetMode="External"/><Relationship Id="rId12" Type="http://schemas.openxmlformats.org/officeDocument/2006/relationships/hyperlink" Target="https://zakon-pro.ligazakon.net/document/view/T022947?ed=2020_12_02&amp;an=41"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zakon-pro.ligazakon.net/document/view/Z960254K?ed=2019_09_03&amp;an=718" TargetMode="External"/><Relationship Id="rId11" Type="http://schemas.openxmlformats.org/officeDocument/2006/relationships/hyperlink" Target="https://zakon-pro.ligazakon.net/document/view/T022947?ed=2020_12_02&amp;an=705" TargetMode="External"/><Relationship Id="rId5" Type="http://schemas.openxmlformats.org/officeDocument/2006/relationships/endnotes" Target="endnotes.xml"/><Relationship Id="rId15" Type="http://schemas.openxmlformats.org/officeDocument/2006/relationships/hyperlink" Target="https://zakon-pro.ligazakon.net/document/view/T022947?ed=2020_12_02&amp;an=638" TargetMode="External"/><Relationship Id="rId10" Type="http://schemas.openxmlformats.org/officeDocument/2006/relationships/hyperlink" Target="https://zakon-pro.ligazakon.net/document/view/T022947?ed=2020_12_02&amp;an=661" TargetMode="External"/><Relationship Id="rId4" Type="http://schemas.openxmlformats.org/officeDocument/2006/relationships/footnotes" Target="footnotes.xml"/><Relationship Id="rId9" Type="http://schemas.openxmlformats.org/officeDocument/2006/relationships/hyperlink" Target="https://zakon-pro.ligazakon.net/document/view/T022947?ed=2020_12_02&amp;an=41" TargetMode="External"/><Relationship Id="rId14" Type="http://schemas.openxmlformats.org/officeDocument/2006/relationships/hyperlink" Target="https://zakon-pro.ligazakon.net/document/view/T022947?ed=2020_12_02&amp;an=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12453</Words>
  <Characters>7099</Characters>
  <Application>Microsoft Office Word</Application>
  <DocSecurity>0</DocSecurity>
  <Lines>59</Lines>
  <Paragraphs>39</Paragraphs>
  <ScaleCrop>false</ScaleCrop>
  <Company/>
  <LinksUpToDate>false</LinksUpToDate>
  <CharactersWithSpaces>19513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d24-Vozna</dc:creator>
  <cp:lastModifiedBy>d03-shylga</cp:lastModifiedBy>
  <cp:revision>5</cp:revision>
  <dcterms:created xsi:type="dcterms:W3CDTF">2026-01-13T13:15:00Z</dcterms:created>
  <dcterms:modified xsi:type="dcterms:W3CDTF">2026-01-21T13:07:00Z</dcterms:modified>
</cp:coreProperties>
</file>