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305D8" w14:textId="77777777" w:rsidR="00177C40" w:rsidRPr="008A3E43" w:rsidRDefault="00177C40" w:rsidP="007716F5">
      <w:pPr>
        <w:pStyle w:val="font-claude-response-body"/>
        <w:jc w:val="both"/>
        <w:rPr>
          <w:sz w:val="32"/>
          <w:szCs w:val="32"/>
        </w:rPr>
      </w:pPr>
      <w:r w:rsidRPr="008A3E43">
        <w:rPr>
          <w:rStyle w:val="ae"/>
          <w:rFonts w:eastAsiaTheme="majorEastAsia"/>
          <w:sz w:val="32"/>
          <w:szCs w:val="32"/>
        </w:rPr>
        <w:t>Підтримка армії та безпека</w:t>
      </w:r>
    </w:p>
    <w:p w14:paraId="57E3FEF7" w14:textId="755FC8B8" w:rsidR="00177C40" w:rsidRPr="008A3E43" w:rsidRDefault="00177C40" w:rsidP="007716F5">
      <w:pPr>
        <w:pStyle w:val="font-claude-response-body"/>
        <w:jc w:val="both"/>
        <w:rPr>
          <w:sz w:val="32"/>
          <w:szCs w:val="32"/>
        </w:rPr>
      </w:pPr>
      <w:r w:rsidRPr="008A3E43">
        <w:rPr>
          <w:sz w:val="32"/>
          <w:szCs w:val="32"/>
        </w:rPr>
        <w:t>В рамках програми "Обороноздатність"</w:t>
      </w:r>
      <w:r w:rsidR="008A3E43" w:rsidRPr="008A3E43">
        <w:rPr>
          <w:sz w:val="32"/>
          <w:szCs w:val="32"/>
        </w:rPr>
        <w:t xml:space="preserve"> </w:t>
      </w:r>
      <w:r w:rsidRPr="008A3E43">
        <w:rPr>
          <w:sz w:val="32"/>
          <w:szCs w:val="32"/>
        </w:rPr>
        <w:t>з</w:t>
      </w:r>
      <w:r w:rsidR="00591A50" w:rsidRPr="008A3E43">
        <w:rPr>
          <w:sz w:val="32"/>
          <w:szCs w:val="32"/>
        </w:rPr>
        <w:t xml:space="preserve"> </w:t>
      </w:r>
      <w:r w:rsidRPr="008A3E43">
        <w:rPr>
          <w:sz w:val="32"/>
          <w:szCs w:val="32"/>
        </w:rPr>
        <w:t xml:space="preserve">бюджету </w:t>
      </w:r>
      <w:r w:rsidR="0090131A" w:rsidRPr="008A3E43">
        <w:rPr>
          <w:sz w:val="32"/>
          <w:szCs w:val="32"/>
        </w:rPr>
        <w:t xml:space="preserve">громади </w:t>
      </w:r>
      <w:r w:rsidRPr="008A3E43">
        <w:rPr>
          <w:sz w:val="32"/>
          <w:szCs w:val="32"/>
        </w:rPr>
        <w:t>спрямовано 256,8 млн грн на підтримку захисників, зокрема:</w:t>
      </w:r>
    </w:p>
    <w:p w14:paraId="60B93F37" w14:textId="05EBEB25" w:rsidR="00177C40" w:rsidRPr="008A3E43" w:rsidRDefault="00177C40" w:rsidP="007716F5">
      <w:pPr>
        <w:pStyle w:val="whitespace-normal"/>
        <w:numPr>
          <w:ilvl w:val="0"/>
          <w:numId w:val="1"/>
        </w:numPr>
        <w:jc w:val="both"/>
        <w:rPr>
          <w:sz w:val="32"/>
          <w:szCs w:val="32"/>
        </w:rPr>
      </w:pPr>
      <w:r w:rsidRPr="008A3E43">
        <w:rPr>
          <w:sz w:val="32"/>
          <w:szCs w:val="32"/>
        </w:rPr>
        <w:t>100,2 млн грн на закупівлі за запитами військових частин</w:t>
      </w:r>
      <w:r w:rsidR="00933281" w:rsidRPr="008A3E43">
        <w:rPr>
          <w:sz w:val="32"/>
          <w:szCs w:val="32"/>
        </w:rPr>
        <w:t>;</w:t>
      </w:r>
    </w:p>
    <w:p w14:paraId="3DBB19FD" w14:textId="363947E4" w:rsidR="00177C40" w:rsidRPr="008A3E43" w:rsidRDefault="00177C40" w:rsidP="007716F5">
      <w:pPr>
        <w:pStyle w:val="whitespace-normal"/>
        <w:numPr>
          <w:ilvl w:val="0"/>
          <w:numId w:val="1"/>
        </w:numPr>
        <w:jc w:val="both"/>
        <w:rPr>
          <w:sz w:val="32"/>
          <w:szCs w:val="32"/>
        </w:rPr>
      </w:pPr>
      <w:r w:rsidRPr="008A3E43">
        <w:rPr>
          <w:sz w:val="32"/>
          <w:szCs w:val="32"/>
        </w:rPr>
        <w:t>29,3 млн грн як фінансова допомога військовим частинам</w:t>
      </w:r>
      <w:r w:rsidR="00933281" w:rsidRPr="008A3E43">
        <w:rPr>
          <w:sz w:val="32"/>
          <w:szCs w:val="32"/>
        </w:rPr>
        <w:t>.</w:t>
      </w:r>
    </w:p>
    <w:p w14:paraId="4DE0E629" w14:textId="77777777" w:rsidR="00177C40" w:rsidRPr="008A3E43" w:rsidRDefault="00177C40" w:rsidP="007716F5">
      <w:pPr>
        <w:pStyle w:val="font-claude-response-body"/>
        <w:jc w:val="both"/>
        <w:rPr>
          <w:sz w:val="32"/>
          <w:szCs w:val="32"/>
        </w:rPr>
      </w:pPr>
      <w:r w:rsidRPr="008A3E43">
        <w:rPr>
          <w:sz w:val="32"/>
          <w:szCs w:val="32"/>
        </w:rPr>
        <w:t>Суттєво посилено технічне оснащення армії. Придбано 1405 безпілотних літальних апаратів різних типів, включаючи:</w:t>
      </w:r>
    </w:p>
    <w:p w14:paraId="47EA9846" w14:textId="758AC8B4" w:rsidR="00177C40" w:rsidRPr="008A3E43" w:rsidRDefault="00804FE8" w:rsidP="007716F5">
      <w:pPr>
        <w:pStyle w:val="whitespace-normal"/>
        <w:numPr>
          <w:ilvl w:val="0"/>
          <w:numId w:val="2"/>
        </w:numPr>
        <w:jc w:val="both"/>
        <w:rPr>
          <w:sz w:val="32"/>
          <w:szCs w:val="32"/>
        </w:rPr>
      </w:pPr>
      <w:r w:rsidRPr="008A3E43">
        <w:rPr>
          <w:sz w:val="32"/>
          <w:szCs w:val="32"/>
        </w:rPr>
        <w:t>1163</w:t>
      </w:r>
      <w:r w:rsidR="00177C40" w:rsidRPr="008A3E43">
        <w:rPr>
          <w:sz w:val="32"/>
          <w:szCs w:val="32"/>
        </w:rPr>
        <w:t xml:space="preserve"> FPV-</w:t>
      </w:r>
      <w:proofErr w:type="spellStart"/>
      <w:r w:rsidR="00177C40" w:rsidRPr="008A3E43">
        <w:rPr>
          <w:sz w:val="32"/>
          <w:szCs w:val="32"/>
        </w:rPr>
        <w:t>дронів</w:t>
      </w:r>
      <w:proofErr w:type="spellEnd"/>
    </w:p>
    <w:p w14:paraId="0DE0860E" w14:textId="77777777" w:rsidR="00177C40" w:rsidRPr="008A3E43" w:rsidRDefault="00177C40" w:rsidP="007716F5">
      <w:pPr>
        <w:pStyle w:val="whitespace-normal"/>
        <w:numPr>
          <w:ilvl w:val="0"/>
          <w:numId w:val="2"/>
        </w:numPr>
        <w:jc w:val="both"/>
        <w:rPr>
          <w:sz w:val="32"/>
          <w:szCs w:val="32"/>
        </w:rPr>
      </w:pPr>
      <w:r w:rsidRPr="008A3E43">
        <w:rPr>
          <w:sz w:val="32"/>
          <w:szCs w:val="32"/>
        </w:rPr>
        <w:t xml:space="preserve">226 </w:t>
      </w:r>
      <w:proofErr w:type="spellStart"/>
      <w:r w:rsidRPr="008A3E43">
        <w:rPr>
          <w:sz w:val="32"/>
          <w:szCs w:val="32"/>
        </w:rPr>
        <w:t>квадрокоптерів</w:t>
      </w:r>
      <w:proofErr w:type="spellEnd"/>
      <w:r w:rsidRPr="008A3E43">
        <w:rPr>
          <w:sz w:val="32"/>
          <w:szCs w:val="32"/>
        </w:rPr>
        <w:t xml:space="preserve"> DJI </w:t>
      </w:r>
      <w:proofErr w:type="spellStart"/>
      <w:r w:rsidRPr="008A3E43">
        <w:rPr>
          <w:sz w:val="32"/>
          <w:szCs w:val="32"/>
        </w:rPr>
        <w:t>Mavic</w:t>
      </w:r>
      <w:proofErr w:type="spellEnd"/>
    </w:p>
    <w:p w14:paraId="46911A7F" w14:textId="77777777" w:rsidR="00177C40" w:rsidRPr="008A3E43" w:rsidRDefault="00177C40" w:rsidP="007716F5">
      <w:pPr>
        <w:pStyle w:val="whitespace-normal"/>
        <w:numPr>
          <w:ilvl w:val="0"/>
          <w:numId w:val="2"/>
        </w:numPr>
        <w:jc w:val="both"/>
        <w:rPr>
          <w:sz w:val="32"/>
          <w:szCs w:val="32"/>
        </w:rPr>
      </w:pPr>
      <w:r w:rsidRPr="008A3E43">
        <w:rPr>
          <w:sz w:val="32"/>
          <w:szCs w:val="32"/>
        </w:rPr>
        <w:t xml:space="preserve">12 </w:t>
      </w:r>
      <w:proofErr w:type="spellStart"/>
      <w:r w:rsidRPr="008A3E43">
        <w:rPr>
          <w:sz w:val="32"/>
          <w:szCs w:val="32"/>
        </w:rPr>
        <w:t>квадрокоптерів</w:t>
      </w:r>
      <w:proofErr w:type="spellEnd"/>
      <w:r w:rsidRPr="008A3E43">
        <w:rPr>
          <w:sz w:val="32"/>
          <w:szCs w:val="32"/>
        </w:rPr>
        <w:t xml:space="preserve"> AUTEL</w:t>
      </w:r>
    </w:p>
    <w:p w14:paraId="47B26702" w14:textId="77777777" w:rsidR="00177C40" w:rsidRPr="008A3E43" w:rsidRDefault="00177C40" w:rsidP="007716F5">
      <w:pPr>
        <w:pStyle w:val="whitespace-normal"/>
        <w:numPr>
          <w:ilvl w:val="0"/>
          <w:numId w:val="2"/>
        </w:numPr>
        <w:jc w:val="both"/>
        <w:rPr>
          <w:sz w:val="32"/>
          <w:szCs w:val="32"/>
        </w:rPr>
      </w:pPr>
      <w:r w:rsidRPr="008A3E43">
        <w:rPr>
          <w:sz w:val="32"/>
          <w:szCs w:val="32"/>
        </w:rPr>
        <w:t xml:space="preserve">4 </w:t>
      </w:r>
      <w:proofErr w:type="spellStart"/>
      <w:r w:rsidRPr="008A3E43">
        <w:rPr>
          <w:sz w:val="32"/>
          <w:szCs w:val="32"/>
        </w:rPr>
        <w:t>квадрокоптери</w:t>
      </w:r>
      <w:proofErr w:type="spellEnd"/>
      <w:r w:rsidRPr="008A3E43">
        <w:rPr>
          <w:sz w:val="32"/>
          <w:szCs w:val="32"/>
        </w:rPr>
        <w:t xml:space="preserve"> DJI </w:t>
      </w:r>
      <w:proofErr w:type="spellStart"/>
      <w:r w:rsidRPr="008A3E43">
        <w:rPr>
          <w:sz w:val="32"/>
          <w:szCs w:val="32"/>
        </w:rPr>
        <w:t>Matrice</w:t>
      </w:r>
      <w:proofErr w:type="spellEnd"/>
    </w:p>
    <w:p w14:paraId="22268EA5" w14:textId="77777777" w:rsidR="00177C40" w:rsidRPr="008A3E43" w:rsidRDefault="00177C40" w:rsidP="007716F5">
      <w:pPr>
        <w:pStyle w:val="font-claude-response-body"/>
        <w:jc w:val="both"/>
        <w:rPr>
          <w:sz w:val="32"/>
          <w:szCs w:val="32"/>
        </w:rPr>
      </w:pPr>
      <w:r w:rsidRPr="008A3E43">
        <w:rPr>
          <w:sz w:val="32"/>
          <w:szCs w:val="32"/>
        </w:rPr>
        <w:t>Додатково передано:</w:t>
      </w:r>
    </w:p>
    <w:p w14:paraId="2C6EE742" w14:textId="77777777" w:rsidR="00591A50" w:rsidRPr="008A3E43" w:rsidRDefault="00177C40" w:rsidP="00591A50">
      <w:pPr>
        <w:pStyle w:val="whitespace-normal"/>
        <w:numPr>
          <w:ilvl w:val="0"/>
          <w:numId w:val="3"/>
        </w:numPr>
        <w:jc w:val="both"/>
        <w:rPr>
          <w:sz w:val="32"/>
          <w:szCs w:val="32"/>
        </w:rPr>
      </w:pPr>
      <w:r w:rsidRPr="008A3E43">
        <w:rPr>
          <w:sz w:val="32"/>
          <w:szCs w:val="32"/>
        </w:rPr>
        <w:t>34 засоби радіоелектронної боротьби</w:t>
      </w:r>
    </w:p>
    <w:p w14:paraId="4309C2FC" w14:textId="5D784ED8" w:rsidR="00177C40" w:rsidRDefault="00177C40" w:rsidP="00591A50">
      <w:pPr>
        <w:pStyle w:val="whitespace-normal"/>
        <w:numPr>
          <w:ilvl w:val="0"/>
          <w:numId w:val="3"/>
        </w:numPr>
        <w:jc w:val="both"/>
        <w:rPr>
          <w:sz w:val="32"/>
          <w:szCs w:val="32"/>
        </w:rPr>
      </w:pPr>
      <w:r w:rsidRPr="008A3E43">
        <w:rPr>
          <w:sz w:val="32"/>
          <w:szCs w:val="32"/>
        </w:rPr>
        <w:t>1</w:t>
      </w:r>
      <w:r w:rsidR="008A3E43">
        <w:rPr>
          <w:sz w:val="32"/>
          <w:szCs w:val="32"/>
        </w:rPr>
        <w:t>7</w:t>
      </w:r>
      <w:r w:rsidRPr="008A3E43">
        <w:rPr>
          <w:sz w:val="32"/>
          <w:szCs w:val="32"/>
        </w:rPr>
        <w:t xml:space="preserve"> транспортних засобів </w:t>
      </w:r>
    </w:p>
    <w:p w14:paraId="2D95B2B1" w14:textId="59682370" w:rsidR="008A3E43" w:rsidRDefault="008A3E43" w:rsidP="00591A50">
      <w:pPr>
        <w:pStyle w:val="whitespace-normal"/>
        <w:numPr>
          <w:ilvl w:val="0"/>
          <w:numId w:val="3"/>
        </w:numPr>
        <w:jc w:val="both"/>
        <w:rPr>
          <w:sz w:val="32"/>
          <w:szCs w:val="32"/>
        </w:rPr>
      </w:pPr>
      <w:r>
        <w:rPr>
          <w:sz w:val="32"/>
          <w:szCs w:val="32"/>
        </w:rPr>
        <w:t xml:space="preserve">3 </w:t>
      </w:r>
      <w:proofErr w:type="spellStart"/>
      <w:r w:rsidRPr="008A3E43">
        <w:rPr>
          <w:sz w:val="32"/>
          <w:szCs w:val="32"/>
        </w:rPr>
        <w:t>квадроцикли</w:t>
      </w:r>
      <w:proofErr w:type="spellEnd"/>
      <w:r w:rsidRPr="008A3E43">
        <w:rPr>
          <w:sz w:val="32"/>
          <w:szCs w:val="32"/>
        </w:rPr>
        <w:t xml:space="preserve"> </w:t>
      </w:r>
    </w:p>
    <w:p w14:paraId="0B245BC7" w14:textId="5C335A4E" w:rsidR="008A3E43" w:rsidRDefault="001C6776" w:rsidP="00591A50">
      <w:pPr>
        <w:pStyle w:val="whitespace-normal"/>
        <w:numPr>
          <w:ilvl w:val="0"/>
          <w:numId w:val="3"/>
        </w:numPr>
        <w:jc w:val="both"/>
        <w:rPr>
          <w:sz w:val="32"/>
          <w:szCs w:val="32"/>
        </w:rPr>
      </w:pPr>
      <w:r w:rsidRPr="008A3E43">
        <w:rPr>
          <w:sz w:val="32"/>
          <w:szCs w:val="32"/>
        </w:rPr>
        <w:t>А</w:t>
      </w:r>
      <w:r w:rsidR="008A3E43" w:rsidRPr="008A3E43">
        <w:rPr>
          <w:sz w:val="32"/>
          <w:szCs w:val="32"/>
        </w:rPr>
        <w:t>втомобіль</w:t>
      </w:r>
      <w:r>
        <w:rPr>
          <w:sz w:val="32"/>
          <w:szCs w:val="32"/>
        </w:rPr>
        <w:t xml:space="preserve"> </w:t>
      </w:r>
      <w:r w:rsidR="008A3E43" w:rsidRPr="008A3E43">
        <w:rPr>
          <w:sz w:val="32"/>
          <w:szCs w:val="32"/>
        </w:rPr>
        <w:t xml:space="preserve">(спеціалізований для перевезення біологічного матеріалу) </w:t>
      </w:r>
    </w:p>
    <w:p w14:paraId="391C3DF9" w14:textId="3820DB69" w:rsidR="001C6776" w:rsidRDefault="001C6776" w:rsidP="001C6776">
      <w:pPr>
        <w:pStyle w:val="whitespace-normal"/>
        <w:numPr>
          <w:ilvl w:val="0"/>
          <w:numId w:val="3"/>
        </w:numPr>
        <w:jc w:val="both"/>
        <w:rPr>
          <w:sz w:val="32"/>
          <w:szCs w:val="32"/>
        </w:rPr>
      </w:pPr>
      <w:r>
        <w:rPr>
          <w:sz w:val="32"/>
          <w:szCs w:val="32"/>
        </w:rPr>
        <w:t>А</w:t>
      </w:r>
      <w:r w:rsidRPr="001C6776">
        <w:rPr>
          <w:sz w:val="32"/>
          <w:szCs w:val="32"/>
        </w:rPr>
        <w:t>втомобіль-рефрижератор</w:t>
      </w:r>
    </w:p>
    <w:p w14:paraId="5F8E1459" w14:textId="10891B58" w:rsidR="001C6776" w:rsidRPr="001C6776" w:rsidRDefault="001C6776" w:rsidP="001C6776">
      <w:pPr>
        <w:pStyle w:val="whitespace-normal"/>
        <w:numPr>
          <w:ilvl w:val="0"/>
          <w:numId w:val="3"/>
        </w:numPr>
        <w:jc w:val="both"/>
        <w:rPr>
          <w:sz w:val="32"/>
          <w:szCs w:val="32"/>
        </w:rPr>
      </w:pPr>
      <w:r>
        <w:rPr>
          <w:sz w:val="32"/>
          <w:szCs w:val="32"/>
        </w:rPr>
        <w:t xml:space="preserve">2 </w:t>
      </w:r>
      <w:r w:rsidRPr="001C6776">
        <w:rPr>
          <w:sz w:val="32"/>
          <w:szCs w:val="32"/>
        </w:rPr>
        <w:t xml:space="preserve">мобільна казарма </w:t>
      </w:r>
    </w:p>
    <w:p w14:paraId="688A2386" w14:textId="77777777" w:rsidR="00177C40" w:rsidRPr="008A3E43" w:rsidRDefault="00177C40" w:rsidP="007716F5">
      <w:pPr>
        <w:pStyle w:val="whitespace-normal"/>
        <w:numPr>
          <w:ilvl w:val="0"/>
          <w:numId w:val="3"/>
        </w:numPr>
        <w:jc w:val="both"/>
        <w:rPr>
          <w:sz w:val="32"/>
          <w:szCs w:val="32"/>
        </w:rPr>
      </w:pPr>
      <w:r w:rsidRPr="008A3E43">
        <w:rPr>
          <w:sz w:val="32"/>
          <w:szCs w:val="32"/>
        </w:rPr>
        <w:t>21 генератор</w:t>
      </w:r>
    </w:p>
    <w:p w14:paraId="1681ADB0" w14:textId="5DE745A9" w:rsidR="00177C40" w:rsidRPr="008A3E43" w:rsidRDefault="00804FE8" w:rsidP="007716F5">
      <w:pPr>
        <w:pStyle w:val="whitespace-normal"/>
        <w:numPr>
          <w:ilvl w:val="0"/>
          <w:numId w:val="3"/>
        </w:numPr>
        <w:jc w:val="both"/>
        <w:rPr>
          <w:sz w:val="32"/>
          <w:szCs w:val="32"/>
        </w:rPr>
      </w:pPr>
      <w:r w:rsidRPr="008A3E43">
        <w:rPr>
          <w:sz w:val="32"/>
          <w:szCs w:val="32"/>
        </w:rPr>
        <w:t xml:space="preserve">44 </w:t>
      </w:r>
      <w:proofErr w:type="spellStart"/>
      <w:r w:rsidR="00177C40" w:rsidRPr="008A3E43">
        <w:rPr>
          <w:sz w:val="32"/>
          <w:szCs w:val="32"/>
        </w:rPr>
        <w:t>тепловізорів</w:t>
      </w:r>
      <w:proofErr w:type="spellEnd"/>
      <w:r w:rsidR="00177C40" w:rsidRPr="008A3E43">
        <w:rPr>
          <w:sz w:val="32"/>
          <w:szCs w:val="32"/>
        </w:rPr>
        <w:t xml:space="preserve"> та прицілів</w:t>
      </w:r>
    </w:p>
    <w:p w14:paraId="07F102E5" w14:textId="77777777" w:rsidR="00177C40" w:rsidRPr="008A3E43" w:rsidRDefault="00177C40" w:rsidP="007716F5">
      <w:pPr>
        <w:pStyle w:val="whitespace-normal"/>
        <w:numPr>
          <w:ilvl w:val="0"/>
          <w:numId w:val="3"/>
        </w:numPr>
        <w:jc w:val="both"/>
        <w:rPr>
          <w:sz w:val="32"/>
          <w:szCs w:val="32"/>
        </w:rPr>
      </w:pPr>
      <w:r w:rsidRPr="008A3E43">
        <w:rPr>
          <w:sz w:val="32"/>
          <w:szCs w:val="32"/>
        </w:rPr>
        <w:t>65 турнікетів</w:t>
      </w:r>
    </w:p>
    <w:p w14:paraId="2022854D" w14:textId="77777777" w:rsidR="00177C40" w:rsidRPr="008A3E43" w:rsidRDefault="00177C40" w:rsidP="007716F5">
      <w:pPr>
        <w:pStyle w:val="whitespace-normal"/>
        <w:numPr>
          <w:ilvl w:val="0"/>
          <w:numId w:val="3"/>
        </w:numPr>
        <w:jc w:val="both"/>
        <w:rPr>
          <w:sz w:val="32"/>
          <w:szCs w:val="32"/>
        </w:rPr>
      </w:pPr>
      <w:r w:rsidRPr="008A3E43">
        <w:rPr>
          <w:sz w:val="32"/>
          <w:szCs w:val="32"/>
        </w:rPr>
        <w:t>18 комплектів супутникового зв'язку</w:t>
      </w:r>
    </w:p>
    <w:p w14:paraId="0792D229" w14:textId="7FB79244" w:rsidR="00177C40" w:rsidRPr="008A3E43" w:rsidRDefault="00177C40" w:rsidP="007716F5">
      <w:pPr>
        <w:pStyle w:val="whitespace-normal"/>
        <w:numPr>
          <w:ilvl w:val="0"/>
          <w:numId w:val="3"/>
        </w:numPr>
        <w:jc w:val="both"/>
        <w:rPr>
          <w:rStyle w:val="ae"/>
          <w:b w:val="0"/>
          <w:bCs w:val="0"/>
          <w:sz w:val="32"/>
          <w:szCs w:val="32"/>
        </w:rPr>
      </w:pPr>
      <w:r w:rsidRPr="008A3E43">
        <w:rPr>
          <w:sz w:val="32"/>
          <w:szCs w:val="32"/>
        </w:rPr>
        <w:t>36 зарядних станцій</w:t>
      </w:r>
    </w:p>
    <w:p w14:paraId="0B689218" w14:textId="5863CBEB" w:rsidR="00177C40" w:rsidRPr="008A3E43" w:rsidRDefault="00177C40" w:rsidP="007716F5">
      <w:pPr>
        <w:pStyle w:val="font-claude-response-body"/>
        <w:jc w:val="both"/>
        <w:rPr>
          <w:sz w:val="32"/>
          <w:szCs w:val="32"/>
        </w:rPr>
      </w:pPr>
      <w:r w:rsidRPr="008A3E43">
        <w:rPr>
          <w:rStyle w:val="ae"/>
          <w:rFonts w:eastAsiaTheme="majorEastAsia"/>
          <w:sz w:val="32"/>
          <w:szCs w:val="32"/>
        </w:rPr>
        <w:t>Медична підтримка та реабілітація</w:t>
      </w:r>
    </w:p>
    <w:p w14:paraId="45B948EF" w14:textId="77777777" w:rsidR="00177C40" w:rsidRPr="008A3E43" w:rsidRDefault="00177C40" w:rsidP="007716F5">
      <w:pPr>
        <w:pStyle w:val="font-claude-response-body"/>
        <w:jc w:val="both"/>
        <w:rPr>
          <w:sz w:val="32"/>
          <w:szCs w:val="32"/>
        </w:rPr>
      </w:pPr>
      <w:r w:rsidRPr="008A3E43">
        <w:rPr>
          <w:sz w:val="32"/>
          <w:szCs w:val="32"/>
        </w:rPr>
        <w:t>У 2025 році значно розширено медичну допомогу військовим:</w:t>
      </w:r>
    </w:p>
    <w:p w14:paraId="702FC4B9" w14:textId="3869C2FE" w:rsidR="00177C40" w:rsidRPr="008A3E43" w:rsidRDefault="000D1433" w:rsidP="007716F5">
      <w:pPr>
        <w:pStyle w:val="whitespace-normal"/>
        <w:numPr>
          <w:ilvl w:val="0"/>
          <w:numId w:val="4"/>
        </w:numPr>
        <w:jc w:val="both"/>
        <w:rPr>
          <w:sz w:val="32"/>
          <w:szCs w:val="32"/>
        </w:rPr>
      </w:pPr>
      <w:r w:rsidRPr="008A3E43">
        <w:rPr>
          <w:sz w:val="32"/>
          <w:szCs w:val="32"/>
        </w:rPr>
        <w:t>1034</w:t>
      </w:r>
      <w:r w:rsidR="00177C40" w:rsidRPr="008A3E43">
        <w:rPr>
          <w:sz w:val="32"/>
          <w:szCs w:val="32"/>
        </w:rPr>
        <w:t xml:space="preserve"> військових проліковано в стаціонарних відділеннях</w:t>
      </w:r>
      <w:r w:rsidRPr="008A3E43">
        <w:rPr>
          <w:sz w:val="32"/>
          <w:szCs w:val="32"/>
        </w:rPr>
        <w:t>, в тому числі в реабілітаційних відділеннях - 301</w:t>
      </w:r>
      <w:r w:rsidR="0090131A" w:rsidRPr="008A3E43">
        <w:rPr>
          <w:sz w:val="32"/>
          <w:szCs w:val="32"/>
        </w:rPr>
        <w:t>;</w:t>
      </w:r>
    </w:p>
    <w:p w14:paraId="739AED7B" w14:textId="16937208" w:rsidR="00177C40" w:rsidRPr="008A3E43" w:rsidRDefault="00177C40" w:rsidP="007716F5">
      <w:pPr>
        <w:pStyle w:val="whitespace-normal"/>
        <w:numPr>
          <w:ilvl w:val="0"/>
          <w:numId w:val="4"/>
        </w:numPr>
        <w:jc w:val="both"/>
        <w:rPr>
          <w:sz w:val="32"/>
          <w:szCs w:val="32"/>
        </w:rPr>
      </w:pPr>
      <w:r w:rsidRPr="008A3E43">
        <w:rPr>
          <w:sz w:val="32"/>
          <w:szCs w:val="32"/>
        </w:rPr>
        <w:t>639 військовослужбовців пройшли безкоштовне КТ-обстеження</w:t>
      </w:r>
      <w:r w:rsidR="0090131A" w:rsidRPr="008A3E43">
        <w:rPr>
          <w:sz w:val="32"/>
          <w:szCs w:val="32"/>
        </w:rPr>
        <w:t>;</w:t>
      </w:r>
    </w:p>
    <w:p w14:paraId="199586B1" w14:textId="40F30E8D" w:rsidR="00177C40" w:rsidRPr="008A3E43" w:rsidRDefault="00177C40" w:rsidP="007716F5">
      <w:pPr>
        <w:pStyle w:val="whitespace-normal"/>
        <w:numPr>
          <w:ilvl w:val="0"/>
          <w:numId w:val="4"/>
        </w:numPr>
        <w:jc w:val="both"/>
        <w:rPr>
          <w:sz w:val="32"/>
          <w:szCs w:val="32"/>
        </w:rPr>
      </w:pPr>
      <w:r w:rsidRPr="008A3E43">
        <w:rPr>
          <w:sz w:val="32"/>
          <w:szCs w:val="32"/>
        </w:rPr>
        <w:lastRenderedPageBreak/>
        <w:t>1</w:t>
      </w:r>
      <w:r w:rsidR="000D1433" w:rsidRPr="008A3E43">
        <w:rPr>
          <w:sz w:val="32"/>
          <w:szCs w:val="32"/>
        </w:rPr>
        <w:t>906</w:t>
      </w:r>
      <w:r w:rsidRPr="008A3E43">
        <w:rPr>
          <w:sz w:val="32"/>
          <w:szCs w:val="32"/>
        </w:rPr>
        <w:t xml:space="preserve"> учасник</w:t>
      </w:r>
      <w:r w:rsidR="000D1433" w:rsidRPr="008A3E43">
        <w:rPr>
          <w:sz w:val="32"/>
          <w:szCs w:val="32"/>
        </w:rPr>
        <w:t>ів</w:t>
      </w:r>
      <w:r w:rsidRPr="008A3E43">
        <w:rPr>
          <w:sz w:val="32"/>
          <w:szCs w:val="32"/>
        </w:rPr>
        <w:t xml:space="preserve"> бойових дій отримали стоматологічну допомогу</w:t>
      </w:r>
      <w:r w:rsidR="0090131A" w:rsidRPr="008A3E43">
        <w:rPr>
          <w:sz w:val="32"/>
          <w:szCs w:val="32"/>
        </w:rPr>
        <w:t>;</w:t>
      </w:r>
    </w:p>
    <w:p w14:paraId="185CE349" w14:textId="4895D834" w:rsidR="00177C40" w:rsidRPr="008A3E43" w:rsidRDefault="000D1433" w:rsidP="007716F5">
      <w:pPr>
        <w:pStyle w:val="whitespace-normal"/>
        <w:numPr>
          <w:ilvl w:val="0"/>
          <w:numId w:val="4"/>
        </w:numPr>
        <w:jc w:val="both"/>
        <w:rPr>
          <w:sz w:val="32"/>
          <w:szCs w:val="32"/>
        </w:rPr>
      </w:pPr>
      <w:r w:rsidRPr="008A3E43">
        <w:rPr>
          <w:sz w:val="32"/>
          <w:szCs w:val="32"/>
        </w:rPr>
        <w:t>36</w:t>
      </w:r>
      <w:r w:rsidR="00177C40" w:rsidRPr="008A3E43">
        <w:rPr>
          <w:sz w:val="32"/>
          <w:szCs w:val="32"/>
        </w:rPr>
        <w:t>4 ветеран</w:t>
      </w:r>
      <w:r w:rsidRPr="008A3E43">
        <w:rPr>
          <w:sz w:val="32"/>
          <w:szCs w:val="32"/>
        </w:rPr>
        <w:t>ів</w:t>
      </w:r>
      <w:r w:rsidR="00177C40" w:rsidRPr="008A3E43">
        <w:rPr>
          <w:sz w:val="32"/>
          <w:szCs w:val="32"/>
        </w:rPr>
        <w:t xml:space="preserve"> забезпечено зубопротезуванням</w:t>
      </w:r>
      <w:r w:rsidR="0090131A" w:rsidRPr="008A3E43">
        <w:rPr>
          <w:sz w:val="32"/>
          <w:szCs w:val="32"/>
        </w:rPr>
        <w:t>;</w:t>
      </w:r>
    </w:p>
    <w:p w14:paraId="3204BE85" w14:textId="77777777" w:rsidR="000D1433" w:rsidRPr="008A3E43" w:rsidRDefault="00177C40" w:rsidP="007716F5">
      <w:pPr>
        <w:pStyle w:val="whitespace-normal"/>
        <w:numPr>
          <w:ilvl w:val="0"/>
          <w:numId w:val="4"/>
        </w:numPr>
        <w:jc w:val="both"/>
        <w:rPr>
          <w:sz w:val="32"/>
          <w:szCs w:val="32"/>
        </w:rPr>
      </w:pPr>
      <w:r w:rsidRPr="008A3E43">
        <w:rPr>
          <w:sz w:val="32"/>
          <w:szCs w:val="32"/>
        </w:rPr>
        <w:t>33 ветерани отримали імплантати</w:t>
      </w:r>
      <w:r w:rsidR="000D1433" w:rsidRPr="008A3E43">
        <w:rPr>
          <w:sz w:val="32"/>
          <w:szCs w:val="32"/>
        </w:rPr>
        <w:t>;</w:t>
      </w:r>
    </w:p>
    <w:p w14:paraId="3E8816BA" w14:textId="565D13B7" w:rsidR="00177C40" w:rsidRPr="008A3E43" w:rsidRDefault="000D1433" w:rsidP="007716F5">
      <w:pPr>
        <w:pStyle w:val="whitespace-normal"/>
        <w:numPr>
          <w:ilvl w:val="0"/>
          <w:numId w:val="4"/>
        </w:numPr>
        <w:jc w:val="both"/>
        <w:rPr>
          <w:sz w:val="32"/>
          <w:szCs w:val="32"/>
        </w:rPr>
      </w:pPr>
      <w:r w:rsidRPr="008A3E43">
        <w:rPr>
          <w:sz w:val="32"/>
          <w:szCs w:val="32"/>
        </w:rPr>
        <w:t>1309 ветеранів забезпечено медикаментами за безкоштовними рецептами;</w:t>
      </w:r>
      <w:r w:rsidR="0090131A" w:rsidRPr="008A3E43">
        <w:rPr>
          <w:sz w:val="32"/>
          <w:szCs w:val="32"/>
        </w:rPr>
        <w:t xml:space="preserve"> </w:t>
      </w:r>
    </w:p>
    <w:p w14:paraId="32865002" w14:textId="392BCD68" w:rsidR="00591A50" w:rsidRPr="008A3E43" w:rsidRDefault="00177C40" w:rsidP="00591A50">
      <w:pPr>
        <w:pStyle w:val="whitespace-normal"/>
        <w:numPr>
          <w:ilvl w:val="0"/>
          <w:numId w:val="4"/>
        </w:numPr>
        <w:jc w:val="both"/>
        <w:rPr>
          <w:sz w:val="32"/>
          <w:szCs w:val="32"/>
        </w:rPr>
      </w:pPr>
      <w:r w:rsidRPr="008A3E43">
        <w:rPr>
          <w:sz w:val="32"/>
          <w:szCs w:val="32"/>
        </w:rPr>
        <w:t xml:space="preserve">186 військових отримали допомогу через </w:t>
      </w:r>
      <w:proofErr w:type="spellStart"/>
      <w:r w:rsidRPr="008A3E43">
        <w:rPr>
          <w:sz w:val="32"/>
          <w:szCs w:val="32"/>
        </w:rPr>
        <w:t>проєкт</w:t>
      </w:r>
      <w:proofErr w:type="spellEnd"/>
      <w:r w:rsidRPr="008A3E43">
        <w:rPr>
          <w:sz w:val="32"/>
          <w:szCs w:val="32"/>
        </w:rPr>
        <w:t xml:space="preserve"> мобільної стоматології в зоні бойових дій</w:t>
      </w:r>
      <w:r w:rsidR="000D1433" w:rsidRPr="008A3E43">
        <w:rPr>
          <w:sz w:val="32"/>
          <w:szCs w:val="32"/>
        </w:rPr>
        <w:t>;</w:t>
      </w:r>
    </w:p>
    <w:p w14:paraId="7C336E51" w14:textId="6073D271" w:rsidR="00177C40" w:rsidRPr="008A3E43" w:rsidRDefault="00177C40" w:rsidP="00591A50">
      <w:pPr>
        <w:pStyle w:val="whitespace-normal"/>
        <w:numPr>
          <w:ilvl w:val="0"/>
          <w:numId w:val="4"/>
        </w:numPr>
        <w:jc w:val="both"/>
        <w:rPr>
          <w:sz w:val="32"/>
          <w:szCs w:val="32"/>
        </w:rPr>
      </w:pPr>
      <w:r w:rsidRPr="008A3E43">
        <w:rPr>
          <w:sz w:val="32"/>
          <w:szCs w:val="32"/>
        </w:rPr>
        <w:t>65 осіб оздоровлено в санаторіях</w:t>
      </w:r>
      <w:r w:rsidR="000D1433" w:rsidRPr="008A3E43">
        <w:rPr>
          <w:sz w:val="32"/>
          <w:szCs w:val="32"/>
        </w:rPr>
        <w:t>.</w:t>
      </w:r>
    </w:p>
    <w:p w14:paraId="7569FEB0" w14:textId="77777777" w:rsidR="00177C40" w:rsidRPr="008A3E43" w:rsidRDefault="00177C40" w:rsidP="007716F5">
      <w:pPr>
        <w:pStyle w:val="font-claude-response-body"/>
        <w:jc w:val="both"/>
        <w:rPr>
          <w:sz w:val="32"/>
          <w:szCs w:val="32"/>
        </w:rPr>
      </w:pPr>
      <w:r w:rsidRPr="008A3E43">
        <w:rPr>
          <w:rStyle w:val="ae"/>
          <w:rFonts w:eastAsiaTheme="majorEastAsia"/>
          <w:sz w:val="32"/>
          <w:szCs w:val="32"/>
        </w:rPr>
        <w:t>Соціальний захист та підтримка населення</w:t>
      </w:r>
    </w:p>
    <w:p w14:paraId="7E5C9CD8" w14:textId="77777777" w:rsidR="00177C40" w:rsidRPr="008A3E43" w:rsidRDefault="00177C40" w:rsidP="007716F5">
      <w:pPr>
        <w:pStyle w:val="font-claude-response-body"/>
        <w:jc w:val="both"/>
        <w:rPr>
          <w:sz w:val="32"/>
          <w:szCs w:val="32"/>
        </w:rPr>
      </w:pPr>
      <w:r w:rsidRPr="008A3E43">
        <w:rPr>
          <w:sz w:val="32"/>
          <w:szCs w:val="32"/>
        </w:rPr>
        <w:t>Розширено програми соціальної підтримки:</w:t>
      </w:r>
    </w:p>
    <w:p w14:paraId="41FA14DD" w14:textId="77777777" w:rsidR="00177C40" w:rsidRPr="008A3E43" w:rsidRDefault="00177C40" w:rsidP="007716F5">
      <w:pPr>
        <w:pStyle w:val="whitespace-normal"/>
        <w:numPr>
          <w:ilvl w:val="0"/>
          <w:numId w:val="5"/>
        </w:numPr>
        <w:jc w:val="both"/>
        <w:rPr>
          <w:sz w:val="32"/>
          <w:szCs w:val="32"/>
        </w:rPr>
      </w:pPr>
      <w:r w:rsidRPr="008A3E43">
        <w:rPr>
          <w:sz w:val="32"/>
          <w:szCs w:val="32"/>
        </w:rPr>
        <w:t>1185 жителів отримали компенсацію на оплату комунальних послуг</w:t>
      </w:r>
    </w:p>
    <w:p w14:paraId="31FF28A5" w14:textId="77777777" w:rsidR="00177C40" w:rsidRPr="008A3E43" w:rsidRDefault="00177C40" w:rsidP="007716F5">
      <w:pPr>
        <w:pStyle w:val="whitespace-normal"/>
        <w:numPr>
          <w:ilvl w:val="0"/>
          <w:numId w:val="5"/>
        </w:numPr>
        <w:jc w:val="both"/>
        <w:rPr>
          <w:sz w:val="32"/>
          <w:szCs w:val="32"/>
        </w:rPr>
      </w:pPr>
      <w:r w:rsidRPr="008A3E43">
        <w:rPr>
          <w:sz w:val="32"/>
          <w:szCs w:val="32"/>
        </w:rPr>
        <w:t>5300 тернополян отримали одноразову грошову допомогу</w:t>
      </w:r>
    </w:p>
    <w:p w14:paraId="24C70AEC" w14:textId="77777777" w:rsidR="00177C40" w:rsidRPr="008A3E43" w:rsidRDefault="00177C40" w:rsidP="007716F5">
      <w:pPr>
        <w:pStyle w:val="whitespace-normal"/>
        <w:numPr>
          <w:ilvl w:val="0"/>
          <w:numId w:val="5"/>
        </w:numPr>
        <w:jc w:val="both"/>
        <w:rPr>
          <w:sz w:val="32"/>
          <w:szCs w:val="32"/>
        </w:rPr>
      </w:pPr>
      <w:r w:rsidRPr="008A3E43">
        <w:rPr>
          <w:sz w:val="32"/>
          <w:szCs w:val="32"/>
        </w:rPr>
        <w:t>18000 мешканців забезпечено продуктовими наборами</w:t>
      </w:r>
    </w:p>
    <w:p w14:paraId="02FAD66E" w14:textId="77777777" w:rsidR="00177C40" w:rsidRPr="008A3E43" w:rsidRDefault="00177C40" w:rsidP="007716F5">
      <w:pPr>
        <w:pStyle w:val="whitespace-normal"/>
        <w:numPr>
          <w:ilvl w:val="0"/>
          <w:numId w:val="5"/>
        </w:numPr>
        <w:jc w:val="both"/>
        <w:rPr>
          <w:sz w:val="32"/>
          <w:szCs w:val="32"/>
        </w:rPr>
      </w:pPr>
      <w:r w:rsidRPr="008A3E43">
        <w:rPr>
          <w:sz w:val="32"/>
          <w:szCs w:val="32"/>
        </w:rPr>
        <w:t>195 мешканців після ракетної атаки та 114 осіб через соціальне замовлення отримали спеціалізовану допомогу</w:t>
      </w:r>
    </w:p>
    <w:p w14:paraId="6C00F381" w14:textId="77777777" w:rsidR="00177C40" w:rsidRPr="008A3E43" w:rsidRDefault="00177C40" w:rsidP="007716F5">
      <w:pPr>
        <w:pStyle w:val="font-claude-response-body"/>
        <w:jc w:val="both"/>
        <w:rPr>
          <w:sz w:val="32"/>
          <w:szCs w:val="32"/>
        </w:rPr>
      </w:pPr>
      <w:r w:rsidRPr="008A3E43">
        <w:rPr>
          <w:sz w:val="32"/>
          <w:szCs w:val="32"/>
        </w:rPr>
        <w:t>Підтримка військових та їх родин:</w:t>
      </w:r>
    </w:p>
    <w:p w14:paraId="7B8A88E2" w14:textId="77777777" w:rsidR="00177C40" w:rsidRPr="008A3E43" w:rsidRDefault="00177C40" w:rsidP="007716F5">
      <w:pPr>
        <w:pStyle w:val="whitespace-normal"/>
        <w:numPr>
          <w:ilvl w:val="0"/>
          <w:numId w:val="6"/>
        </w:numPr>
        <w:jc w:val="both"/>
        <w:rPr>
          <w:sz w:val="32"/>
          <w:szCs w:val="32"/>
        </w:rPr>
      </w:pPr>
      <w:r w:rsidRPr="008A3E43">
        <w:rPr>
          <w:sz w:val="32"/>
          <w:szCs w:val="32"/>
        </w:rPr>
        <w:t>2987 військовослужбовців отримали по 10 тис. грн на спорядження</w:t>
      </w:r>
    </w:p>
    <w:p w14:paraId="0CB241F6" w14:textId="77777777" w:rsidR="00177C40" w:rsidRPr="008A3E43" w:rsidRDefault="00177C40" w:rsidP="007716F5">
      <w:pPr>
        <w:pStyle w:val="whitespace-normal"/>
        <w:numPr>
          <w:ilvl w:val="0"/>
          <w:numId w:val="6"/>
        </w:numPr>
        <w:jc w:val="both"/>
        <w:rPr>
          <w:sz w:val="32"/>
          <w:szCs w:val="32"/>
        </w:rPr>
      </w:pPr>
      <w:r w:rsidRPr="008A3E43">
        <w:rPr>
          <w:sz w:val="32"/>
          <w:szCs w:val="32"/>
        </w:rPr>
        <w:t>527 осіб отримали по 15 тис. грн на лікування</w:t>
      </w:r>
    </w:p>
    <w:p w14:paraId="2D993796" w14:textId="77777777" w:rsidR="00177C40" w:rsidRPr="008A3E43" w:rsidRDefault="00177C40" w:rsidP="007716F5">
      <w:pPr>
        <w:pStyle w:val="whitespace-normal"/>
        <w:numPr>
          <w:ilvl w:val="0"/>
          <w:numId w:val="6"/>
        </w:numPr>
        <w:jc w:val="both"/>
        <w:rPr>
          <w:sz w:val="32"/>
          <w:szCs w:val="32"/>
        </w:rPr>
      </w:pPr>
      <w:r w:rsidRPr="008A3E43">
        <w:rPr>
          <w:sz w:val="32"/>
          <w:szCs w:val="32"/>
        </w:rPr>
        <w:t>11 звільнених з полону отримали по 50 тис. грн</w:t>
      </w:r>
    </w:p>
    <w:p w14:paraId="69F63853" w14:textId="77777777" w:rsidR="00177C40" w:rsidRPr="008A3E43" w:rsidRDefault="00177C40" w:rsidP="007716F5">
      <w:pPr>
        <w:pStyle w:val="whitespace-normal"/>
        <w:numPr>
          <w:ilvl w:val="0"/>
          <w:numId w:val="6"/>
        </w:numPr>
        <w:jc w:val="both"/>
        <w:rPr>
          <w:sz w:val="32"/>
          <w:szCs w:val="32"/>
        </w:rPr>
      </w:pPr>
      <w:r w:rsidRPr="008A3E43">
        <w:rPr>
          <w:sz w:val="32"/>
          <w:szCs w:val="32"/>
        </w:rPr>
        <w:t>141 особа з інвалідністю отримує по 3000 грн щомісяця</w:t>
      </w:r>
    </w:p>
    <w:p w14:paraId="25DBC941" w14:textId="77777777" w:rsidR="00177C40" w:rsidRPr="008A3E43" w:rsidRDefault="00177C40" w:rsidP="007716F5">
      <w:pPr>
        <w:pStyle w:val="whitespace-normal"/>
        <w:numPr>
          <w:ilvl w:val="0"/>
          <w:numId w:val="6"/>
        </w:numPr>
        <w:jc w:val="both"/>
        <w:rPr>
          <w:sz w:val="32"/>
          <w:szCs w:val="32"/>
        </w:rPr>
      </w:pPr>
      <w:r w:rsidRPr="008A3E43">
        <w:rPr>
          <w:sz w:val="32"/>
          <w:szCs w:val="32"/>
        </w:rPr>
        <w:t>1223 членам сімей загиблих виплачується по 1000 грн щомісяця</w:t>
      </w:r>
    </w:p>
    <w:p w14:paraId="3974B471" w14:textId="677F7529" w:rsidR="00177C40" w:rsidRPr="008A3E43" w:rsidRDefault="00177C40" w:rsidP="007716F5">
      <w:pPr>
        <w:pStyle w:val="font-claude-response-body"/>
        <w:jc w:val="both"/>
        <w:rPr>
          <w:sz w:val="32"/>
          <w:szCs w:val="32"/>
        </w:rPr>
      </w:pPr>
      <w:r w:rsidRPr="008A3E43">
        <w:rPr>
          <w:sz w:val="32"/>
          <w:szCs w:val="32"/>
        </w:rPr>
        <w:t>Центр підтримки ветеранів забезпечив супровід 419 ветеранів та їх родин, проведено 58 групових заходів з</w:t>
      </w:r>
      <w:r w:rsidR="0090131A" w:rsidRPr="008A3E43">
        <w:rPr>
          <w:sz w:val="32"/>
          <w:szCs w:val="32"/>
        </w:rPr>
        <w:t>а</w:t>
      </w:r>
      <w:r w:rsidRPr="008A3E43">
        <w:rPr>
          <w:sz w:val="32"/>
          <w:szCs w:val="32"/>
        </w:rPr>
        <w:t xml:space="preserve"> участ</w:t>
      </w:r>
      <w:r w:rsidR="0090131A" w:rsidRPr="008A3E43">
        <w:rPr>
          <w:sz w:val="32"/>
          <w:szCs w:val="32"/>
        </w:rPr>
        <w:t>і</w:t>
      </w:r>
      <w:r w:rsidRPr="008A3E43">
        <w:rPr>
          <w:sz w:val="32"/>
          <w:szCs w:val="32"/>
        </w:rPr>
        <w:t xml:space="preserve"> 1110 осіб.</w:t>
      </w:r>
    </w:p>
    <w:p w14:paraId="1FBEA161" w14:textId="49785C64" w:rsidR="00591A50" w:rsidRPr="008A3E43" w:rsidRDefault="00591A50" w:rsidP="00591A50">
      <w:pPr>
        <w:pStyle w:val="whitespace-normal"/>
        <w:jc w:val="both"/>
        <w:rPr>
          <w:rStyle w:val="ae"/>
          <w:b w:val="0"/>
          <w:bCs w:val="0"/>
          <w:sz w:val="32"/>
          <w:szCs w:val="32"/>
          <w:highlight w:val="yellow"/>
        </w:rPr>
      </w:pPr>
      <w:r w:rsidRPr="008A3E43">
        <w:rPr>
          <w:sz w:val="32"/>
          <w:szCs w:val="32"/>
        </w:rPr>
        <w:t>Програма підтримки ветеранського бізнесу - 5 суб'єктів отримали фінансову допомогу 734,1 тис. грн.</w:t>
      </w:r>
    </w:p>
    <w:p w14:paraId="10801224" w14:textId="573C256D" w:rsidR="00177C40" w:rsidRPr="008A3E43" w:rsidRDefault="00177C40" w:rsidP="007716F5">
      <w:pPr>
        <w:pStyle w:val="font-claude-response-body"/>
        <w:jc w:val="both"/>
        <w:rPr>
          <w:sz w:val="32"/>
          <w:szCs w:val="32"/>
        </w:rPr>
      </w:pPr>
      <w:r w:rsidRPr="008A3E43">
        <w:rPr>
          <w:rStyle w:val="ae"/>
          <w:rFonts w:eastAsiaTheme="majorEastAsia"/>
          <w:sz w:val="32"/>
          <w:szCs w:val="32"/>
        </w:rPr>
        <w:t>Освіта та розвиток молоді</w:t>
      </w:r>
    </w:p>
    <w:p w14:paraId="26561CAC" w14:textId="4F1F7B16" w:rsidR="00804FE8" w:rsidRPr="008A3E43" w:rsidRDefault="00804FE8" w:rsidP="00804FE8">
      <w:pPr>
        <w:pStyle w:val="whitespace-normal"/>
        <w:jc w:val="both"/>
        <w:rPr>
          <w:sz w:val="32"/>
          <w:szCs w:val="32"/>
        </w:rPr>
      </w:pPr>
      <w:r w:rsidRPr="008A3E43">
        <w:rPr>
          <w:sz w:val="32"/>
          <w:szCs w:val="32"/>
        </w:rPr>
        <w:t>Загальне фінансування освіти склало 2,</w:t>
      </w:r>
      <w:r w:rsidR="00591A50" w:rsidRPr="008A3E43">
        <w:rPr>
          <w:sz w:val="32"/>
          <w:szCs w:val="32"/>
        </w:rPr>
        <w:t>1</w:t>
      </w:r>
      <w:r w:rsidRPr="008A3E43">
        <w:rPr>
          <w:sz w:val="32"/>
          <w:szCs w:val="32"/>
        </w:rPr>
        <w:t>2 млрд грн:</w:t>
      </w:r>
      <w:r w:rsidR="0090131A" w:rsidRPr="008A3E43">
        <w:rPr>
          <w:sz w:val="32"/>
          <w:szCs w:val="32"/>
        </w:rPr>
        <w:t xml:space="preserve"> </w:t>
      </w:r>
    </w:p>
    <w:p w14:paraId="5096C6DA" w14:textId="7603796D" w:rsidR="00804FE8" w:rsidRPr="008A3E43" w:rsidRDefault="00804FE8" w:rsidP="00804FE8">
      <w:pPr>
        <w:pStyle w:val="whitespace-normal"/>
        <w:numPr>
          <w:ilvl w:val="0"/>
          <w:numId w:val="7"/>
        </w:numPr>
        <w:jc w:val="both"/>
        <w:rPr>
          <w:sz w:val="32"/>
          <w:szCs w:val="32"/>
        </w:rPr>
      </w:pPr>
      <w:r w:rsidRPr="008A3E43">
        <w:rPr>
          <w:sz w:val="32"/>
          <w:szCs w:val="32"/>
        </w:rPr>
        <w:lastRenderedPageBreak/>
        <w:t>1,2 млрд грн з бюджету громади</w:t>
      </w:r>
    </w:p>
    <w:p w14:paraId="43578744" w14:textId="52C8FBBE" w:rsidR="00804FE8" w:rsidRPr="008A3E43" w:rsidRDefault="00804FE8" w:rsidP="00804FE8">
      <w:pPr>
        <w:pStyle w:val="whitespace-normal"/>
        <w:numPr>
          <w:ilvl w:val="0"/>
          <w:numId w:val="7"/>
        </w:numPr>
        <w:jc w:val="both"/>
        <w:rPr>
          <w:sz w:val="32"/>
          <w:szCs w:val="32"/>
        </w:rPr>
      </w:pPr>
      <w:r w:rsidRPr="008A3E43">
        <w:rPr>
          <w:sz w:val="32"/>
          <w:szCs w:val="32"/>
        </w:rPr>
        <w:t>818,3 млн грн державна субвенція</w:t>
      </w:r>
    </w:p>
    <w:p w14:paraId="0FED0F07" w14:textId="16082973" w:rsidR="00804FE8" w:rsidRPr="008A3E43" w:rsidRDefault="00804FE8" w:rsidP="00804FE8">
      <w:pPr>
        <w:pStyle w:val="whitespace-normal"/>
        <w:numPr>
          <w:ilvl w:val="0"/>
          <w:numId w:val="7"/>
        </w:numPr>
        <w:jc w:val="both"/>
        <w:rPr>
          <w:sz w:val="32"/>
          <w:szCs w:val="32"/>
        </w:rPr>
      </w:pPr>
      <w:r w:rsidRPr="008A3E43">
        <w:rPr>
          <w:sz w:val="32"/>
          <w:szCs w:val="32"/>
        </w:rPr>
        <w:t>77,7 млн грн капітальні видатки</w:t>
      </w:r>
    </w:p>
    <w:p w14:paraId="1466326C" w14:textId="55614A31" w:rsidR="00804FE8" w:rsidRPr="008A3E43" w:rsidRDefault="00804FE8" w:rsidP="00804FE8">
      <w:pPr>
        <w:pStyle w:val="whitespace-normal"/>
        <w:numPr>
          <w:ilvl w:val="0"/>
          <w:numId w:val="7"/>
        </w:numPr>
        <w:jc w:val="both"/>
        <w:rPr>
          <w:sz w:val="32"/>
          <w:szCs w:val="32"/>
        </w:rPr>
      </w:pPr>
      <w:r w:rsidRPr="008A3E43">
        <w:rPr>
          <w:sz w:val="32"/>
          <w:szCs w:val="32"/>
        </w:rPr>
        <w:t>11,7 млн грн на облаштування захисних споруд</w:t>
      </w:r>
    </w:p>
    <w:p w14:paraId="7E8FEB6A" w14:textId="1657228E" w:rsidR="00F3381D" w:rsidRPr="008A3E43" w:rsidRDefault="00804FE8" w:rsidP="00804FE8">
      <w:pPr>
        <w:pStyle w:val="whitespace-normal"/>
        <w:numPr>
          <w:ilvl w:val="0"/>
          <w:numId w:val="7"/>
        </w:numPr>
        <w:jc w:val="both"/>
        <w:rPr>
          <w:sz w:val="32"/>
          <w:szCs w:val="32"/>
        </w:rPr>
      </w:pPr>
      <w:r w:rsidRPr="008A3E43">
        <w:rPr>
          <w:sz w:val="32"/>
          <w:szCs w:val="32"/>
        </w:rPr>
        <w:t>14,7 млн грн на протипожежний захист</w:t>
      </w:r>
    </w:p>
    <w:p w14:paraId="2383D742" w14:textId="724731AC" w:rsidR="00177C40" w:rsidRPr="008A3E43" w:rsidRDefault="00177C40" w:rsidP="007716F5">
      <w:pPr>
        <w:pStyle w:val="whitespace-normal"/>
        <w:jc w:val="both"/>
        <w:rPr>
          <w:sz w:val="32"/>
          <w:szCs w:val="32"/>
        </w:rPr>
      </w:pPr>
      <w:r w:rsidRPr="008A3E43">
        <w:rPr>
          <w:sz w:val="32"/>
          <w:szCs w:val="32"/>
        </w:rPr>
        <w:t>Досягнення учнів:</w:t>
      </w:r>
    </w:p>
    <w:p w14:paraId="13E5BDEB" w14:textId="77777777" w:rsidR="00177C40" w:rsidRPr="008A3E43" w:rsidRDefault="00177C40" w:rsidP="007716F5">
      <w:pPr>
        <w:pStyle w:val="whitespace-normal"/>
        <w:numPr>
          <w:ilvl w:val="0"/>
          <w:numId w:val="8"/>
        </w:numPr>
        <w:jc w:val="both"/>
        <w:rPr>
          <w:sz w:val="32"/>
          <w:szCs w:val="32"/>
        </w:rPr>
      </w:pPr>
      <w:r w:rsidRPr="008A3E43">
        <w:rPr>
          <w:sz w:val="32"/>
          <w:szCs w:val="32"/>
        </w:rPr>
        <w:t>53 призові місця на ІІІ етапі Всеукраїнських предметних олімпіад</w:t>
      </w:r>
    </w:p>
    <w:p w14:paraId="6A97005F" w14:textId="77777777" w:rsidR="00591A50" w:rsidRPr="008A3E43" w:rsidRDefault="00177C40" w:rsidP="00591A50">
      <w:pPr>
        <w:pStyle w:val="whitespace-normal"/>
        <w:numPr>
          <w:ilvl w:val="0"/>
          <w:numId w:val="8"/>
        </w:numPr>
        <w:jc w:val="both"/>
        <w:rPr>
          <w:sz w:val="32"/>
          <w:szCs w:val="32"/>
        </w:rPr>
      </w:pPr>
      <w:r w:rsidRPr="008A3E43">
        <w:rPr>
          <w:sz w:val="32"/>
          <w:szCs w:val="32"/>
        </w:rPr>
        <w:t>7 призових місць на IV етапі олімпіад</w:t>
      </w:r>
    </w:p>
    <w:p w14:paraId="5A8E9739" w14:textId="075F3593" w:rsidR="00177C40" w:rsidRPr="008A3E43" w:rsidRDefault="00177C40" w:rsidP="00591A50">
      <w:pPr>
        <w:pStyle w:val="whitespace-normal"/>
        <w:numPr>
          <w:ilvl w:val="0"/>
          <w:numId w:val="8"/>
        </w:numPr>
        <w:jc w:val="both"/>
        <w:rPr>
          <w:sz w:val="32"/>
          <w:szCs w:val="32"/>
        </w:rPr>
      </w:pPr>
      <w:r w:rsidRPr="008A3E43">
        <w:rPr>
          <w:sz w:val="32"/>
          <w:szCs w:val="32"/>
        </w:rPr>
        <w:t xml:space="preserve">26 випускників отримали стипендії за високі результати НМТ </w:t>
      </w:r>
    </w:p>
    <w:p w14:paraId="2B4C46E4" w14:textId="77777777" w:rsidR="00177C40" w:rsidRPr="008A3E43" w:rsidRDefault="00177C40" w:rsidP="007716F5">
      <w:pPr>
        <w:pStyle w:val="whitespace-normal"/>
        <w:numPr>
          <w:ilvl w:val="0"/>
          <w:numId w:val="8"/>
        </w:numPr>
        <w:jc w:val="both"/>
        <w:rPr>
          <w:sz w:val="32"/>
          <w:szCs w:val="32"/>
        </w:rPr>
      </w:pPr>
      <w:r w:rsidRPr="008A3E43">
        <w:rPr>
          <w:sz w:val="32"/>
          <w:szCs w:val="32"/>
        </w:rPr>
        <w:t>Понад 100 здобувачів освіти отримали іменні стипендії міського голови</w:t>
      </w:r>
    </w:p>
    <w:p w14:paraId="284862DC" w14:textId="76EAA9E6" w:rsidR="00177C40" w:rsidRPr="008A3E43" w:rsidRDefault="00177C40" w:rsidP="007716F5">
      <w:pPr>
        <w:pStyle w:val="font-claude-response-body"/>
        <w:jc w:val="both"/>
        <w:rPr>
          <w:sz w:val="32"/>
          <w:szCs w:val="32"/>
        </w:rPr>
      </w:pPr>
      <w:r w:rsidRPr="008A3E43">
        <w:rPr>
          <w:sz w:val="32"/>
          <w:szCs w:val="32"/>
        </w:rPr>
        <w:t xml:space="preserve">Відкрито новий заклад дошкільної освіти №28 </w:t>
      </w:r>
      <w:r w:rsidR="00591A50" w:rsidRPr="008A3E43">
        <w:rPr>
          <w:sz w:val="32"/>
          <w:szCs w:val="32"/>
        </w:rPr>
        <w:t xml:space="preserve">на вулиці </w:t>
      </w:r>
      <w:proofErr w:type="spellStart"/>
      <w:r w:rsidR="00591A50" w:rsidRPr="008A3E43">
        <w:rPr>
          <w:sz w:val="32"/>
          <w:szCs w:val="32"/>
        </w:rPr>
        <w:t>Микулинецькій</w:t>
      </w:r>
      <w:proofErr w:type="spellEnd"/>
      <w:r w:rsidR="001C6776">
        <w:rPr>
          <w:sz w:val="32"/>
          <w:szCs w:val="32"/>
        </w:rPr>
        <w:t>.</w:t>
      </w:r>
    </w:p>
    <w:p w14:paraId="24473D80" w14:textId="1EFBDAA0" w:rsidR="00933281" w:rsidRPr="008A3E43" w:rsidRDefault="00214E9E" w:rsidP="007716F5">
      <w:pPr>
        <w:pStyle w:val="font-claude-response-body"/>
        <w:jc w:val="both"/>
        <w:rPr>
          <w:rStyle w:val="ae"/>
          <w:rFonts w:eastAsiaTheme="majorEastAsia"/>
          <w:sz w:val="32"/>
          <w:szCs w:val="32"/>
        </w:rPr>
      </w:pPr>
      <w:r w:rsidRPr="008A3E43">
        <w:rPr>
          <w:rStyle w:val="ae"/>
          <w:rFonts w:eastAsiaTheme="majorEastAsia"/>
          <w:sz w:val="32"/>
          <w:szCs w:val="32"/>
        </w:rPr>
        <w:t>Впроваджено електронн</w:t>
      </w:r>
      <w:r w:rsidR="00933281" w:rsidRPr="008A3E43">
        <w:rPr>
          <w:rStyle w:val="ae"/>
          <w:rFonts w:eastAsiaTheme="majorEastAsia"/>
          <w:sz w:val="32"/>
          <w:szCs w:val="32"/>
        </w:rPr>
        <w:t>у</w:t>
      </w:r>
      <w:r w:rsidRPr="008A3E43">
        <w:rPr>
          <w:rStyle w:val="ae"/>
          <w:rFonts w:eastAsiaTheme="majorEastAsia"/>
          <w:sz w:val="32"/>
          <w:szCs w:val="32"/>
        </w:rPr>
        <w:t xml:space="preserve"> черг</w:t>
      </w:r>
      <w:r w:rsidR="00933281" w:rsidRPr="008A3E43">
        <w:rPr>
          <w:rStyle w:val="ae"/>
          <w:rFonts w:eastAsiaTheme="majorEastAsia"/>
          <w:sz w:val="32"/>
          <w:szCs w:val="32"/>
        </w:rPr>
        <w:t>у</w:t>
      </w:r>
      <w:r w:rsidRPr="008A3E43">
        <w:rPr>
          <w:rStyle w:val="ae"/>
          <w:rFonts w:eastAsiaTheme="majorEastAsia"/>
          <w:sz w:val="32"/>
          <w:szCs w:val="32"/>
        </w:rPr>
        <w:t xml:space="preserve"> для зарахування дітей до комунальних дитячо-юнацьких спортивних шкіл</w:t>
      </w:r>
    </w:p>
    <w:p w14:paraId="7C055714" w14:textId="0D76DE9F" w:rsidR="00177C40" w:rsidRPr="008A3E43" w:rsidRDefault="00177C40" w:rsidP="007716F5">
      <w:pPr>
        <w:pStyle w:val="font-claude-response-body"/>
        <w:jc w:val="both"/>
        <w:rPr>
          <w:sz w:val="32"/>
          <w:szCs w:val="32"/>
        </w:rPr>
      </w:pPr>
      <w:r w:rsidRPr="008A3E43">
        <w:rPr>
          <w:sz w:val="32"/>
          <w:szCs w:val="32"/>
        </w:rPr>
        <w:t>У 4369 заяв подано на запис до спортивних секцій через електронний сервіс, зараховано 1405 дітей</w:t>
      </w:r>
      <w:r w:rsidR="00804FE8" w:rsidRPr="008A3E43">
        <w:rPr>
          <w:sz w:val="32"/>
          <w:szCs w:val="32"/>
        </w:rPr>
        <w:t xml:space="preserve">. </w:t>
      </w:r>
    </w:p>
    <w:p w14:paraId="65E66FDD" w14:textId="77777777" w:rsidR="00177C40" w:rsidRPr="008A3E43" w:rsidRDefault="00177C40" w:rsidP="007716F5">
      <w:pPr>
        <w:pStyle w:val="font-claude-response-body"/>
        <w:jc w:val="both"/>
        <w:rPr>
          <w:sz w:val="32"/>
          <w:szCs w:val="32"/>
        </w:rPr>
      </w:pPr>
      <w:r w:rsidRPr="008A3E43">
        <w:rPr>
          <w:rStyle w:val="ae"/>
          <w:rFonts w:eastAsiaTheme="majorEastAsia"/>
          <w:sz w:val="32"/>
          <w:szCs w:val="32"/>
        </w:rPr>
        <w:t>Економічний розвиток та підприємництво</w:t>
      </w:r>
    </w:p>
    <w:p w14:paraId="545E70AA" w14:textId="7ECF5ABF" w:rsidR="00177C40" w:rsidRPr="008A3E43" w:rsidRDefault="00177C40" w:rsidP="007716F5">
      <w:pPr>
        <w:pStyle w:val="font-claude-response-body"/>
        <w:jc w:val="both"/>
        <w:rPr>
          <w:sz w:val="32"/>
          <w:szCs w:val="32"/>
        </w:rPr>
      </w:pPr>
      <w:r w:rsidRPr="008A3E43">
        <w:rPr>
          <w:sz w:val="32"/>
          <w:szCs w:val="32"/>
        </w:rPr>
        <w:t xml:space="preserve">Позитивна </w:t>
      </w:r>
      <w:r w:rsidR="00804FE8" w:rsidRPr="008A3E43">
        <w:rPr>
          <w:sz w:val="32"/>
          <w:szCs w:val="32"/>
        </w:rPr>
        <w:t>динаміка</w:t>
      </w:r>
      <w:r w:rsidRPr="008A3E43">
        <w:rPr>
          <w:sz w:val="32"/>
          <w:szCs w:val="32"/>
        </w:rPr>
        <w:t xml:space="preserve"> розвитку бізнесу:</w:t>
      </w:r>
    </w:p>
    <w:p w14:paraId="4614FB81" w14:textId="77777777" w:rsidR="00177C40" w:rsidRPr="008A3E43" w:rsidRDefault="00177C40" w:rsidP="007716F5">
      <w:pPr>
        <w:pStyle w:val="whitespace-normal"/>
        <w:numPr>
          <w:ilvl w:val="0"/>
          <w:numId w:val="9"/>
        </w:numPr>
        <w:jc w:val="both"/>
        <w:rPr>
          <w:sz w:val="32"/>
          <w:szCs w:val="32"/>
        </w:rPr>
      </w:pPr>
      <w:r w:rsidRPr="008A3E43">
        <w:rPr>
          <w:sz w:val="32"/>
          <w:szCs w:val="32"/>
        </w:rPr>
        <w:t>Зростання кількості підприємців з 27,9 тис. до 28,3 тис. суб'єктів малого та середнього бізнесу</w:t>
      </w:r>
    </w:p>
    <w:p w14:paraId="2E016439" w14:textId="77777777" w:rsidR="00177C40" w:rsidRPr="008A3E43" w:rsidRDefault="00177C40" w:rsidP="007716F5">
      <w:pPr>
        <w:pStyle w:val="whitespace-normal"/>
        <w:numPr>
          <w:ilvl w:val="0"/>
          <w:numId w:val="9"/>
        </w:numPr>
        <w:jc w:val="both"/>
        <w:rPr>
          <w:sz w:val="32"/>
          <w:szCs w:val="32"/>
        </w:rPr>
      </w:pPr>
      <w:r w:rsidRPr="008A3E43">
        <w:rPr>
          <w:sz w:val="32"/>
          <w:szCs w:val="32"/>
        </w:rPr>
        <w:t>Капітальні інвестиції в економіку громади перевищили 3,0 млрд грн (+1,7% до 2024 року)</w:t>
      </w:r>
    </w:p>
    <w:p w14:paraId="066EA8D1" w14:textId="1BDC9330" w:rsidR="00177C40" w:rsidRPr="008A3E43" w:rsidRDefault="00177C40" w:rsidP="007716F5">
      <w:pPr>
        <w:pStyle w:val="whitespace-normal"/>
        <w:numPr>
          <w:ilvl w:val="0"/>
          <w:numId w:val="9"/>
        </w:numPr>
        <w:jc w:val="both"/>
        <w:rPr>
          <w:sz w:val="32"/>
          <w:szCs w:val="32"/>
        </w:rPr>
      </w:pPr>
      <w:r w:rsidRPr="008A3E43">
        <w:rPr>
          <w:sz w:val="32"/>
          <w:szCs w:val="32"/>
        </w:rPr>
        <w:t>Обсяг будівельних робіт склав 2,0 млрд грн (+52,1% до 2024 року)</w:t>
      </w:r>
    </w:p>
    <w:p w14:paraId="5E4EFFB0" w14:textId="77777777" w:rsidR="00177C40" w:rsidRPr="008A3E43" w:rsidRDefault="00177C40" w:rsidP="007716F5">
      <w:pPr>
        <w:pStyle w:val="whitespace-normal"/>
        <w:numPr>
          <w:ilvl w:val="0"/>
          <w:numId w:val="9"/>
        </w:numPr>
        <w:jc w:val="both"/>
        <w:rPr>
          <w:sz w:val="32"/>
          <w:szCs w:val="32"/>
        </w:rPr>
      </w:pPr>
      <w:r w:rsidRPr="008A3E43">
        <w:rPr>
          <w:sz w:val="32"/>
          <w:szCs w:val="32"/>
        </w:rPr>
        <w:t xml:space="preserve">Реалізація </w:t>
      </w:r>
      <w:proofErr w:type="spellStart"/>
      <w:r w:rsidRPr="008A3E43">
        <w:rPr>
          <w:sz w:val="32"/>
          <w:szCs w:val="32"/>
        </w:rPr>
        <w:t>проєкту</w:t>
      </w:r>
      <w:proofErr w:type="spellEnd"/>
      <w:r w:rsidRPr="008A3E43">
        <w:rPr>
          <w:sz w:val="32"/>
          <w:szCs w:val="32"/>
        </w:rPr>
        <w:t xml:space="preserve"> "</w:t>
      </w:r>
      <w:proofErr w:type="spellStart"/>
      <w:r w:rsidRPr="008A3E43">
        <w:rPr>
          <w:sz w:val="32"/>
          <w:szCs w:val="32"/>
        </w:rPr>
        <w:t>Open</w:t>
      </w:r>
      <w:proofErr w:type="spellEnd"/>
      <w:r w:rsidRPr="008A3E43">
        <w:rPr>
          <w:sz w:val="32"/>
          <w:szCs w:val="32"/>
        </w:rPr>
        <w:t xml:space="preserve"> </w:t>
      </w:r>
      <w:proofErr w:type="spellStart"/>
      <w:r w:rsidRPr="008A3E43">
        <w:rPr>
          <w:sz w:val="32"/>
          <w:szCs w:val="32"/>
        </w:rPr>
        <w:t>Space</w:t>
      </w:r>
      <w:proofErr w:type="spellEnd"/>
      <w:r w:rsidRPr="008A3E43">
        <w:rPr>
          <w:sz w:val="32"/>
          <w:szCs w:val="32"/>
        </w:rPr>
        <w:t xml:space="preserve"> Тернопіль" - проведено 122 заходи, понад 3000 відвідувачів</w:t>
      </w:r>
    </w:p>
    <w:p w14:paraId="38A8BC56" w14:textId="2384DFD5" w:rsidR="00177C40" w:rsidRPr="008A3E43" w:rsidRDefault="00177C40" w:rsidP="007716F5">
      <w:pPr>
        <w:pStyle w:val="font-claude-response-body"/>
        <w:jc w:val="both"/>
        <w:rPr>
          <w:sz w:val="32"/>
          <w:szCs w:val="32"/>
        </w:rPr>
      </w:pPr>
      <w:r w:rsidRPr="008A3E43">
        <w:rPr>
          <w:sz w:val="32"/>
          <w:szCs w:val="32"/>
        </w:rPr>
        <w:t xml:space="preserve">Залучено міжнародних грантів на суму понад 14 млн євро для розвитку інфраструктури та зелених </w:t>
      </w:r>
      <w:proofErr w:type="spellStart"/>
      <w:r w:rsidRPr="008A3E43">
        <w:rPr>
          <w:sz w:val="32"/>
          <w:szCs w:val="32"/>
        </w:rPr>
        <w:t>проєктів</w:t>
      </w:r>
      <w:proofErr w:type="spellEnd"/>
      <w:r w:rsidR="001C6776">
        <w:rPr>
          <w:sz w:val="32"/>
          <w:szCs w:val="32"/>
        </w:rPr>
        <w:t>.</w:t>
      </w:r>
    </w:p>
    <w:p w14:paraId="2E142483" w14:textId="77777777" w:rsidR="00177C40" w:rsidRPr="008A3E43" w:rsidRDefault="00177C40" w:rsidP="007716F5">
      <w:pPr>
        <w:pStyle w:val="font-claude-response-body"/>
        <w:jc w:val="both"/>
        <w:rPr>
          <w:sz w:val="32"/>
          <w:szCs w:val="32"/>
        </w:rPr>
      </w:pPr>
      <w:r w:rsidRPr="008A3E43">
        <w:rPr>
          <w:rStyle w:val="ae"/>
          <w:rFonts w:eastAsiaTheme="majorEastAsia"/>
          <w:sz w:val="32"/>
          <w:szCs w:val="32"/>
        </w:rPr>
        <w:lastRenderedPageBreak/>
        <w:t>Транспортна інфраструктура</w:t>
      </w:r>
    </w:p>
    <w:p w14:paraId="55C9774D" w14:textId="77777777" w:rsidR="00177C40" w:rsidRPr="008A3E43" w:rsidRDefault="00177C40" w:rsidP="007716F5">
      <w:pPr>
        <w:pStyle w:val="font-claude-response-body"/>
        <w:jc w:val="both"/>
        <w:rPr>
          <w:sz w:val="32"/>
          <w:szCs w:val="32"/>
        </w:rPr>
      </w:pPr>
      <w:r w:rsidRPr="008A3E43">
        <w:rPr>
          <w:sz w:val="32"/>
          <w:szCs w:val="32"/>
        </w:rPr>
        <w:t>Розвиток транспортної системи:</w:t>
      </w:r>
    </w:p>
    <w:p w14:paraId="2CF2AA47" w14:textId="77777777" w:rsidR="00177C40" w:rsidRPr="008A3E43" w:rsidRDefault="00177C40" w:rsidP="007716F5">
      <w:pPr>
        <w:pStyle w:val="whitespace-normal"/>
        <w:numPr>
          <w:ilvl w:val="0"/>
          <w:numId w:val="10"/>
        </w:numPr>
        <w:jc w:val="both"/>
        <w:rPr>
          <w:sz w:val="32"/>
          <w:szCs w:val="32"/>
        </w:rPr>
      </w:pPr>
      <w:r w:rsidRPr="008A3E43">
        <w:rPr>
          <w:sz w:val="32"/>
          <w:szCs w:val="32"/>
        </w:rPr>
        <w:t xml:space="preserve">152 </w:t>
      </w:r>
      <w:proofErr w:type="spellStart"/>
      <w:r w:rsidRPr="008A3E43">
        <w:rPr>
          <w:sz w:val="32"/>
          <w:szCs w:val="32"/>
        </w:rPr>
        <w:t>низькопідлогових</w:t>
      </w:r>
      <w:proofErr w:type="spellEnd"/>
      <w:r w:rsidRPr="008A3E43">
        <w:rPr>
          <w:sz w:val="32"/>
          <w:szCs w:val="32"/>
        </w:rPr>
        <w:t xml:space="preserve"> автобуси на маршрутах</w:t>
      </w:r>
    </w:p>
    <w:p w14:paraId="747B2F72" w14:textId="526950C5" w:rsidR="00177C40" w:rsidRPr="008A3E43" w:rsidRDefault="00933281" w:rsidP="007716F5">
      <w:pPr>
        <w:pStyle w:val="whitespace-normal"/>
        <w:numPr>
          <w:ilvl w:val="0"/>
          <w:numId w:val="10"/>
        </w:numPr>
        <w:jc w:val="both"/>
        <w:rPr>
          <w:sz w:val="32"/>
          <w:szCs w:val="32"/>
        </w:rPr>
      </w:pPr>
      <w:r w:rsidRPr="008A3E43">
        <w:rPr>
          <w:sz w:val="32"/>
          <w:szCs w:val="32"/>
        </w:rPr>
        <w:t>п</w:t>
      </w:r>
      <w:r w:rsidR="00177C40" w:rsidRPr="008A3E43">
        <w:rPr>
          <w:sz w:val="32"/>
          <w:szCs w:val="32"/>
        </w:rPr>
        <w:t>еревезено 24,9 млн пасажирів автотранспортом</w:t>
      </w:r>
    </w:p>
    <w:p w14:paraId="34D81775" w14:textId="77777777" w:rsidR="00177C40" w:rsidRPr="008A3E43" w:rsidRDefault="00177C40" w:rsidP="007716F5">
      <w:pPr>
        <w:pStyle w:val="whitespace-normal"/>
        <w:numPr>
          <w:ilvl w:val="0"/>
          <w:numId w:val="10"/>
        </w:numPr>
        <w:jc w:val="both"/>
        <w:rPr>
          <w:sz w:val="32"/>
          <w:szCs w:val="32"/>
        </w:rPr>
      </w:pPr>
      <w:r w:rsidRPr="008A3E43">
        <w:rPr>
          <w:sz w:val="32"/>
          <w:szCs w:val="32"/>
        </w:rPr>
        <w:t>6,2 млн пасажирів тролейбусами</w:t>
      </w:r>
    </w:p>
    <w:p w14:paraId="6108C4AF" w14:textId="77777777" w:rsidR="00177C40" w:rsidRPr="008A3E43" w:rsidRDefault="00177C40" w:rsidP="007716F5">
      <w:pPr>
        <w:pStyle w:val="whitespace-normal"/>
        <w:numPr>
          <w:ilvl w:val="0"/>
          <w:numId w:val="10"/>
        </w:numPr>
        <w:jc w:val="both"/>
        <w:rPr>
          <w:sz w:val="32"/>
          <w:szCs w:val="32"/>
        </w:rPr>
      </w:pPr>
      <w:r w:rsidRPr="008A3E43">
        <w:rPr>
          <w:sz w:val="32"/>
          <w:szCs w:val="32"/>
        </w:rPr>
        <w:t>103,6 млн грн компенсації за пільгові перевезення</w:t>
      </w:r>
    </w:p>
    <w:p w14:paraId="286E5DF8" w14:textId="77777777" w:rsidR="00177C40" w:rsidRPr="008A3E43" w:rsidRDefault="00177C40" w:rsidP="007716F5">
      <w:pPr>
        <w:pStyle w:val="whitespace-normal"/>
        <w:numPr>
          <w:ilvl w:val="0"/>
          <w:numId w:val="10"/>
        </w:numPr>
        <w:jc w:val="both"/>
        <w:rPr>
          <w:sz w:val="32"/>
          <w:szCs w:val="32"/>
        </w:rPr>
      </w:pPr>
      <w:r w:rsidRPr="008A3E43">
        <w:rPr>
          <w:sz w:val="32"/>
          <w:szCs w:val="32"/>
        </w:rPr>
        <w:t xml:space="preserve">73,5 млн грн </w:t>
      </w:r>
      <w:proofErr w:type="spellStart"/>
      <w:r w:rsidRPr="008A3E43">
        <w:rPr>
          <w:sz w:val="32"/>
          <w:szCs w:val="32"/>
        </w:rPr>
        <w:t>виплачено</w:t>
      </w:r>
      <w:proofErr w:type="spellEnd"/>
      <w:r w:rsidRPr="008A3E43">
        <w:rPr>
          <w:sz w:val="32"/>
          <w:szCs w:val="32"/>
        </w:rPr>
        <w:t xml:space="preserve"> перевізникам за </w:t>
      </w:r>
      <w:proofErr w:type="spellStart"/>
      <w:r w:rsidRPr="008A3E43">
        <w:rPr>
          <w:sz w:val="32"/>
          <w:szCs w:val="32"/>
        </w:rPr>
        <w:t>покілометрову</w:t>
      </w:r>
      <w:proofErr w:type="spellEnd"/>
      <w:r w:rsidRPr="008A3E43">
        <w:rPr>
          <w:sz w:val="32"/>
          <w:szCs w:val="32"/>
        </w:rPr>
        <w:t xml:space="preserve"> оплату</w:t>
      </w:r>
    </w:p>
    <w:p w14:paraId="2D17B841" w14:textId="5120C10D" w:rsidR="00177C40" w:rsidRPr="008A3E43" w:rsidRDefault="00177C40" w:rsidP="007716F5">
      <w:pPr>
        <w:pStyle w:val="font-claude-response-body"/>
        <w:jc w:val="both"/>
        <w:rPr>
          <w:sz w:val="32"/>
          <w:szCs w:val="32"/>
        </w:rPr>
      </w:pPr>
      <w:r w:rsidRPr="008A3E43">
        <w:rPr>
          <w:sz w:val="32"/>
          <w:szCs w:val="32"/>
        </w:rPr>
        <w:t>Безпека:</w:t>
      </w:r>
    </w:p>
    <w:p w14:paraId="02046232" w14:textId="38DC29CC" w:rsidR="00177C40" w:rsidRPr="008A3E43" w:rsidRDefault="00177C40" w:rsidP="00591A50">
      <w:pPr>
        <w:pStyle w:val="font-claude-response-body"/>
        <w:numPr>
          <w:ilvl w:val="0"/>
          <w:numId w:val="11"/>
        </w:numPr>
        <w:jc w:val="both"/>
        <w:rPr>
          <w:sz w:val="32"/>
          <w:szCs w:val="32"/>
        </w:rPr>
      </w:pPr>
      <w:r w:rsidRPr="008A3E43">
        <w:rPr>
          <w:sz w:val="32"/>
          <w:szCs w:val="32"/>
        </w:rPr>
        <w:t>1619 камер відеоспостереження у місті</w:t>
      </w:r>
      <w:r w:rsidR="00933281" w:rsidRPr="008A3E43">
        <w:rPr>
          <w:sz w:val="32"/>
          <w:szCs w:val="32"/>
        </w:rPr>
        <w:t xml:space="preserve"> </w:t>
      </w:r>
    </w:p>
    <w:p w14:paraId="7D37BDB3" w14:textId="77777777" w:rsidR="00177C40" w:rsidRPr="008A3E43" w:rsidRDefault="00177C40" w:rsidP="007716F5">
      <w:pPr>
        <w:pStyle w:val="whitespace-normal"/>
        <w:numPr>
          <w:ilvl w:val="0"/>
          <w:numId w:val="11"/>
        </w:numPr>
        <w:jc w:val="both"/>
        <w:rPr>
          <w:sz w:val="32"/>
          <w:szCs w:val="32"/>
        </w:rPr>
      </w:pPr>
      <w:r w:rsidRPr="008A3E43">
        <w:rPr>
          <w:sz w:val="32"/>
          <w:szCs w:val="32"/>
        </w:rPr>
        <w:t>158 автобусів та 43 тролейбуси обладнано тривожними кнопками</w:t>
      </w:r>
    </w:p>
    <w:p w14:paraId="5E757C4E" w14:textId="77777777" w:rsidR="00177C40" w:rsidRPr="008A3E43" w:rsidRDefault="00177C40" w:rsidP="007716F5">
      <w:pPr>
        <w:pStyle w:val="whitespace-normal"/>
        <w:numPr>
          <w:ilvl w:val="0"/>
          <w:numId w:val="11"/>
        </w:numPr>
        <w:jc w:val="both"/>
        <w:rPr>
          <w:sz w:val="32"/>
          <w:szCs w:val="32"/>
        </w:rPr>
      </w:pPr>
      <w:r w:rsidRPr="008A3E43">
        <w:rPr>
          <w:sz w:val="32"/>
          <w:szCs w:val="32"/>
        </w:rPr>
        <w:t xml:space="preserve">17 </w:t>
      </w:r>
      <w:proofErr w:type="spellStart"/>
      <w:r w:rsidRPr="008A3E43">
        <w:rPr>
          <w:sz w:val="32"/>
          <w:szCs w:val="32"/>
        </w:rPr>
        <w:t>паркувальних</w:t>
      </w:r>
      <w:proofErr w:type="spellEnd"/>
      <w:r w:rsidRPr="008A3E43">
        <w:rPr>
          <w:sz w:val="32"/>
          <w:szCs w:val="32"/>
        </w:rPr>
        <w:t xml:space="preserve"> майданчиків на 616 місць</w:t>
      </w:r>
    </w:p>
    <w:p w14:paraId="5C2EABE7" w14:textId="7B6C7E47" w:rsidR="00177C40" w:rsidRPr="008A3E43" w:rsidRDefault="00177C40" w:rsidP="007716F5">
      <w:pPr>
        <w:pStyle w:val="font-claude-response-body"/>
        <w:jc w:val="both"/>
        <w:rPr>
          <w:sz w:val="32"/>
          <w:szCs w:val="32"/>
        </w:rPr>
      </w:pPr>
      <w:r w:rsidRPr="008A3E43">
        <w:rPr>
          <w:sz w:val="32"/>
          <w:szCs w:val="32"/>
        </w:rPr>
        <w:t xml:space="preserve">Розпочато реалізацію </w:t>
      </w:r>
      <w:proofErr w:type="spellStart"/>
      <w:r w:rsidRPr="008A3E43">
        <w:rPr>
          <w:sz w:val="32"/>
          <w:szCs w:val="32"/>
        </w:rPr>
        <w:t>проєкту</w:t>
      </w:r>
      <w:proofErr w:type="spellEnd"/>
      <w:r w:rsidRPr="008A3E43">
        <w:rPr>
          <w:sz w:val="32"/>
          <w:szCs w:val="32"/>
        </w:rPr>
        <w:t xml:space="preserve"> модернізації тролейбусного парку на 14 млн євро (10 млн євро кредит ЄБРР + 4 млн євро грант від уряду Канади)</w:t>
      </w:r>
    </w:p>
    <w:p w14:paraId="6ED3211A" w14:textId="77777777" w:rsidR="00177C40" w:rsidRPr="008A3E43" w:rsidRDefault="00177C40" w:rsidP="007716F5">
      <w:pPr>
        <w:pStyle w:val="font-claude-response-body"/>
        <w:jc w:val="both"/>
        <w:rPr>
          <w:sz w:val="32"/>
          <w:szCs w:val="32"/>
        </w:rPr>
      </w:pPr>
      <w:r w:rsidRPr="008A3E43">
        <w:rPr>
          <w:rStyle w:val="ae"/>
          <w:rFonts w:eastAsiaTheme="majorEastAsia"/>
          <w:sz w:val="32"/>
          <w:szCs w:val="32"/>
        </w:rPr>
        <w:t>Житлово-комунальне господарство</w:t>
      </w:r>
    </w:p>
    <w:p w14:paraId="45E2FC8E" w14:textId="3B8BAAD9" w:rsidR="00845856" w:rsidRPr="008A3E43" w:rsidRDefault="00177C40" w:rsidP="00845856">
      <w:pPr>
        <w:pStyle w:val="font-claude-response-body"/>
        <w:jc w:val="both"/>
        <w:rPr>
          <w:sz w:val="32"/>
          <w:szCs w:val="32"/>
        </w:rPr>
      </w:pPr>
      <w:r w:rsidRPr="008A3E43">
        <w:rPr>
          <w:sz w:val="32"/>
          <w:szCs w:val="32"/>
        </w:rPr>
        <w:t xml:space="preserve">Реалізовано важливі інфраструктурні </w:t>
      </w:r>
      <w:proofErr w:type="spellStart"/>
      <w:r w:rsidRPr="008A3E43">
        <w:rPr>
          <w:sz w:val="32"/>
          <w:szCs w:val="32"/>
        </w:rPr>
        <w:t>проєкти</w:t>
      </w:r>
      <w:proofErr w:type="spellEnd"/>
      <w:r w:rsidRPr="008A3E43">
        <w:rPr>
          <w:sz w:val="32"/>
          <w:szCs w:val="32"/>
        </w:rPr>
        <w:t>:</w:t>
      </w:r>
      <w:r w:rsidR="00845856" w:rsidRPr="008A3E43">
        <w:rPr>
          <w:sz w:val="32"/>
          <w:szCs w:val="32"/>
        </w:rPr>
        <w:t xml:space="preserve"> </w:t>
      </w:r>
    </w:p>
    <w:p w14:paraId="7035BC6B" w14:textId="2035AAB7" w:rsidR="00177C40" w:rsidRPr="008A3E43" w:rsidRDefault="00177C40" w:rsidP="00591A50">
      <w:pPr>
        <w:pStyle w:val="whitespace-normal"/>
        <w:numPr>
          <w:ilvl w:val="0"/>
          <w:numId w:val="12"/>
        </w:numPr>
        <w:jc w:val="both"/>
        <w:rPr>
          <w:sz w:val="32"/>
          <w:szCs w:val="32"/>
        </w:rPr>
      </w:pPr>
      <w:r w:rsidRPr="008A3E43">
        <w:rPr>
          <w:sz w:val="32"/>
          <w:szCs w:val="32"/>
        </w:rPr>
        <w:t>Ліквідовано вибоїни на 64 вулицях</w:t>
      </w:r>
    </w:p>
    <w:p w14:paraId="588A3BF9" w14:textId="77777777" w:rsidR="00177C40" w:rsidRPr="008A3E43" w:rsidRDefault="00177C40" w:rsidP="007716F5">
      <w:pPr>
        <w:pStyle w:val="whitespace-normal"/>
        <w:numPr>
          <w:ilvl w:val="0"/>
          <w:numId w:val="12"/>
        </w:numPr>
        <w:jc w:val="both"/>
        <w:rPr>
          <w:sz w:val="32"/>
          <w:szCs w:val="32"/>
        </w:rPr>
      </w:pPr>
      <w:r w:rsidRPr="008A3E43">
        <w:rPr>
          <w:sz w:val="32"/>
          <w:szCs w:val="32"/>
        </w:rPr>
        <w:t>Проведено поточний ремонт 104 вулиць</w:t>
      </w:r>
    </w:p>
    <w:p w14:paraId="56EBA2B3" w14:textId="6E49A290" w:rsidR="000B20B5" w:rsidRPr="008A3E43" w:rsidRDefault="000B20B5" w:rsidP="007716F5">
      <w:pPr>
        <w:pStyle w:val="whitespace-normal"/>
        <w:numPr>
          <w:ilvl w:val="0"/>
          <w:numId w:val="12"/>
        </w:numPr>
        <w:jc w:val="both"/>
        <w:rPr>
          <w:sz w:val="32"/>
          <w:szCs w:val="32"/>
        </w:rPr>
      </w:pPr>
      <w:r w:rsidRPr="008A3E43">
        <w:rPr>
          <w:sz w:val="32"/>
          <w:szCs w:val="32"/>
        </w:rPr>
        <w:t>Відремонтовано покрівлі на 10 будинках</w:t>
      </w:r>
    </w:p>
    <w:p w14:paraId="28CD9C39" w14:textId="2CDE42B4" w:rsidR="000B20B5" w:rsidRPr="008A3E43" w:rsidRDefault="000B20B5" w:rsidP="007716F5">
      <w:pPr>
        <w:pStyle w:val="whitespace-normal"/>
        <w:numPr>
          <w:ilvl w:val="0"/>
          <w:numId w:val="12"/>
        </w:numPr>
        <w:jc w:val="both"/>
        <w:rPr>
          <w:sz w:val="32"/>
          <w:szCs w:val="32"/>
        </w:rPr>
      </w:pPr>
      <w:r w:rsidRPr="008A3E43">
        <w:rPr>
          <w:sz w:val="32"/>
          <w:szCs w:val="32"/>
        </w:rPr>
        <w:t>Проведено заміну інженерних мереж у 15 будинках</w:t>
      </w:r>
    </w:p>
    <w:p w14:paraId="707D97B9" w14:textId="356954DD" w:rsidR="000B20B5" w:rsidRPr="008A3E43" w:rsidRDefault="000B20B5" w:rsidP="007716F5">
      <w:pPr>
        <w:pStyle w:val="whitespace-normal"/>
        <w:numPr>
          <w:ilvl w:val="0"/>
          <w:numId w:val="12"/>
        </w:numPr>
        <w:jc w:val="both"/>
        <w:rPr>
          <w:sz w:val="32"/>
          <w:szCs w:val="32"/>
        </w:rPr>
      </w:pPr>
      <w:r w:rsidRPr="008A3E43">
        <w:rPr>
          <w:sz w:val="32"/>
          <w:szCs w:val="32"/>
        </w:rPr>
        <w:t>Відремонтовано 19 ліфтів</w:t>
      </w:r>
    </w:p>
    <w:p w14:paraId="58E49398" w14:textId="55CB3A04" w:rsidR="00177C40" w:rsidRPr="008A3E43" w:rsidRDefault="00177C40" w:rsidP="007716F5">
      <w:pPr>
        <w:pStyle w:val="whitespace-normal"/>
        <w:numPr>
          <w:ilvl w:val="0"/>
          <w:numId w:val="12"/>
        </w:numPr>
        <w:jc w:val="both"/>
        <w:rPr>
          <w:sz w:val="32"/>
          <w:szCs w:val="32"/>
        </w:rPr>
      </w:pPr>
      <w:r w:rsidRPr="008A3E43">
        <w:rPr>
          <w:sz w:val="32"/>
          <w:szCs w:val="32"/>
        </w:rPr>
        <w:t>Капітальний ремонт житлового фонду - 12 млн грн</w:t>
      </w:r>
    </w:p>
    <w:p w14:paraId="53FF1DF0" w14:textId="77777777" w:rsidR="00177C40" w:rsidRPr="008A3E43" w:rsidRDefault="00177C40" w:rsidP="007716F5">
      <w:pPr>
        <w:pStyle w:val="whitespace-normal"/>
        <w:numPr>
          <w:ilvl w:val="0"/>
          <w:numId w:val="12"/>
        </w:numPr>
        <w:jc w:val="both"/>
        <w:rPr>
          <w:sz w:val="32"/>
          <w:szCs w:val="32"/>
        </w:rPr>
      </w:pPr>
      <w:r w:rsidRPr="008A3E43">
        <w:rPr>
          <w:sz w:val="32"/>
          <w:szCs w:val="32"/>
        </w:rPr>
        <w:t>Поточний ремонт прибудинкових територій - 60 млн грн</w:t>
      </w:r>
    </w:p>
    <w:p w14:paraId="7D2C535B" w14:textId="77777777" w:rsidR="00177C40" w:rsidRPr="008A3E43" w:rsidRDefault="00177C40" w:rsidP="007716F5">
      <w:pPr>
        <w:pStyle w:val="whitespace-normal"/>
        <w:numPr>
          <w:ilvl w:val="0"/>
          <w:numId w:val="12"/>
        </w:numPr>
        <w:jc w:val="both"/>
        <w:rPr>
          <w:sz w:val="32"/>
          <w:szCs w:val="32"/>
        </w:rPr>
      </w:pPr>
      <w:r w:rsidRPr="008A3E43">
        <w:rPr>
          <w:sz w:val="32"/>
          <w:szCs w:val="32"/>
        </w:rPr>
        <w:t>Співфінансування ремонту житла - 16,8 млн грн</w:t>
      </w:r>
    </w:p>
    <w:p w14:paraId="2886BBBA" w14:textId="77777777" w:rsidR="00177C40" w:rsidRPr="008A3E43" w:rsidRDefault="00177C40" w:rsidP="007716F5">
      <w:pPr>
        <w:pStyle w:val="font-claude-response-body"/>
        <w:jc w:val="both"/>
        <w:rPr>
          <w:sz w:val="32"/>
          <w:szCs w:val="32"/>
        </w:rPr>
      </w:pPr>
      <w:proofErr w:type="spellStart"/>
      <w:r w:rsidRPr="008A3E43">
        <w:rPr>
          <w:sz w:val="32"/>
          <w:szCs w:val="32"/>
        </w:rPr>
        <w:t>Проєкт</w:t>
      </w:r>
      <w:proofErr w:type="spellEnd"/>
      <w:r w:rsidRPr="008A3E43">
        <w:rPr>
          <w:sz w:val="32"/>
          <w:szCs w:val="32"/>
        </w:rPr>
        <w:t xml:space="preserve"> "Рух без бар'єрів" - розпочато роботи на 13 локаціях</w:t>
      </w:r>
    </w:p>
    <w:p w14:paraId="53DC972D" w14:textId="77777777" w:rsidR="00177C40" w:rsidRPr="008A3E43" w:rsidRDefault="00177C40" w:rsidP="007716F5">
      <w:pPr>
        <w:pStyle w:val="font-claude-response-body"/>
        <w:jc w:val="both"/>
        <w:rPr>
          <w:sz w:val="32"/>
          <w:szCs w:val="32"/>
        </w:rPr>
      </w:pPr>
      <w:r w:rsidRPr="008A3E43">
        <w:rPr>
          <w:sz w:val="32"/>
          <w:szCs w:val="32"/>
        </w:rPr>
        <w:t>Благоустрій:</w:t>
      </w:r>
    </w:p>
    <w:p w14:paraId="50A07390" w14:textId="77777777" w:rsidR="00177C40" w:rsidRPr="008A3E43" w:rsidRDefault="00177C40" w:rsidP="007716F5">
      <w:pPr>
        <w:pStyle w:val="whitespace-normal"/>
        <w:numPr>
          <w:ilvl w:val="0"/>
          <w:numId w:val="13"/>
        </w:numPr>
        <w:jc w:val="both"/>
        <w:rPr>
          <w:sz w:val="32"/>
          <w:szCs w:val="32"/>
        </w:rPr>
      </w:pPr>
      <w:r w:rsidRPr="008A3E43">
        <w:rPr>
          <w:sz w:val="32"/>
          <w:szCs w:val="32"/>
        </w:rPr>
        <w:t>Висаджено 420 саджанців дерев</w:t>
      </w:r>
    </w:p>
    <w:p w14:paraId="367E2977" w14:textId="77777777" w:rsidR="00177C40" w:rsidRPr="008A3E43" w:rsidRDefault="00177C40" w:rsidP="007716F5">
      <w:pPr>
        <w:pStyle w:val="whitespace-normal"/>
        <w:numPr>
          <w:ilvl w:val="0"/>
          <w:numId w:val="13"/>
        </w:numPr>
        <w:jc w:val="both"/>
        <w:rPr>
          <w:sz w:val="32"/>
          <w:szCs w:val="32"/>
        </w:rPr>
      </w:pPr>
      <w:r w:rsidRPr="008A3E43">
        <w:rPr>
          <w:sz w:val="32"/>
          <w:szCs w:val="32"/>
        </w:rPr>
        <w:lastRenderedPageBreak/>
        <w:t>113 іменних дерев (зібрано 2,4 млн грн на ЗСУ)</w:t>
      </w:r>
    </w:p>
    <w:p w14:paraId="21097F04" w14:textId="77777777" w:rsidR="00177C40" w:rsidRPr="008A3E43" w:rsidRDefault="00177C40" w:rsidP="007716F5">
      <w:pPr>
        <w:pStyle w:val="whitespace-normal"/>
        <w:numPr>
          <w:ilvl w:val="0"/>
          <w:numId w:val="13"/>
        </w:numPr>
        <w:jc w:val="both"/>
        <w:rPr>
          <w:sz w:val="32"/>
          <w:szCs w:val="32"/>
        </w:rPr>
      </w:pPr>
      <w:r w:rsidRPr="008A3E43">
        <w:rPr>
          <w:sz w:val="32"/>
          <w:szCs w:val="32"/>
        </w:rPr>
        <w:t>38 об'єктів благоустрою відремонтовано</w:t>
      </w:r>
    </w:p>
    <w:p w14:paraId="045A8C8E" w14:textId="782610B5" w:rsidR="00177C40" w:rsidRPr="008A3E43" w:rsidRDefault="00177C40" w:rsidP="007716F5">
      <w:pPr>
        <w:pStyle w:val="font-claude-response-body"/>
        <w:jc w:val="both"/>
        <w:rPr>
          <w:sz w:val="32"/>
          <w:szCs w:val="32"/>
        </w:rPr>
      </w:pPr>
      <w:r w:rsidRPr="008A3E43">
        <w:rPr>
          <w:sz w:val="32"/>
          <w:szCs w:val="32"/>
        </w:rPr>
        <w:t xml:space="preserve">Енергоефективність - </w:t>
      </w:r>
      <w:proofErr w:type="spellStart"/>
      <w:r w:rsidRPr="008A3E43">
        <w:rPr>
          <w:sz w:val="32"/>
          <w:szCs w:val="32"/>
        </w:rPr>
        <w:t>термомодернізація</w:t>
      </w:r>
      <w:proofErr w:type="spellEnd"/>
      <w:r w:rsidRPr="008A3E43">
        <w:rPr>
          <w:sz w:val="32"/>
          <w:szCs w:val="32"/>
        </w:rPr>
        <w:t xml:space="preserve"> 5 закладів освіти </w:t>
      </w:r>
    </w:p>
    <w:p w14:paraId="7C6FC9D0" w14:textId="77777777" w:rsidR="00177C40" w:rsidRPr="008A3E43" w:rsidRDefault="00177C40" w:rsidP="007716F5">
      <w:pPr>
        <w:pStyle w:val="font-claude-response-body"/>
        <w:jc w:val="both"/>
        <w:rPr>
          <w:sz w:val="32"/>
          <w:szCs w:val="32"/>
        </w:rPr>
      </w:pPr>
      <w:r w:rsidRPr="008A3E43">
        <w:rPr>
          <w:rStyle w:val="ae"/>
          <w:rFonts w:eastAsiaTheme="majorEastAsia"/>
          <w:sz w:val="32"/>
          <w:szCs w:val="32"/>
        </w:rPr>
        <w:t>Висновки</w:t>
      </w:r>
    </w:p>
    <w:p w14:paraId="679E35EF" w14:textId="77777777" w:rsidR="00177C40" w:rsidRPr="008A3E43" w:rsidRDefault="00177C40" w:rsidP="007716F5">
      <w:pPr>
        <w:pStyle w:val="font-claude-response-body"/>
        <w:jc w:val="both"/>
        <w:rPr>
          <w:sz w:val="32"/>
          <w:szCs w:val="32"/>
        </w:rPr>
      </w:pPr>
      <w:r w:rsidRPr="008A3E43">
        <w:rPr>
          <w:sz w:val="32"/>
          <w:szCs w:val="32"/>
        </w:rPr>
        <w:t xml:space="preserve">2025 рік продемонстрував здатність Тернополя ефективно поєднувати підтримку армії з розвитком міської інфраструктури та соціальної сфери. Місто не лише зберегло, але й розширило спектр послуг для громадян, впровадило нові цифрові сервіси та продовжило реалізацію важливих інфраструктурних </w:t>
      </w:r>
      <w:proofErr w:type="spellStart"/>
      <w:r w:rsidRPr="008A3E43">
        <w:rPr>
          <w:sz w:val="32"/>
          <w:szCs w:val="32"/>
        </w:rPr>
        <w:t>проєктів</w:t>
      </w:r>
      <w:proofErr w:type="spellEnd"/>
      <w:r w:rsidRPr="008A3E43">
        <w:rPr>
          <w:sz w:val="32"/>
          <w:szCs w:val="32"/>
        </w:rPr>
        <w:t>, зберігаючи статус надійного тилу для захисників України.</w:t>
      </w:r>
    </w:p>
    <w:p w14:paraId="3B87F7F4" w14:textId="2A8EA075" w:rsidR="00177C40" w:rsidRPr="008A3E43" w:rsidRDefault="00177C40" w:rsidP="007716F5">
      <w:pPr>
        <w:pStyle w:val="font-claude-response-body"/>
        <w:jc w:val="both"/>
        <w:rPr>
          <w:sz w:val="32"/>
          <w:szCs w:val="32"/>
        </w:rPr>
      </w:pPr>
      <w:r w:rsidRPr="008A3E43">
        <w:rPr>
          <w:sz w:val="32"/>
          <w:szCs w:val="32"/>
        </w:rPr>
        <w:t>На програму "Обороноздатність" спрямовано 256,8 млн грн, що забезпечило армію сучасним обладнанням та технікою. Значно посилено медичну та соціальну підтримку військових, ветеранів та їх родин. Створено Центр підтримки ветеранів, який забезпечує комплексний супровід</w:t>
      </w:r>
      <w:r w:rsidR="00591A50" w:rsidRPr="008A3E43">
        <w:rPr>
          <w:sz w:val="32"/>
          <w:szCs w:val="32"/>
        </w:rPr>
        <w:t>.</w:t>
      </w:r>
    </w:p>
    <w:p w14:paraId="6A401538" w14:textId="77777777" w:rsidR="00177C40" w:rsidRPr="008A3E43" w:rsidRDefault="00177C40" w:rsidP="007716F5">
      <w:pPr>
        <w:pStyle w:val="font-claude-response-body"/>
        <w:jc w:val="both"/>
        <w:rPr>
          <w:sz w:val="32"/>
          <w:szCs w:val="32"/>
        </w:rPr>
      </w:pPr>
      <w:r w:rsidRPr="008A3E43">
        <w:rPr>
          <w:sz w:val="32"/>
          <w:szCs w:val="32"/>
        </w:rPr>
        <w:t>Освітня галузь продовжує демонструвати високі результати: учні здобувають призові місця на всеукраїнських олімпіадах, а місто інвестує в безпеку та розвиток закладів освіти. Економіка громади показує позитивну динаміку з зростанням кількості підприємців та залученням міжнародних інвестицій.</w:t>
      </w:r>
    </w:p>
    <w:p w14:paraId="377AED6C" w14:textId="0AFE2D86" w:rsidR="00177C40" w:rsidRPr="008A3E43" w:rsidRDefault="00177C40" w:rsidP="007716F5">
      <w:pPr>
        <w:pStyle w:val="font-claude-response-body"/>
        <w:jc w:val="both"/>
        <w:rPr>
          <w:sz w:val="32"/>
          <w:szCs w:val="32"/>
        </w:rPr>
      </w:pPr>
      <w:r w:rsidRPr="008A3E43">
        <w:rPr>
          <w:sz w:val="32"/>
          <w:szCs w:val="32"/>
        </w:rPr>
        <w:t xml:space="preserve">Тернопіль активно розвиває транспортну та комунальну інфраструктуру, впроваджує </w:t>
      </w:r>
      <w:proofErr w:type="spellStart"/>
      <w:r w:rsidRPr="008A3E43">
        <w:rPr>
          <w:sz w:val="32"/>
          <w:szCs w:val="32"/>
        </w:rPr>
        <w:t>проєкти</w:t>
      </w:r>
      <w:proofErr w:type="spellEnd"/>
      <w:r w:rsidRPr="008A3E43">
        <w:rPr>
          <w:sz w:val="32"/>
          <w:szCs w:val="32"/>
        </w:rPr>
        <w:t xml:space="preserve"> енергоефективності та створює </w:t>
      </w:r>
      <w:proofErr w:type="spellStart"/>
      <w:r w:rsidRPr="008A3E43">
        <w:rPr>
          <w:sz w:val="32"/>
          <w:szCs w:val="32"/>
        </w:rPr>
        <w:t>безбар'єрне</w:t>
      </w:r>
      <w:proofErr w:type="spellEnd"/>
      <w:r w:rsidRPr="008A3E43">
        <w:rPr>
          <w:sz w:val="32"/>
          <w:szCs w:val="32"/>
        </w:rPr>
        <w:t xml:space="preserve"> середовище для всіх жителів громади.</w:t>
      </w:r>
    </w:p>
    <w:p w14:paraId="4DF48CF1" w14:textId="77777777" w:rsidR="00177C40" w:rsidRPr="008A3E43" w:rsidRDefault="00177C40" w:rsidP="007716F5">
      <w:pPr>
        <w:pStyle w:val="font-claude-response-body"/>
        <w:jc w:val="both"/>
        <w:rPr>
          <w:sz w:val="32"/>
          <w:szCs w:val="32"/>
        </w:rPr>
      </w:pPr>
    </w:p>
    <w:p w14:paraId="3F0BE461" w14:textId="77777777" w:rsidR="00177C40" w:rsidRPr="008A3E43" w:rsidRDefault="00177C40" w:rsidP="007716F5">
      <w:pPr>
        <w:pStyle w:val="whitespace-normal"/>
        <w:jc w:val="both"/>
        <w:rPr>
          <w:sz w:val="32"/>
          <w:szCs w:val="32"/>
        </w:rPr>
      </w:pPr>
    </w:p>
    <w:p w14:paraId="6F8E0ACF" w14:textId="77777777" w:rsidR="002C667A" w:rsidRPr="008A3E43" w:rsidRDefault="002C667A" w:rsidP="007716F5">
      <w:pPr>
        <w:jc w:val="both"/>
        <w:rPr>
          <w:sz w:val="32"/>
          <w:szCs w:val="32"/>
        </w:rPr>
      </w:pPr>
    </w:p>
    <w:sectPr w:rsidR="002C667A" w:rsidRPr="008A3E4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79741B" w14:textId="77777777" w:rsidR="00C409D0" w:rsidRDefault="00C409D0" w:rsidP="007716F5">
      <w:pPr>
        <w:spacing w:after="0" w:line="240" w:lineRule="auto"/>
      </w:pPr>
      <w:r>
        <w:separator/>
      </w:r>
    </w:p>
  </w:endnote>
  <w:endnote w:type="continuationSeparator" w:id="0">
    <w:p w14:paraId="68F8D803" w14:textId="77777777" w:rsidR="00C409D0" w:rsidRDefault="00C409D0" w:rsidP="00771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151CD" w14:textId="77777777" w:rsidR="00C409D0" w:rsidRDefault="00C409D0" w:rsidP="007716F5">
      <w:pPr>
        <w:spacing w:after="0" w:line="240" w:lineRule="auto"/>
      </w:pPr>
      <w:r>
        <w:separator/>
      </w:r>
    </w:p>
  </w:footnote>
  <w:footnote w:type="continuationSeparator" w:id="0">
    <w:p w14:paraId="25B4F453" w14:textId="77777777" w:rsidR="00C409D0" w:rsidRDefault="00C409D0" w:rsidP="00771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5999215"/>
      <w:docPartObj>
        <w:docPartGallery w:val="Page Numbers (Top of Page)"/>
        <w:docPartUnique/>
      </w:docPartObj>
    </w:sdtPr>
    <w:sdtEndPr/>
    <w:sdtContent>
      <w:p w14:paraId="2832E5C1" w14:textId="12B0F0DE" w:rsidR="007716F5" w:rsidRDefault="007716F5">
        <w:pPr>
          <w:pStyle w:val="af"/>
          <w:jc w:val="center"/>
        </w:pPr>
        <w:r>
          <w:fldChar w:fldCharType="begin"/>
        </w:r>
        <w:r>
          <w:instrText>PAGE   \* MERGEFORMAT</w:instrText>
        </w:r>
        <w:r>
          <w:fldChar w:fldCharType="separate"/>
        </w:r>
        <w:r w:rsidR="00CF4713" w:rsidRPr="00CF4713">
          <w:rPr>
            <w:noProof/>
            <w:lang w:val="ru-RU"/>
          </w:rPr>
          <w:t>5</w:t>
        </w:r>
        <w:r>
          <w:fldChar w:fldCharType="end"/>
        </w:r>
      </w:p>
    </w:sdtContent>
  </w:sdt>
  <w:p w14:paraId="7AD165E7" w14:textId="77777777" w:rsidR="007716F5" w:rsidRDefault="007716F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727DD8"/>
    <w:multiLevelType w:val="multilevel"/>
    <w:tmpl w:val="1F927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F071AE"/>
    <w:multiLevelType w:val="multilevel"/>
    <w:tmpl w:val="E1DE8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922443"/>
    <w:multiLevelType w:val="multilevel"/>
    <w:tmpl w:val="C566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54313B"/>
    <w:multiLevelType w:val="multilevel"/>
    <w:tmpl w:val="DBCA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F310FC"/>
    <w:multiLevelType w:val="multilevel"/>
    <w:tmpl w:val="78D63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6B753E"/>
    <w:multiLevelType w:val="multilevel"/>
    <w:tmpl w:val="3B4A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AF267E"/>
    <w:multiLevelType w:val="multilevel"/>
    <w:tmpl w:val="F386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9208C4"/>
    <w:multiLevelType w:val="multilevel"/>
    <w:tmpl w:val="1060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230563"/>
    <w:multiLevelType w:val="hybridMultilevel"/>
    <w:tmpl w:val="C1A672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6202748"/>
    <w:multiLevelType w:val="multilevel"/>
    <w:tmpl w:val="748E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5E61F5"/>
    <w:multiLevelType w:val="multilevel"/>
    <w:tmpl w:val="90744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71037F"/>
    <w:multiLevelType w:val="multilevel"/>
    <w:tmpl w:val="A4F8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0416E2"/>
    <w:multiLevelType w:val="multilevel"/>
    <w:tmpl w:val="2D963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BA6456"/>
    <w:multiLevelType w:val="multilevel"/>
    <w:tmpl w:val="2056C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4"/>
  </w:num>
  <w:num w:numId="4">
    <w:abstractNumId w:val="13"/>
  </w:num>
  <w:num w:numId="5">
    <w:abstractNumId w:val="7"/>
  </w:num>
  <w:num w:numId="6">
    <w:abstractNumId w:val="6"/>
  </w:num>
  <w:num w:numId="7">
    <w:abstractNumId w:val="3"/>
  </w:num>
  <w:num w:numId="8">
    <w:abstractNumId w:val="10"/>
  </w:num>
  <w:num w:numId="9">
    <w:abstractNumId w:val="1"/>
  </w:num>
  <w:num w:numId="10">
    <w:abstractNumId w:val="11"/>
  </w:num>
  <w:num w:numId="11">
    <w:abstractNumId w:val="2"/>
  </w:num>
  <w:num w:numId="12">
    <w:abstractNumId w:val="12"/>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C40"/>
    <w:rsid w:val="000B0271"/>
    <w:rsid w:val="000B20B5"/>
    <w:rsid w:val="000D1433"/>
    <w:rsid w:val="001604B5"/>
    <w:rsid w:val="00177C40"/>
    <w:rsid w:val="001C6776"/>
    <w:rsid w:val="002006D2"/>
    <w:rsid w:val="00214E9E"/>
    <w:rsid w:val="002C667A"/>
    <w:rsid w:val="002D5E62"/>
    <w:rsid w:val="004109BC"/>
    <w:rsid w:val="004D0CA9"/>
    <w:rsid w:val="00591A50"/>
    <w:rsid w:val="006B282B"/>
    <w:rsid w:val="00703170"/>
    <w:rsid w:val="007716F5"/>
    <w:rsid w:val="007D742B"/>
    <w:rsid w:val="00804FE8"/>
    <w:rsid w:val="00845856"/>
    <w:rsid w:val="00860A7B"/>
    <w:rsid w:val="00886C6B"/>
    <w:rsid w:val="008A3E43"/>
    <w:rsid w:val="0090131A"/>
    <w:rsid w:val="00933281"/>
    <w:rsid w:val="00A65236"/>
    <w:rsid w:val="00AC7A83"/>
    <w:rsid w:val="00B11411"/>
    <w:rsid w:val="00C409D0"/>
    <w:rsid w:val="00CC6B9B"/>
    <w:rsid w:val="00CF4713"/>
    <w:rsid w:val="00F16CE5"/>
    <w:rsid w:val="00F338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D4A35"/>
  <w15:chartTrackingRefBased/>
  <w15:docId w15:val="{742C7795-4C84-794E-BAED-29C6E645B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77C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77C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77C4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77C4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77C4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77C4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77C4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77C4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77C4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7C4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77C4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77C4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77C4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77C4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77C4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77C40"/>
    <w:rPr>
      <w:rFonts w:eastAsiaTheme="majorEastAsia" w:cstheme="majorBidi"/>
      <w:color w:val="595959" w:themeColor="text1" w:themeTint="A6"/>
    </w:rPr>
  </w:style>
  <w:style w:type="character" w:customStyle="1" w:styleId="80">
    <w:name w:val="Заголовок 8 Знак"/>
    <w:basedOn w:val="a0"/>
    <w:link w:val="8"/>
    <w:uiPriority w:val="9"/>
    <w:semiHidden/>
    <w:rsid w:val="00177C4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77C40"/>
    <w:rPr>
      <w:rFonts w:eastAsiaTheme="majorEastAsia" w:cstheme="majorBidi"/>
      <w:color w:val="272727" w:themeColor="text1" w:themeTint="D8"/>
    </w:rPr>
  </w:style>
  <w:style w:type="paragraph" w:styleId="a3">
    <w:name w:val="Title"/>
    <w:basedOn w:val="a"/>
    <w:next w:val="a"/>
    <w:link w:val="a4"/>
    <w:uiPriority w:val="10"/>
    <w:qFormat/>
    <w:rsid w:val="00177C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77C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7C4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77C4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77C40"/>
    <w:pPr>
      <w:spacing w:before="160"/>
      <w:jc w:val="center"/>
    </w:pPr>
    <w:rPr>
      <w:i/>
      <w:iCs/>
      <w:color w:val="404040" w:themeColor="text1" w:themeTint="BF"/>
    </w:rPr>
  </w:style>
  <w:style w:type="character" w:customStyle="1" w:styleId="a8">
    <w:name w:val="Цитата Знак"/>
    <w:basedOn w:val="a0"/>
    <w:link w:val="a7"/>
    <w:uiPriority w:val="29"/>
    <w:rsid w:val="00177C40"/>
    <w:rPr>
      <w:i/>
      <w:iCs/>
      <w:color w:val="404040" w:themeColor="text1" w:themeTint="BF"/>
    </w:rPr>
  </w:style>
  <w:style w:type="paragraph" w:styleId="a9">
    <w:name w:val="List Paragraph"/>
    <w:basedOn w:val="a"/>
    <w:uiPriority w:val="34"/>
    <w:qFormat/>
    <w:rsid w:val="00177C40"/>
    <w:pPr>
      <w:ind w:left="720"/>
      <w:contextualSpacing/>
    </w:pPr>
  </w:style>
  <w:style w:type="character" w:styleId="aa">
    <w:name w:val="Intense Emphasis"/>
    <w:basedOn w:val="a0"/>
    <w:uiPriority w:val="21"/>
    <w:qFormat/>
    <w:rsid w:val="00177C40"/>
    <w:rPr>
      <w:i/>
      <w:iCs/>
      <w:color w:val="0F4761" w:themeColor="accent1" w:themeShade="BF"/>
    </w:rPr>
  </w:style>
  <w:style w:type="paragraph" w:styleId="ab">
    <w:name w:val="Intense Quote"/>
    <w:basedOn w:val="a"/>
    <w:next w:val="a"/>
    <w:link w:val="ac"/>
    <w:uiPriority w:val="30"/>
    <w:qFormat/>
    <w:rsid w:val="00177C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177C40"/>
    <w:rPr>
      <w:i/>
      <w:iCs/>
      <w:color w:val="0F4761" w:themeColor="accent1" w:themeShade="BF"/>
    </w:rPr>
  </w:style>
  <w:style w:type="character" w:styleId="ad">
    <w:name w:val="Intense Reference"/>
    <w:basedOn w:val="a0"/>
    <w:uiPriority w:val="32"/>
    <w:qFormat/>
    <w:rsid w:val="00177C40"/>
    <w:rPr>
      <w:b/>
      <w:bCs/>
      <w:smallCaps/>
      <w:color w:val="0F4761" w:themeColor="accent1" w:themeShade="BF"/>
      <w:spacing w:val="5"/>
    </w:rPr>
  </w:style>
  <w:style w:type="paragraph" w:customStyle="1" w:styleId="font-claude-response-body">
    <w:name w:val="font-claude-response-body"/>
    <w:basedOn w:val="a"/>
    <w:rsid w:val="00177C4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ae">
    <w:name w:val="Strong"/>
    <w:basedOn w:val="a0"/>
    <w:uiPriority w:val="22"/>
    <w:qFormat/>
    <w:rsid w:val="00177C40"/>
    <w:rPr>
      <w:b/>
      <w:bCs/>
    </w:rPr>
  </w:style>
  <w:style w:type="paragraph" w:customStyle="1" w:styleId="whitespace-normal">
    <w:name w:val="whitespace-normal"/>
    <w:basedOn w:val="a"/>
    <w:rsid w:val="00177C4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af">
    <w:name w:val="header"/>
    <w:basedOn w:val="a"/>
    <w:link w:val="af0"/>
    <w:uiPriority w:val="99"/>
    <w:unhideWhenUsed/>
    <w:rsid w:val="007716F5"/>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7716F5"/>
  </w:style>
  <w:style w:type="paragraph" w:styleId="af1">
    <w:name w:val="footer"/>
    <w:basedOn w:val="a"/>
    <w:link w:val="af2"/>
    <w:uiPriority w:val="99"/>
    <w:unhideWhenUsed/>
    <w:rsid w:val="007716F5"/>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771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18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3742</Words>
  <Characters>2134</Characters>
  <Application>Microsoft Office Word</Application>
  <DocSecurity>0</DocSecurity>
  <Lines>17</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Юрій Фартушняк</dc:creator>
  <cp:keywords/>
  <dc:description/>
  <cp:lastModifiedBy>Admin</cp:lastModifiedBy>
  <cp:revision>3</cp:revision>
  <dcterms:created xsi:type="dcterms:W3CDTF">2025-11-22T20:35:00Z</dcterms:created>
  <dcterms:modified xsi:type="dcterms:W3CDTF">2025-11-22T20:40:00Z</dcterms:modified>
</cp:coreProperties>
</file>