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A82607">
        <w:rPr>
          <w:position w:val="0"/>
        </w:rPr>
        <w:t xml:space="preserve"> з 16.05 по 22</w:t>
      </w:r>
      <w:r>
        <w:rPr>
          <w:position w:val="0"/>
        </w:rPr>
        <w:t>.05.2025 виконано:</w:t>
      </w:r>
    </w:p>
    <w:p w:rsidR="00F9778E" w:rsidRDefault="00714823" w:rsidP="00F9778E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A82607" w:rsidRDefault="00A82607" w:rsidP="0006259F">
      <w:pPr>
        <w:ind w:firstLine="284"/>
      </w:pPr>
      <w:r>
        <w:t xml:space="preserve">Завершено навчання на категорію «В» у кількості 27 слухачів, на категорію «A» у кількості 1 слухач, на категорію «Д» у кількості 1 слухач. </w:t>
      </w:r>
    </w:p>
    <w:p w:rsidR="00A82607" w:rsidRDefault="00A82607" w:rsidP="0006259F">
      <w:pPr>
        <w:ind w:firstLine="284"/>
      </w:pPr>
      <w:r>
        <w:t xml:space="preserve"> Сформовано та розпочато навчання з підготовки та перепідготовки водіїв: </w:t>
      </w:r>
    </w:p>
    <w:p w:rsidR="00A82607" w:rsidRDefault="00A82607" w:rsidP="0006259F">
      <w:pPr>
        <w:ind w:firstLine="284"/>
      </w:pPr>
      <w:r>
        <w:t xml:space="preserve">- групи № 2583на категорію «Д1» у кількості 1 слухач ; </w:t>
      </w:r>
    </w:p>
    <w:p w:rsidR="00A82607" w:rsidRDefault="00A82607" w:rsidP="0006259F">
      <w:pPr>
        <w:ind w:firstLine="284"/>
      </w:pPr>
      <w:r>
        <w:t>- групи № 2582 на категорію «А» у кількості 1 слухач;</w:t>
      </w:r>
    </w:p>
    <w:p w:rsidR="0006259F" w:rsidRPr="0006259F" w:rsidRDefault="00A82607" w:rsidP="0006259F">
      <w:pPr>
        <w:ind w:firstLine="284"/>
        <w:rPr>
          <w:b/>
          <w:position w:val="0"/>
        </w:rPr>
      </w:pPr>
      <w:r>
        <w:t xml:space="preserve"> - групи № 2584 на категорію «С1» у кількості 3слухачів.</w:t>
      </w:r>
    </w:p>
    <w:p w:rsidR="00BD5B43" w:rsidRPr="00A82607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A82607" w:rsidRDefault="00A82607" w:rsidP="00A82607">
      <w:pPr>
        <w:ind w:firstLine="284"/>
      </w:pPr>
      <w:r>
        <w:t xml:space="preserve">Працівники комунального підприємства Тернопільської міської ради «Тернопіль </w:t>
      </w:r>
      <w:proofErr w:type="spellStart"/>
      <w:r>
        <w:t>Інтеравіа</w:t>
      </w:r>
      <w:proofErr w:type="spellEnd"/>
      <w:r>
        <w:t>» з 16.05.2025 - 22.05.2025 року виконали наступну роботу:</w:t>
      </w:r>
    </w:p>
    <w:p w:rsidR="00A82607" w:rsidRDefault="00A82607" w:rsidP="00A82607">
      <w:pPr>
        <w:ind w:firstLine="284"/>
      </w:pPr>
      <w:r>
        <w:t xml:space="preserve"> 1) обслуговування локальної мережі в АЗПСМ;</w:t>
      </w:r>
    </w:p>
    <w:p w:rsidR="00A82607" w:rsidRDefault="00A82607" w:rsidP="00A82607">
      <w:pPr>
        <w:ind w:firstLine="284"/>
      </w:pPr>
      <w:r>
        <w:t xml:space="preserve"> 2) обслуговування системи відеоспостереження в ТСШ №25;</w:t>
      </w:r>
    </w:p>
    <w:p w:rsidR="00A82607" w:rsidRDefault="00A82607" w:rsidP="00A82607">
      <w:pPr>
        <w:ind w:firstLine="284"/>
      </w:pPr>
      <w:r>
        <w:t xml:space="preserve"> 3) упорядкування кабельних мереж за </w:t>
      </w:r>
      <w:proofErr w:type="spellStart"/>
      <w:r>
        <w:t>адресою</w:t>
      </w:r>
      <w:proofErr w:type="spellEnd"/>
      <w:r>
        <w:t xml:space="preserve"> – проспект Степана Бандери,76;</w:t>
      </w:r>
    </w:p>
    <w:p w:rsidR="00A82607" w:rsidRPr="00A82607" w:rsidRDefault="00A82607" w:rsidP="00A82607">
      <w:pPr>
        <w:ind w:firstLine="284"/>
        <w:rPr>
          <w:b/>
          <w:position w:val="0"/>
        </w:rPr>
      </w:pPr>
      <w:r>
        <w:t xml:space="preserve"> 4) монтаж камери відеоспостереження ТСШ №27</w:t>
      </w:r>
    </w:p>
    <w:p w:rsidR="004A1EC0" w:rsidRDefault="00AF5D2A" w:rsidP="00F9778E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866776" w:rsidRPr="00866776" w:rsidRDefault="00866776" w:rsidP="00866776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</w:t>
      </w:r>
      <w:r>
        <w:rPr>
          <w:rFonts w:ascii="Times New Roman" w:hAnsi="Times New Roman" w:cs="Times New Roman"/>
          <w:lang w:val="uk-UA"/>
        </w:rPr>
        <w:t>онтролерами пасажирського транспорту КП «</w:t>
      </w:r>
      <w:proofErr w:type="spellStart"/>
      <w:r>
        <w:rPr>
          <w:rFonts w:ascii="Times New Roman" w:hAnsi="Times New Roman" w:cs="Times New Roman"/>
          <w:lang w:val="uk-UA"/>
        </w:rPr>
        <w:t>Тернопільелектротранс</w:t>
      </w:r>
      <w:proofErr w:type="spellEnd"/>
      <w:r>
        <w:rPr>
          <w:rFonts w:ascii="Times New Roman" w:hAnsi="Times New Roman" w:cs="Times New Roman"/>
          <w:lang w:val="uk-UA"/>
        </w:rPr>
        <w:t xml:space="preserve">» здійснено перевірки </w:t>
      </w:r>
      <w:r>
        <w:rPr>
          <w:rFonts w:ascii="Calibri" w:hAnsi="Calibri" w:cs="Calibri"/>
          <w:lang w:val="uk-UA"/>
        </w:rPr>
        <w:t>1439</w:t>
      </w:r>
      <w:r w:rsidRPr="00866776">
        <w:rPr>
          <w:rFonts w:ascii="Calibri" w:hAnsi="Calibri" w:cs="Calibri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транспортних засобів, з яких:</w:t>
      </w:r>
    </w:p>
    <w:p w:rsidR="00866776" w:rsidRDefault="00866776" w:rsidP="00866776">
      <w:pPr>
        <w:pStyle w:val="Standard"/>
        <w:numPr>
          <w:ilvl w:val="0"/>
          <w:numId w:val="8"/>
        </w:numPr>
        <w:spacing w:after="0" w:line="240" w:lineRule="auto"/>
        <w:jc w:val="both"/>
        <w:textAlignment w:val="auto"/>
      </w:pPr>
      <w:r>
        <w:rPr>
          <w:rFonts w:ascii="Times New Roman" w:hAnsi="Times New Roman" w:cs="Times New Roman"/>
          <w:lang w:val="uk-UA"/>
        </w:rPr>
        <w:t>857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Calibri" w:hAnsi="Calibri" w:cs="Calibri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тролейбусів   КП “ТЕТ“;</w:t>
      </w:r>
    </w:p>
    <w:p w:rsidR="00866776" w:rsidRDefault="00866776" w:rsidP="00866776">
      <w:pPr>
        <w:pStyle w:val="Standard"/>
        <w:numPr>
          <w:ilvl w:val="0"/>
          <w:numId w:val="9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576</w:t>
      </w: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автобусів   КП “ТЕТ“;</w:t>
      </w:r>
    </w:p>
    <w:p w:rsidR="00866776" w:rsidRDefault="00866776" w:rsidP="00866776">
      <w:pPr>
        <w:pStyle w:val="Standard"/>
        <w:numPr>
          <w:ilvl w:val="0"/>
          <w:numId w:val="9"/>
        </w:numPr>
        <w:spacing w:after="0" w:line="240" w:lineRule="auto"/>
        <w:jc w:val="both"/>
        <w:textAlignment w:val="auto"/>
      </w:pPr>
      <w:r>
        <w:rPr>
          <w:rFonts w:ascii="Times New Roman" w:hAnsi="Times New Roman" w:cs="Times New Roman"/>
          <w:lang w:val="uk-UA"/>
        </w:rPr>
        <w:t>6    автобусів   міського   перевезення.</w:t>
      </w:r>
    </w:p>
    <w:p w:rsidR="00866776" w:rsidRDefault="00866776" w:rsidP="0086677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цей період виявлено:</w:t>
      </w:r>
    </w:p>
    <w:p w:rsidR="00866776" w:rsidRDefault="00866776" w:rsidP="00866776">
      <w:pPr>
        <w:pStyle w:val="Standard"/>
        <w:numPr>
          <w:ilvl w:val="0"/>
          <w:numId w:val="9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42     порушення  в  тролейбусах  КП “ТЕТ”;</w:t>
      </w:r>
    </w:p>
    <w:p w:rsidR="00866776" w:rsidRDefault="00866776" w:rsidP="00866776">
      <w:pPr>
        <w:pStyle w:val="Standard"/>
        <w:numPr>
          <w:ilvl w:val="0"/>
          <w:numId w:val="9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38     порушень  в  автобусах  КП “ТЕТ“;</w:t>
      </w:r>
    </w:p>
    <w:p w:rsidR="00866776" w:rsidRDefault="00866776" w:rsidP="00866776">
      <w:pPr>
        <w:pStyle w:val="Standard"/>
        <w:numPr>
          <w:ilvl w:val="0"/>
          <w:numId w:val="9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lang w:val="uk-UA"/>
        </w:rPr>
      </w:pPr>
      <w:r w:rsidRPr="0086677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uk-UA"/>
        </w:rPr>
        <w:t xml:space="preserve">     порушень   в   автобусах   міського   перевезення.</w:t>
      </w:r>
    </w:p>
    <w:p w:rsidR="00866776" w:rsidRDefault="00866776" w:rsidP="0086677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 пасажирів,  котрі  користувалися не  власними  посвідченнями,  вилучено 1 проїзний  документ.  За </w:t>
      </w:r>
      <w:proofErr w:type="spellStart"/>
      <w:r>
        <w:rPr>
          <w:rFonts w:ascii="Times New Roman" w:hAnsi="Times New Roman" w:cs="Times New Roman"/>
          <w:lang w:val="uk-UA"/>
        </w:rPr>
        <w:t>неоплату</w:t>
      </w:r>
      <w:proofErr w:type="spellEnd"/>
      <w:r>
        <w:rPr>
          <w:rFonts w:ascii="Times New Roman" w:hAnsi="Times New Roman" w:cs="Times New Roman"/>
          <w:lang w:val="uk-UA"/>
        </w:rPr>
        <w:t xml:space="preserve"> проїзду у громадському транспорті  23  пасажири  було  оштрафовано.</w:t>
      </w:r>
    </w:p>
    <w:p w:rsidR="00866776" w:rsidRDefault="00866776" w:rsidP="00866776">
      <w:pPr>
        <w:ind w:firstLine="709"/>
      </w:pPr>
      <w:r>
        <w:t>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>»:</w:t>
      </w:r>
    </w:p>
    <w:p w:rsidR="00866776" w:rsidRDefault="00866776" w:rsidP="00866776">
      <w:pPr>
        <w:pStyle w:val="Standard"/>
        <w:spacing w:after="0" w:line="240" w:lineRule="auto"/>
        <w:jc w:val="both"/>
        <w:rPr>
          <w:rFonts w:ascii="Arial" w:hAnsi="Arial"/>
          <w:b/>
          <w:bCs/>
          <w:color w:val="29282A"/>
          <w:sz w:val="22"/>
          <w:szCs w:val="22"/>
          <w:shd w:val="clear" w:color="auto" w:fill="FFFFFF"/>
          <w:lang w:val="uk-UA"/>
        </w:rPr>
      </w:pP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Запрошуємо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на роботу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водіїв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автобусів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категорія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D – КП «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Тернопільелектротранс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»</w:t>
      </w:r>
    </w:p>
    <w:p w:rsidR="00866776" w:rsidRDefault="00866776" w:rsidP="0086677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hyperlink r:id="rId9" w:history="1">
        <w:r>
          <w:rPr>
            <w:rStyle w:val="ab"/>
            <w:rFonts w:ascii="Times New Roman" w:hAnsi="Times New Roman"/>
            <w:sz w:val="22"/>
            <w:szCs w:val="22"/>
          </w:rPr>
          <w:t>http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://</w:t>
        </w:r>
        <w:r>
          <w:rPr>
            <w:rStyle w:val="ab"/>
            <w:rFonts w:ascii="Times New Roman" w:hAnsi="Times New Roman"/>
            <w:sz w:val="22"/>
            <w:szCs w:val="22"/>
          </w:rPr>
          <w:t>elektrotrans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.</w:t>
        </w:r>
        <w:r>
          <w:rPr>
            <w:rStyle w:val="ab"/>
            <w:rFonts w:ascii="Times New Roman" w:hAnsi="Times New Roman"/>
            <w:sz w:val="22"/>
            <w:szCs w:val="22"/>
          </w:rPr>
          <w:t>te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.</w:t>
        </w:r>
        <w:r>
          <w:rPr>
            <w:rStyle w:val="ab"/>
            <w:rFonts w:ascii="Times New Roman" w:hAnsi="Times New Roman"/>
            <w:sz w:val="22"/>
            <w:szCs w:val="22"/>
          </w:rPr>
          <w:t>ua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/%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7%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bf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1%80%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1%88%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1%83%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1%94%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bc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-%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0-%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1%80%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1%82%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1%83-%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2%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4%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1%96%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1%97%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2-%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2%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1%82%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1%83%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1%81%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1%96/</w:t>
        </w:r>
      </w:hyperlink>
    </w:p>
    <w:p w:rsidR="00866776" w:rsidRDefault="00866776" w:rsidP="00866776">
      <w:pPr>
        <w:pStyle w:val="Standard"/>
        <w:spacing w:after="0" w:line="240" w:lineRule="auto"/>
        <w:jc w:val="both"/>
        <w:rPr>
          <w:rFonts w:ascii="Arial" w:hAnsi="Arial"/>
          <w:b/>
          <w:bCs/>
          <w:color w:val="29282A"/>
          <w:sz w:val="22"/>
          <w:szCs w:val="22"/>
          <w:shd w:val="clear" w:color="auto" w:fill="FFFFFF"/>
          <w:lang w:val="uk-UA"/>
        </w:rPr>
      </w:pP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Запрошуємо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на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курси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з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підготовки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водіїв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тролейбусів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. – КП «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Тернопільелектротранс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»</w:t>
      </w:r>
    </w:p>
    <w:p w:rsidR="00866776" w:rsidRPr="00866776" w:rsidRDefault="00866776" w:rsidP="0086677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hyperlink r:id="rId10" w:history="1">
        <w:r>
          <w:rPr>
            <w:rStyle w:val="ab"/>
            <w:rFonts w:ascii="Times New Roman" w:hAnsi="Times New Roman"/>
            <w:sz w:val="22"/>
            <w:szCs w:val="22"/>
          </w:rPr>
          <w:t>http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://</w:t>
        </w:r>
        <w:r>
          <w:rPr>
            <w:rStyle w:val="ab"/>
            <w:rFonts w:ascii="Times New Roman" w:hAnsi="Times New Roman"/>
            <w:sz w:val="22"/>
            <w:szCs w:val="22"/>
          </w:rPr>
          <w:t>elektrotrans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.</w:t>
        </w:r>
        <w:r>
          <w:rPr>
            <w:rStyle w:val="ab"/>
            <w:rFonts w:ascii="Times New Roman" w:hAnsi="Times New Roman"/>
            <w:sz w:val="22"/>
            <w:szCs w:val="22"/>
          </w:rPr>
          <w:t>te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.</w:t>
        </w:r>
        <w:r>
          <w:rPr>
            <w:rStyle w:val="ab"/>
            <w:rFonts w:ascii="Times New Roman" w:hAnsi="Times New Roman"/>
            <w:sz w:val="22"/>
            <w:szCs w:val="22"/>
          </w:rPr>
          <w:t>ua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/%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7%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bf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1%80%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1%88%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1%83%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1%94%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bc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-%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0-%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ba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1%83%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1%80%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1%81%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8-%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7-%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bf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1%96%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4%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3%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1%82%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2%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ba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8-%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2%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be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0%</w:t>
        </w:r>
        <w:r>
          <w:rPr>
            <w:rStyle w:val="ab"/>
            <w:rFonts w:ascii="Times New Roman" w:hAnsi="Times New Roman"/>
            <w:sz w:val="22"/>
            <w:szCs w:val="22"/>
          </w:rPr>
          <w:t>b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4%</w:t>
        </w:r>
        <w:r>
          <w:rPr>
            <w:rStyle w:val="ab"/>
            <w:rFonts w:ascii="Times New Roman" w:hAnsi="Times New Roman"/>
            <w:sz w:val="22"/>
            <w:szCs w:val="22"/>
          </w:rPr>
          <w:t>d</w:t>
        </w:r>
        <w:r w:rsidRPr="00866776">
          <w:rPr>
            <w:rStyle w:val="ab"/>
            <w:rFonts w:ascii="Times New Roman" w:hAnsi="Times New Roman"/>
            <w:sz w:val="22"/>
            <w:szCs w:val="22"/>
            <w:lang w:val="uk-UA"/>
          </w:rPr>
          <w:t>1%96/</w:t>
        </w:r>
      </w:hyperlink>
      <w:bookmarkStart w:id="0" w:name="_GoBack"/>
      <w:bookmarkEnd w:id="0"/>
    </w:p>
    <w:p w:rsidR="00866776" w:rsidRDefault="00866776" w:rsidP="00866776">
      <w:pPr>
        <w:pStyle w:val="Standard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3D" w:rsidRDefault="00C2063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C2063D" w:rsidRDefault="00C2063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3D" w:rsidRDefault="00C2063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C2063D" w:rsidRDefault="00C2063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5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23D1"/>
    <w:rsid w:val="00274187"/>
    <w:rsid w:val="0027601D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B05"/>
    <w:rsid w:val="00337E25"/>
    <w:rsid w:val="00353144"/>
    <w:rsid w:val="00355B64"/>
    <w:rsid w:val="00357F24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20F0"/>
    <w:rsid w:val="009F25CF"/>
    <w:rsid w:val="009F2D99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70F32"/>
    <w:rsid w:val="00A82607"/>
    <w:rsid w:val="00A9083A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5190"/>
    <w:rsid w:val="00D1688A"/>
    <w:rsid w:val="00D179AC"/>
    <w:rsid w:val="00D22CD4"/>
    <w:rsid w:val="00D25186"/>
    <w:rsid w:val="00D4162F"/>
    <w:rsid w:val="00D429F9"/>
    <w:rsid w:val="00D44FB9"/>
    <w:rsid w:val="00D54425"/>
    <w:rsid w:val="00D5654C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lektrotrans.te.ua/%d0%b7%d0%b0%d0%bf%d1%80%d0%be%d1%88%d1%83%d1%94%d0%bc%d0%be-%d0%bd%d0%b0-%d0%ba%d1%83%d1%80%d1%81%d0%b8-%d0%b7-%d0%bf%d1%96%d0%b4%d0%b3%d0%be%d1%82%d0%be%d0%b2%d0%ba%d0%b8-%d0%b2%d0%be%d0%b4%d1%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rans.te.ua/%d0%b7%d0%b0%d0%bf%d1%80%d0%be%d1%88%d1%83%d1%94%d0%bc%d0%be-%d0%bd%d0%b0-%d1%80%d0%be%d0%b1%d0%be%d1%82%d1%83-%d0%b2%d0%be%d0%b4%d1%96%d1%97%d0%b2-%d0%b0%d0%b2%d1%82%d0%be%d0%b1%d1%83%d1%81%d1%9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55E5E-0E7F-400A-96C8-79CA46A5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3</cp:revision>
  <cp:lastPrinted>2025-02-14T08:33:00Z</cp:lastPrinted>
  <dcterms:created xsi:type="dcterms:W3CDTF">2025-05-22T12:43:00Z</dcterms:created>
  <dcterms:modified xsi:type="dcterms:W3CDTF">2025-05-23T05:44:00Z</dcterms:modified>
</cp:coreProperties>
</file>