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5F88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Обґрунтуваня</w:t>
      </w:r>
    </w:p>
    <w:p w14:paraId="33D12FA8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5105DD">
      <w:pPr>
        <w:shd w:val="clear" w:color="auto" w:fill="FFFFFF"/>
        <w:spacing w:before="180" w:after="180" w:line="240" w:lineRule="auto"/>
        <w:jc w:val="center"/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</w:pPr>
      <w:r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  <w:t> </w:t>
      </w:r>
    </w:p>
    <w:p w14:paraId="65A693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155ADD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Управління культури і мистецтв Тернопільської міської ради, код за ЄДРПОУ — 02230572.         </w:t>
      </w:r>
    </w:p>
    <w:p w14:paraId="2F92C4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22255D3E">
      <w:pPr>
        <w:spacing w:after="0" w:line="240" w:lineRule="auto"/>
        <w:ind w:firstLine="720" w:firstLineChars="300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Музичні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інструменти (гітара)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за кодом ДК 021:2015 – </w:t>
      </w:r>
      <w:r>
        <w:rPr>
          <w:rFonts w:ascii="Times New Roman" w:hAnsi="Times New Roman" w:cs="Times New Roman"/>
          <w:b w:val="0"/>
          <w:bCs/>
          <w:sz w:val="24"/>
          <w:szCs w:val="24"/>
          <w:lang w:eastAsia="en-US"/>
        </w:rPr>
        <w:t>37310000-4</w:t>
      </w:r>
    </w:p>
    <w:p w14:paraId="020AE3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Ідентифікатор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</w:rPr>
        <w:t>UA-2025-09-29-005874-a</w:t>
      </w:r>
    </w:p>
    <w:p w14:paraId="299907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Обґрунтуваня технічних та якісних характеристик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7E6E50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товару.</w:t>
      </w:r>
    </w:p>
    <w:p w14:paraId="5E47444E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Обґрунтуваня розміру бюджетного призначення: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6925BC4B">
      <w:pPr>
        <w:pStyle w:val="6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 У замовника затверджені бюджетні кошти на 2025 рік. Замовник вносить до річного плану необхідну закупівлю, а саме музичні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інструменти (гітара)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. Фінансування закупівлі здійснюється за рахунок коштів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міського бюджету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.</w:t>
      </w:r>
    </w:p>
    <w:p w14:paraId="7AA727B8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Очікувана вартість предмета закупівлі:</w:t>
      </w:r>
    </w:p>
    <w:p w14:paraId="67B5870C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13100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,00 грн. з ПДВ.</w:t>
      </w:r>
    </w:p>
    <w:p w14:paraId="49F4C325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Обґрунтуваня очікуваної вартості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3A0AD697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визначено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№275), методом порівняння ринкових цін на дані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товари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.</w:t>
      </w:r>
    </w:p>
    <w:p w14:paraId="4CD722AA">
      <w:pPr>
        <w:rPr>
          <w:rFonts w:ascii="Times New Roman" w:hAnsi="Times New Roman" w:cs="Times New Roman"/>
          <w:sz w:val="24"/>
          <w:szCs w:val="24"/>
        </w:rPr>
      </w:pPr>
    </w:p>
    <w:p w14:paraId="126CD50F">
      <w:pPr>
        <w:rPr>
          <w:rFonts w:ascii="Times New Roman" w:hAnsi="Times New Roman" w:cs="Times New Roman"/>
          <w:sz w:val="24"/>
          <w:szCs w:val="24"/>
        </w:rPr>
      </w:pPr>
    </w:p>
    <w:p w14:paraId="07F9CEF2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75FE"/>
    <w:multiLevelType w:val="multilevel"/>
    <w:tmpl w:val="55AC7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5"/>
    <w:rsid w:val="000D7BBF"/>
    <w:rsid w:val="00163B21"/>
    <w:rsid w:val="00231CFC"/>
    <w:rsid w:val="00287525"/>
    <w:rsid w:val="002B6381"/>
    <w:rsid w:val="00444146"/>
    <w:rsid w:val="00455020"/>
    <w:rsid w:val="004B2078"/>
    <w:rsid w:val="004E447C"/>
    <w:rsid w:val="006373E3"/>
    <w:rsid w:val="00966ECA"/>
    <w:rsid w:val="00A439F3"/>
    <w:rsid w:val="00A45F59"/>
    <w:rsid w:val="00AA210F"/>
    <w:rsid w:val="00B20D45"/>
    <w:rsid w:val="00CC7CBB"/>
    <w:rsid w:val="00E00188"/>
    <w:rsid w:val="00E174CE"/>
    <w:rsid w:val="00E42100"/>
    <w:rsid w:val="00E617B4"/>
    <w:rsid w:val="00E81005"/>
    <w:rsid w:val="00EF1860"/>
    <w:rsid w:val="01F8603F"/>
    <w:rsid w:val="0A8C748D"/>
    <w:rsid w:val="2A0143EF"/>
    <w:rsid w:val="363D0073"/>
    <w:rsid w:val="4F4538B6"/>
    <w:rsid w:val="4FB00451"/>
    <w:rsid w:val="593C3C58"/>
    <w:rsid w:val="62A16D88"/>
    <w:rsid w:val="69D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666</Characters>
  <Lines>5</Lines>
  <Paragraphs>3</Paragraphs>
  <TotalTime>1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2025-01-22T08:06:00Z</dcterms:created>
  <dc:creator>user</dc:creator>
  <cp:lastModifiedBy>user</cp:lastModifiedBy>
  <dcterms:modified xsi:type="dcterms:W3CDTF">2025-09-30T09:32:21Z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A1D2AD81D40B417D809AD22B3DE00FAE_12</vt:lpwstr>
  </property>
</Properties>
</file>