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17414613" w14:textId="77777777" w:rsidR="00EE20C6" w:rsidRPr="00EE20C6" w:rsidRDefault="00EE20C6" w:rsidP="00EE20C6">
            <w:pPr>
              <w:pStyle w:val="a3"/>
              <w:numPr>
                <w:ilvl w:val="0"/>
                <w:numId w:val="8"/>
              </w:numPr>
              <w:suppressAutoHyphens/>
              <w:snapToGrid w:val="0"/>
              <w:ind w:right="-1" w:hanging="218"/>
              <w:jc w:val="both"/>
              <w:rPr>
                <w:bCs/>
                <w:sz w:val="24"/>
                <w:szCs w:val="24"/>
              </w:rPr>
            </w:pPr>
            <w:bookmarkStart w:id="0" w:name="_Hlk165279619"/>
            <w:r w:rsidRPr="00EE20C6">
              <w:rPr>
                <w:bCs/>
                <w:sz w:val="24"/>
                <w:szCs w:val="24"/>
              </w:rPr>
              <w:t>Обладнання супутникового зв’язку (термінали для супутникового інтернету)</w:t>
            </w:r>
          </w:p>
          <w:p w14:paraId="6E569480" w14:textId="77777777" w:rsidR="00D962DF" w:rsidRPr="009130AF" w:rsidRDefault="00D962D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EC60C19" w14:textId="77777777" w:rsidR="00EE20C6" w:rsidRDefault="00EE20C6" w:rsidP="00EE20C6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EE20C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32530000-7 — Телекомунікаційне супутникове обладнання  </w:t>
            </w:r>
          </w:p>
          <w:p w14:paraId="01506B19" w14:textId="325B2C7A" w:rsidR="00EE20C6" w:rsidRPr="00EE20C6" w:rsidRDefault="00EE20C6" w:rsidP="00EE20C6">
            <w:pPr>
              <w:shd w:val="clear" w:color="auto" w:fill="FFFFFF"/>
              <w:textAlignment w:val="baseline"/>
              <w:rPr>
                <w:rFonts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EE20C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(32531000-4 Обладнання супутникового зв’язку)</w:t>
            </w:r>
          </w:p>
          <w:p w14:paraId="6B70925C" w14:textId="1AC555C9" w:rsidR="00D9450C" w:rsidRPr="00107F59" w:rsidRDefault="00D9450C" w:rsidP="00EE20C6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767390E5" w:rsidR="00516F65" w:rsidRPr="00D962DF" w:rsidRDefault="00663523" w:rsidP="00894E12">
            <w:pPr>
              <w:rPr>
                <w:rFonts w:cs="Times New Roman"/>
                <w:sz w:val="24"/>
                <w:szCs w:val="24"/>
                <w:highlight w:val="yellow"/>
                <w:bdr w:val="none" w:sz="0" w:space="0" w:color="auto" w:frame="1"/>
                <w:lang w:eastAsia="uk-UA"/>
              </w:rPr>
            </w:pPr>
            <w:r w:rsidRPr="0066352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UA-2025-05-01-010972-a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073B1074" w14:textId="77777777" w:rsidR="00663523" w:rsidRDefault="00095EE4" w:rsidP="00BD7E7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</w:p>
          <w:p w14:paraId="1E100C68" w14:textId="503652A6" w:rsidR="00663523" w:rsidRPr="00663523" w:rsidRDefault="00663523" w:rsidP="00663523">
            <w:pPr>
              <w:pStyle w:val="a3"/>
              <w:numPr>
                <w:ilvl w:val="0"/>
                <w:numId w:val="8"/>
              </w:numPr>
              <w:suppressAutoHyphens/>
              <w:snapToGrid w:val="0"/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EE20C6">
              <w:rPr>
                <w:bCs/>
                <w:sz w:val="24"/>
                <w:szCs w:val="24"/>
              </w:rPr>
              <w:t>бладнання супутникового зв’язку (термінали для супутникового інтернету)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63523">
              <w:rPr>
                <w:rFonts w:eastAsia="SimSun"/>
                <w:sz w:val="24"/>
                <w:szCs w:val="24"/>
              </w:rPr>
              <w:t>які нада</w:t>
            </w:r>
            <w:r>
              <w:rPr>
                <w:rFonts w:eastAsia="SimSun"/>
                <w:sz w:val="24"/>
                <w:szCs w:val="24"/>
              </w:rPr>
              <w:t>ю</w:t>
            </w:r>
            <w:r w:rsidRPr="00663523">
              <w:rPr>
                <w:rFonts w:eastAsia="SimSun"/>
                <w:sz w:val="24"/>
                <w:szCs w:val="24"/>
              </w:rPr>
              <w:t>ть доступ до широкосмугового Інтернету і забезпечують надійний зв’язок</w:t>
            </w:r>
            <w:r w:rsidRPr="00663523">
              <w:rPr>
                <w:rFonts w:eastAsia="SimSun"/>
                <w:sz w:val="24"/>
                <w:szCs w:val="24"/>
              </w:rPr>
              <w:t xml:space="preserve"> військовим .</w:t>
            </w:r>
          </w:p>
          <w:p w14:paraId="59402524" w14:textId="2A3DC089" w:rsidR="00BD7E7F" w:rsidRPr="009130AF" w:rsidRDefault="005A35D3" w:rsidP="00BD7E7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A35D3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Pr="005A35D3">
              <w:rPr>
                <w:rFonts w:eastAsia="Arial" w:cs="Calibri"/>
                <w:sz w:val="24"/>
                <w:szCs w:val="24"/>
                <w:lang w:eastAsia="ru-RU"/>
              </w:rPr>
              <w:t>Упаковка товару повинна бути оригінальною, не пошкодженою.</w:t>
            </w:r>
            <w:r w:rsidR="00BD7E7F">
              <w:rPr>
                <w:rFonts w:eastAsia="Arial" w:cs="Calibri"/>
                <w:sz w:val="24"/>
                <w:szCs w:val="24"/>
                <w:lang w:eastAsia="ru-RU"/>
              </w:rPr>
              <w:t xml:space="preserve"> </w:t>
            </w:r>
            <w:r w:rsidRPr="005A35D3">
              <w:rPr>
                <w:rFonts w:eastAsia="Calibri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</w:t>
            </w:r>
            <w:r w:rsidR="00BD7E7F" w:rsidRPr="00BD7E7F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lastRenderedPageBreak/>
              <w:t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557F8155" w:rsidR="00516F65" w:rsidRPr="00663523" w:rsidRDefault="00663523" w:rsidP="00CA2E6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663523">
              <w:rPr>
                <w:bCs/>
                <w:sz w:val="24"/>
                <w:szCs w:val="24"/>
              </w:rPr>
              <w:t>52 500 грн. з ПДВ ( П’ятдесят дві тисячі  п’ятсот гривень  00 копійок 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AE719" w14:textId="77777777" w:rsidR="00F6018A" w:rsidRDefault="00F6018A" w:rsidP="003F52D9">
      <w:pPr>
        <w:spacing w:after="0" w:line="240" w:lineRule="auto"/>
      </w:pPr>
      <w:r>
        <w:separator/>
      </w:r>
    </w:p>
  </w:endnote>
  <w:endnote w:type="continuationSeparator" w:id="0">
    <w:p w14:paraId="094402B8" w14:textId="77777777" w:rsidR="00F6018A" w:rsidRDefault="00F6018A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38AA1" w14:textId="77777777" w:rsidR="00F6018A" w:rsidRDefault="00F6018A" w:rsidP="003F52D9">
      <w:pPr>
        <w:spacing w:after="0" w:line="240" w:lineRule="auto"/>
      </w:pPr>
      <w:r>
        <w:separator/>
      </w:r>
    </w:p>
  </w:footnote>
  <w:footnote w:type="continuationSeparator" w:id="0">
    <w:p w14:paraId="1E33658C" w14:textId="77777777" w:rsidR="00F6018A" w:rsidRDefault="00F6018A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EFE"/>
    <w:multiLevelType w:val="hybridMultilevel"/>
    <w:tmpl w:val="63786972"/>
    <w:lvl w:ilvl="0" w:tplc="6C42997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1"/>
  </w:num>
  <w:num w:numId="2" w16cid:durableId="391663765">
    <w:abstractNumId w:val="4"/>
  </w:num>
  <w:num w:numId="3" w16cid:durableId="1279147169">
    <w:abstractNumId w:val="3"/>
  </w:num>
  <w:num w:numId="4" w16cid:durableId="1499998643">
    <w:abstractNumId w:val="2"/>
  </w:num>
  <w:num w:numId="5" w16cid:durableId="1017318582">
    <w:abstractNumId w:val="7"/>
  </w:num>
  <w:num w:numId="6" w16cid:durableId="213154592">
    <w:abstractNumId w:val="6"/>
  </w:num>
  <w:num w:numId="7" w16cid:durableId="1800568411">
    <w:abstractNumId w:val="5"/>
  </w:num>
  <w:num w:numId="8" w16cid:durableId="179702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34FF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622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6FF3"/>
    <w:rsid w:val="00437103"/>
    <w:rsid w:val="00440B8E"/>
    <w:rsid w:val="00442176"/>
    <w:rsid w:val="004433CC"/>
    <w:rsid w:val="004437F0"/>
    <w:rsid w:val="0044791C"/>
    <w:rsid w:val="00450E72"/>
    <w:rsid w:val="00452AC1"/>
    <w:rsid w:val="0045473C"/>
    <w:rsid w:val="004551B7"/>
    <w:rsid w:val="00457683"/>
    <w:rsid w:val="00457BC8"/>
    <w:rsid w:val="00462AC7"/>
    <w:rsid w:val="00462E09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5D3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3523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2D3C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51D7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080B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693E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D7E7F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008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962DF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E1D9F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20C6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365"/>
    <w:rsid w:val="00F4364C"/>
    <w:rsid w:val="00F455A2"/>
    <w:rsid w:val="00F46D43"/>
    <w:rsid w:val="00F47B8E"/>
    <w:rsid w:val="00F544AA"/>
    <w:rsid w:val="00F545D2"/>
    <w:rsid w:val="00F54930"/>
    <w:rsid w:val="00F57597"/>
    <w:rsid w:val="00F6018A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спис,Colorful List - Accent 11,Elenco Normale,FooterText,List Paragraph Char Char,List Paragraph.List 1.0,List Paragraph.List 1.01,List Paragraph.List 1.02,Normal Sentence,SGLText List Paragraph,Steps,b1,lp1,lp11,Заголовок 1.1,Chapter10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aliases w:val="1. спис Знак,Colorful List - Accent 11 Знак,Elenco Normale Знак,FooterText Знак,List Paragraph Char Char Знак,List Paragraph.List 1.0 Знак,List Paragraph.List 1.01 Знак,List Paragraph.List 1.02 Знак,Normal Sentence Знак,Steps Знак"/>
    <w:link w:val="a3"/>
    <w:uiPriority w:val="34"/>
    <w:qFormat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3005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9</cp:revision>
  <cp:lastPrinted>2025-04-10T06:44:00Z</cp:lastPrinted>
  <dcterms:created xsi:type="dcterms:W3CDTF">2025-04-10T06:50:00Z</dcterms:created>
  <dcterms:modified xsi:type="dcterms:W3CDTF">2025-05-02T07:41:00Z</dcterms:modified>
</cp:coreProperties>
</file>