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54550769" w:rsidR="00300443" w:rsidRPr="00A44D4E" w:rsidRDefault="003F3E1E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>
              <w:rPr>
                <w:sz w:val="24"/>
                <w:szCs w:val="24"/>
              </w:rPr>
              <w:t>Зарядні станції</w:t>
            </w:r>
            <w:r w:rsidR="00F35E97" w:rsidRPr="00A44D4E">
              <w:rPr>
                <w:sz w:val="24"/>
                <w:szCs w:val="24"/>
              </w:rPr>
              <w:t xml:space="preserve"> </w:t>
            </w:r>
          </w:p>
          <w:p w14:paraId="31831A7E" w14:textId="77777777" w:rsidR="00300443" w:rsidRPr="00A44D4E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p w14:paraId="1122A5F4" w14:textId="77777777" w:rsidR="003F3E1E" w:rsidRPr="003F3E1E" w:rsidRDefault="003F3E1E" w:rsidP="003F3E1E">
            <w:pPr>
              <w:suppressAutoHyphens/>
              <w:snapToGrid w:val="0"/>
              <w:ind w:left="39"/>
              <w:contextualSpacing/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F3E1E">
              <w:rPr>
                <w:rFonts w:cs="Times New Roman"/>
                <w:bCs/>
                <w:color w:val="000000"/>
                <w:sz w:val="24"/>
                <w:szCs w:val="24"/>
              </w:rPr>
              <w:t xml:space="preserve">31680000-6 Електричне приладдя та супутні товари до електричного обладнання </w:t>
            </w:r>
          </w:p>
          <w:p w14:paraId="48264825" w14:textId="794539FC" w:rsidR="00AE6677" w:rsidRPr="003F3E1E" w:rsidRDefault="003F3E1E" w:rsidP="003F3E1E">
            <w:pPr>
              <w:shd w:val="clear" w:color="auto" w:fill="FFFFFF"/>
              <w:ind w:left="39"/>
              <w:jc w:val="both"/>
              <w:textAlignment w:val="baseline"/>
              <w:rPr>
                <w:sz w:val="24"/>
                <w:szCs w:val="24"/>
              </w:rPr>
            </w:pPr>
            <w:r w:rsidRPr="003F3E1E">
              <w:rPr>
                <w:bCs/>
                <w:color w:val="000000"/>
                <w:sz w:val="24"/>
                <w:szCs w:val="24"/>
              </w:rPr>
              <w:t>31681500-8 Зарядні пристрої</w:t>
            </w:r>
          </w:p>
          <w:bookmarkEnd w:id="0"/>
          <w:p w14:paraId="6B70925C" w14:textId="1AC555C9" w:rsidR="00D9450C" w:rsidRPr="00A44D4E" w:rsidRDefault="00D9450C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22A902CB" w:rsidR="00516F65" w:rsidRPr="000E18D2" w:rsidRDefault="00516F65" w:rsidP="00894E12">
            <w:pPr>
              <w:rPr>
                <w:sz w:val="24"/>
                <w:szCs w:val="24"/>
              </w:rPr>
            </w:pPr>
            <w:r w:rsidRPr="000E18D2">
              <w:rPr>
                <w:sz w:val="24"/>
                <w:szCs w:val="24"/>
              </w:rPr>
              <w:t> </w:t>
            </w:r>
            <w:r w:rsidR="00F05028" w:rsidRPr="00F05028">
              <w:rPr>
                <w:sz w:val="24"/>
                <w:szCs w:val="24"/>
              </w:rPr>
              <w:t>UA-2025-11-05-013003-a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2E1E1C42" w:rsidR="00516F65" w:rsidRPr="009130AF" w:rsidRDefault="00095EE4" w:rsidP="00AB123C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DC0CB0">
              <w:rPr>
                <w:sz w:val="24"/>
                <w:szCs w:val="24"/>
              </w:rPr>
              <w:t>зарядних станцій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DC0CB0">
              <w:rPr>
                <w:sz w:val="24"/>
                <w:szCs w:val="24"/>
              </w:rPr>
              <w:t xml:space="preserve"> відповідні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A40153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5B05B1" w:rsidRPr="009130AF">
              <w:rPr>
                <w:sz w:val="24"/>
                <w:szCs w:val="24"/>
              </w:rPr>
              <w:t xml:space="preserve">Гарантійний термін на товар повинен складати не менше, ніж </w:t>
            </w:r>
            <w:r w:rsidR="00AB123C">
              <w:rPr>
                <w:sz w:val="24"/>
                <w:szCs w:val="24"/>
              </w:rPr>
              <w:t>24</w:t>
            </w:r>
            <w:r w:rsidR="005B05B1" w:rsidRPr="009130AF">
              <w:rPr>
                <w:sz w:val="24"/>
                <w:szCs w:val="24"/>
              </w:rPr>
              <w:t xml:space="preserve"> місяці</w:t>
            </w:r>
            <w:r w:rsidR="00BE7953" w:rsidRPr="009130AF">
              <w:rPr>
                <w:sz w:val="24"/>
                <w:szCs w:val="24"/>
              </w:rPr>
              <w:t xml:space="preserve">.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147D823" w:rsidR="00516F65" w:rsidRPr="009130AF" w:rsidRDefault="00516F65" w:rsidP="009C6E9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2C2000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</w:t>
            </w:r>
            <w:r w:rsidR="001539E4" w:rsidRPr="009130AF">
              <w:rPr>
                <w:sz w:val="24"/>
                <w:szCs w:val="24"/>
              </w:rPr>
              <w:lastRenderedPageBreak/>
              <w:t xml:space="preserve">Міністрів України від 12.10.2022 № 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394332EC" w:rsidR="00516F65" w:rsidRPr="009130AF" w:rsidRDefault="00F05028" w:rsidP="004D04E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05028">
              <w:rPr>
                <w:sz w:val="24"/>
                <w:szCs w:val="24"/>
              </w:rPr>
              <w:t>450 000,00  грн. з ПДВ (чотириста п’ятдесят  тисяч гривень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F179" w14:textId="77777777" w:rsidR="00E478D9" w:rsidRDefault="00E478D9" w:rsidP="003F52D9">
      <w:pPr>
        <w:spacing w:after="0" w:line="240" w:lineRule="auto"/>
      </w:pPr>
      <w:r>
        <w:separator/>
      </w:r>
    </w:p>
  </w:endnote>
  <w:endnote w:type="continuationSeparator" w:id="0">
    <w:p w14:paraId="4C431891" w14:textId="77777777" w:rsidR="00E478D9" w:rsidRDefault="00E478D9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C1187" w14:textId="77777777" w:rsidR="00E478D9" w:rsidRDefault="00E478D9" w:rsidP="003F52D9">
      <w:pPr>
        <w:spacing w:after="0" w:line="240" w:lineRule="auto"/>
      </w:pPr>
      <w:r>
        <w:separator/>
      </w:r>
    </w:p>
  </w:footnote>
  <w:footnote w:type="continuationSeparator" w:id="0">
    <w:p w14:paraId="168011CE" w14:textId="77777777" w:rsidR="00E478D9" w:rsidRDefault="00E478D9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175617">
    <w:abstractNumId w:val="0"/>
  </w:num>
  <w:num w:numId="2" w16cid:durableId="748620032">
    <w:abstractNumId w:val="3"/>
  </w:num>
  <w:num w:numId="3" w16cid:durableId="1592351005">
    <w:abstractNumId w:val="2"/>
  </w:num>
  <w:num w:numId="4" w16cid:durableId="928536300">
    <w:abstractNumId w:val="1"/>
  </w:num>
  <w:num w:numId="5" w16cid:durableId="857045367">
    <w:abstractNumId w:val="6"/>
  </w:num>
  <w:num w:numId="6" w16cid:durableId="1060060937">
    <w:abstractNumId w:val="5"/>
  </w:num>
  <w:num w:numId="7" w16cid:durableId="630285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0DA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2D3C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5690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478D9"/>
    <w:rsid w:val="00E50EBD"/>
    <w:rsid w:val="00E51EEA"/>
    <w:rsid w:val="00E52B36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05028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A9FCD-D2E4-4993-A4A4-F075E13E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2950</Words>
  <Characters>1682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2</cp:revision>
  <cp:lastPrinted>2025-11-05T14:33:00Z</cp:lastPrinted>
  <dcterms:created xsi:type="dcterms:W3CDTF">2025-11-05T14:33:00Z</dcterms:created>
  <dcterms:modified xsi:type="dcterms:W3CDTF">2025-11-05T14:33:00Z</dcterms:modified>
</cp:coreProperties>
</file>