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E701CAE" w:rsidR="00300443" w:rsidRPr="00414B01" w:rsidRDefault="00414B01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414B01">
              <w:rPr>
                <w:iCs/>
                <w:sz w:val="24"/>
                <w:szCs w:val="24"/>
              </w:rPr>
              <w:t>Наземний роботизований комплекс</w:t>
            </w:r>
            <w:r w:rsidR="00F35E97" w:rsidRPr="00414B01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414B01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414B0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14B01">
              <w:rPr>
                <w:sz w:val="24"/>
                <w:szCs w:val="24"/>
              </w:rPr>
              <w:t xml:space="preserve">Код за </w:t>
            </w:r>
            <w:r w:rsidR="00F35E97" w:rsidRPr="00414B01">
              <w:rPr>
                <w:sz w:val="24"/>
                <w:szCs w:val="24"/>
              </w:rPr>
              <w:t>ДК</w:t>
            </w:r>
            <w:r w:rsidR="00D84AB7" w:rsidRPr="00414B01">
              <w:rPr>
                <w:sz w:val="24"/>
                <w:szCs w:val="24"/>
              </w:rPr>
              <w:t xml:space="preserve"> </w:t>
            </w:r>
            <w:r w:rsidR="00F35E97" w:rsidRPr="00414B01">
              <w:rPr>
                <w:sz w:val="24"/>
                <w:szCs w:val="24"/>
              </w:rPr>
              <w:t>021:2015</w:t>
            </w:r>
            <w:r w:rsidR="00AE6677" w:rsidRPr="00414B01">
              <w:rPr>
                <w:sz w:val="24"/>
                <w:szCs w:val="24"/>
              </w:rPr>
              <w:t>:</w:t>
            </w:r>
          </w:p>
          <w:p w14:paraId="48264825" w14:textId="6891C3F0" w:rsidR="00AE6677" w:rsidRPr="00414B01" w:rsidRDefault="00414B01" w:rsidP="00414B0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14B01">
              <w:rPr>
                <w:bCs/>
                <w:color w:val="000000"/>
                <w:sz w:val="24"/>
                <w:szCs w:val="24"/>
              </w:rPr>
              <w:t>341</w:t>
            </w:r>
            <w:r w:rsidR="00502142">
              <w:rPr>
                <w:bCs/>
                <w:color w:val="000000"/>
                <w:sz w:val="24"/>
                <w:szCs w:val="24"/>
              </w:rPr>
              <w:t>30000-7</w:t>
            </w:r>
            <w:r w:rsidRPr="00414B0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502142">
              <w:rPr>
                <w:bCs/>
                <w:color w:val="000000"/>
                <w:sz w:val="24"/>
                <w:szCs w:val="24"/>
              </w:rPr>
              <w:t>М</w:t>
            </w:r>
            <w:r w:rsidRPr="00414B01">
              <w:rPr>
                <w:bCs/>
                <w:color w:val="000000"/>
                <w:sz w:val="24"/>
                <w:szCs w:val="24"/>
              </w:rPr>
              <w:t>ототранспортні</w:t>
            </w:r>
            <w:r w:rsidR="00502142">
              <w:rPr>
                <w:bCs/>
                <w:color w:val="000000"/>
                <w:sz w:val="24"/>
                <w:szCs w:val="24"/>
              </w:rPr>
              <w:t xml:space="preserve"> вантажні</w:t>
            </w:r>
            <w:r w:rsidRPr="00414B01">
              <w:rPr>
                <w:bCs/>
                <w:color w:val="000000"/>
                <w:sz w:val="24"/>
                <w:szCs w:val="24"/>
              </w:rPr>
              <w:t xml:space="preserve"> засоби </w:t>
            </w:r>
          </w:p>
          <w:bookmarkEnd w:id="0"/>
          <w:p w14:paraId="6B70925C" w14:textId="1AC555C9" w:rsidR="00D9450C" w:rsidRPr="00414B01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C2AD0B3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373A4F" w:rsidRPr="00373A4F">
              <w:rPr>
                <w:sz w:val="24"/>
                <w:szCs w:val="24"/>
              </w:rPr>
              <w:t>UA-2025-10-08-013316-a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1845A7A2" w:rsidR="00516F65" w:rsidRPr="009130AF" w:rsidRDefault="00095EE4" w:rsidP="008F5F9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8F5F93">
              <w:rPr>
                <w:sz w:val="24"/>
                <w:szCs w:val="24"/>
              </w:rPr>
              <w:t>наземного роботизованого комплексу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C3AE6DE" w:rsidR="00516F65" w:rsidRPr="009130AF" w:rsidRDefault="00516F65" w:rsidP="009C6E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886CAF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2C2000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r w:rsidR="001539E4"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DA9752B" w:rsidR="00516F65" w:rsidRPr="009130AF" w:rsidRDefault="004D04E0" w:rsidP="00886CA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6CAF">
              <w:rPr>
                <w:sz w:val="24"/>
                <w:szCs w:val="24"/>
              </w:rPr>
              <w:t>82 3</w:t>
            </w:r>
            <w:r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п’ятсот </w:t>
            </w:r>
            <w:r w:rsidR="00886CAF">
              <w:rPr>
                <w:sz w:val="24"/>
                <w:szCs w:val="24"/>
              </w:rPr>
              <w:t xml:space="preserve">вісімдесят дві </w:t>
            </w:r>
            <w:r w:rsidR="00A97F3A">
              <w:rPr>
                <w:sz w:val="24"/>
                <w:szCs w:val="24"/>
              </w:rPr>
              <w:t>тисяч</w:t>
            </w:r>
            <w:r w:rsidR="00886CAF">
              <w:rPr>
                <w:sz w:val="24"/>
                <w:szCs w:val="24"/>
              </w:rPr>
              <w:t>і триста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886CA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5DCCA3C" w:rsidR="00516F65" w:rsidRPr="009130AF" w:rsidRDefault="0029629A" w:rsidP="00373A4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73A4F">
              <w:rPr>
                <w:sz w:val="24"/>
                <w:szCs w:val="24"/>
              </w:rPr>
              <w:t xml:space="preserve">, </w:t>
            </w:r>
            <w:r w:rsidR="00373A4F">
              <w:rPr>
                <w:sz w:val="24"/>
                <w:szCs w:val="24"/>
              </w:rPr>
              <w:t xml:space="preserve">а також аналіз </w:t>
            </w:r>
            <w:r w:rsidR="00373A4F" w:rsidRPr="003C64BB">
              <w:rPr>
                <w:sz w:val="24"/>
                <w:szCs w:val="24"/>
              </w:rPr>
              <w:t>інформаці</w:t>
            </w:r>
            <w:r w:rsidR="00373A4F">
              <w:rPr>
                <w:sz w:val="24"/>
                <w:szCs w:val="24"/>
              </w:rPr>
              <w:t>ї</w:t>
            </w:r>
            <w:r w:rsidR="00373A4F" w:rsidRPr="003C64BB">
              <w:rPr>
                <w:sz w:val="24"/>
                <w:szCs w:val="24"/>
              </w:rPr>
              <w:t>, отриман</w:t>
            </w:r>
            <w:r w:rsidR="00373A4F">
              <w:rPr>
                <w:sz w:val="24"/>
                <w:szCs w:val="24"/>
              </w:rPr>
              <w:t>ої</w:t>
            </w:r>
            <w:r w:rsidR="00373A4F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373A4F">
              <w:rPr>
                <w:sz w:val="24"/>
                <w:szCs w:val="24"/>
              </w:rPr>
              <w:t xml:space="preserve"> з</w:t>
            </w:r>
            <w:r w:rsidR="00373A4F" w:rsidRPr="003C64BB">
              <w:rPr>
                <w:sz w:val="24"/>
                <w:szCs w:val="24"/>
              </w:rPr>
              <w:t xml:space="preserve"> </w:t>
            </w:r>
            <w:r w:rsidR="00373A4F">
              <w:rPr>
                <w:sz w:val="24"/>
                <w:szCs w:val="24"/>
              </w:rPr>
              <w:t>метою отримання акту</w:t>
            </w:r>
            <w:r w:rsidR="00373A4F" w:rsidRPr="003C64BB">
              <w:rPr>
                <w:sz w:val="24"/>
                <w:szCs w:val="24"/>
              </w:rPr>
              <w:t>альної інформації</w:t>
            </w:r>
            <w:r w:rsidR="00373A4F" w:rsidRPr="009130AF">
              <w:rPr>
                <w:sz w:val="24"/>
                <w:szCs w:val="24"/>
              </w:rPr>
              <w:t xml:space="preserve"> тощо</w:t>
            </w:r>
            <w:bookmarkStart w:id="1" w:name="_GoBack"/>
            <w:bookmarkEnd w:id="1"/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59635" w14:textId="77777777" w:rsidR="00026615" w:rsidRDefault="00026615" w:rsidP="003F52D9">
      <w:pPr>
        <w:spacing w:after="0" w:line="240" w:lineRule="auto"/>
      </w:pPr>
      <w:r>
        <w:separator/>
      </w:r>
    </w:p>
  </w:endnote>
  <w:endnote w:type="continuationSeparator" w:id="0">
    <w:p w14:paraId="2821DDBF" w14:textId="77777777" w:rsidR="00026615" w:rsidRDefault="0002661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66ABF" w14:textId="77777777" w:rsidR="00026615" w:rsidRDefault="00026615" w:rsidP="003F52D9">
      <w:pPr>
        <w:spacing w:after="0" w:line="240" w:lineRule="auto"/>
      </w:pPr>
      <w:r>
        <w:separator/>
      </w:r>
    </w:p>
  </w:footnote>
  <w:footnote w:type="continuationSeparator" w:id="0">
    <w:p w14:paraId="18061580" w14:textId="77777777" w:rsidR="00026615" w:rsidRDefault="0002661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6615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3D05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3A4F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B01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2142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3B14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86CAF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5F93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0A05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728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D592-429A-4B60-9327-1773A66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80</cp:revision>
  <cp:lastPrinted>2023-05-30T12:51:00Z</cp:lastPrinted>
  <dcterms:created xsi:type="dcterms:W3CDTF">2024-04-30T08:20:00Z</dcterms:created>
  <dcterms:modified xsi:type="dcterms:W3CDTF">2025-10-08T13:59:00Z</dcterms:modified>
</cp:coreProperties>
</file>